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FC245" w14:textId="41726D05" w:rsidR="00BE6148" w:rsidRDefault="00280F2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022DA" w:rsidRPr="005022DA">
        <w:rPr>
          <w:rFonts w:ascii="Arial" w:eastAsiaTheme="minorEastAsia" w:hAnsi="Arial" w:cs="Arial"/>
          <w:b/>
          <w:sz w:val="24"/>
          <w:szCs w:val="24"/>
          <w:lang w:eastAsia="zh-CN"/>
        </w:rPr>
        <w:t>R4-2202319</w:t>
      </w:r>
      <w:r w:rsidR="005022DA" w:rsidRPr="005022DA">
        <w:rPr>
          <w:rFonts w:ascii="Arial" w:eastAsiaTheme="minorEastAsia" w:hAnsi="Arial" w:cs="Arial"/>
          <w:b/>
          <w:sz w:val="24"/>
          <w:szCs w:val="24"/>
          <w:lang w:eastAsia="zh-CN"/>
        </w:rPr>
        <w:tab/>
      </w:r>
    </w:p>
    <w:p w14:paraId="1ECCC2A9" w14:textId="77777777" w:rsidR="00BE6148" w:rsidRDefault="00280F2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 xml:space="preserve">17 – 25 </w:t>
      </w:r>
      <w:proofErr w:type="gramStart"/>
      <w:r>
        <w:rPr>
          <w:rFonts w:ascii="Arial" w:hAnsi="Arial"/>
          <w:b/>
          <w:sz w:val="24"/>
          <w:szCs w:val="24"/>
          <w:lang w:eastAsia="zh-CN"/>
        </w:rPr>
        <w:t>January,</w:t>
      </w:r>
      <w:proofErr w:type="gramEnd"/>
      <w:r>
        <w:rPr>
          <w:rFonts w:ascii="Arial" w:hAnsi="Arial"/>
          <w:b/>
          <w:sz w:val="24"/>
          <w:szCs w:val="24"/>
          <w:lang w:eastAsia="zh-CN"/>
        </w:rPr>
        <w:t xml:space="preserve"> 2022</w:t>
      </w:r>
    </w:p>
    <w:p w14:paraId="30548EF5" w14:textId="77777777" w:rsidR="00BE6148" w:rsidRDefault="00BE6148">
      <w:pPr>
        <w:spacing w:after="120"/>
        <w:ind w:left="1985" w:hanging="1985"/>
        <w:rPr>
          <w:rFonts w:ascii="Arial" w:eastAsia="MS Mincho" w:hAnsi="Arial" w:cs="Arial"/>
          <w:b/>
          <w:sz w:val="22"/>
        </w:rPr>
      </w:pPr>
    </w:p>
    <w:p w14:paraId="36FD245F" w14:textId="77777777" w:rsidR="00BE6148" w:rsidRDefault="00280F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6.4.1, 6.4.2</w:t>
      </w:r>
    </w:p>
    <w:p w14:paraId="28692269" w14:textId="77777777" w:rsidR="00BE6148" w:rsidRDefault="00280F2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459DE13" w14:textId="77777777" w:rsidR="00BE6148" w:rsidRDefault="00280F2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[101-bis-e][119] NR_RF_FR2_enh2_Part_1 </w:t>
      </w:r>
    </w:p>
    <w:p w14:paraId="66A96720" w14:textId="77777777" w:rsidR="00BE6148" w:rsidRDefault="00280F2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BE629DE" w14:textId="77777777" w:rsidR="00BE6148" w:rsidRDefault="00280F2F">
      <w:pPr>
        <w:pStyle w:val="Heading1"/>
        <w:rPr>
          <w:rFonts w:eastAsiaTheme="minorEastAsia"/>
          <w:lang w:eastAsia="zh-CN"/>
        </w:rPr>
      </w:pPr>
      <w:proofErr w:type="spellStart"/>
      <w:r>
        <w:rPr>
          <w:rFonts w:hint="eastAsia"/>
          <w:lang w:eastAsia="ja-JP"/>
        </w:rPr>
        <w:t>Introduction</w:t>
      </w:r>
      <w:proofErr w:type="spellEnd"/>
    </w:p>
    <w:p w14:paraId="17E0EB10" w14:textId="77777777" w:rsidR="00BE6148" w:rsidRDefault="00280F2F">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AA68E3E" w14:textId="77777777" w:rsidR="00BE6148" w:rsidRDefault="00280F2F">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52ABBAA9" w14:textId="77777777" w:rsidR="00BE6148" w:rsidRDefault="00280F2F">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2124D2F1" w14:textId="77777777" w:rsidR="00BE6148" w:rsidRDefault="00280F2F">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1CBD3075" w14:textId="77777777" w:rsidR="00BE6148" w:rsidRDefault="00280F2F">
      <w:pPr>
        <w:pStyle w:val="Heading1"/>
        <w:rPr>
          <w:lang w:eastAsia="ja-JP"/>
        </w:rPr>
      </w:pPr>
      <w:proofErr w:type="spellStart"/>
      <w:r>
        <w:rPr>
          <w:lang w:eastAsia="ja-JP"/>
        </w:rPr>
        <w:t>Topic</w:t>
      </w:r>
      <w:proofErr w:type="spellEnd"/>
      <w:r>
        <w:rPr>
          <w:lang w:eastAsia="ja-JP"/>
        </w:rPr>
        <w:t xml:space="preserve"> #1: General</w:t>
      </w:r>
    </w:p>
    <w:p w14:paraId="20F8C83B" w14:textId="77777777" w:rsidR="00BE6148" w:rsidRDefault="00280F2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ayout w:type="fixed"/>
        <w:tblLook w:val="04A0" w:firstRow="1" w:lastRow="0" w:firstColumn="1" w:lastColumn="0" w:noHBand="0" w:noVBand="1"/>
      </w:tblPr>
      <w:tblGrid>
        <w:gridCol w:w="1262"/>
        <w:gridCol w:w="1285"/>
        <w:gridCol w:w="1417"/>
        <w:gridCol w:w="5667"/>
      </w:tblGrid>
      <w:tr w:rsidR="00BE6148" w14:paraId="43848067" w14:textId="77777777">
        <w:trPr>
          <w:trHeight w:val="468"/>
        </w:trPr>
        <w:tc>
          <w:tcPr>
            <w:tcW w:w="1262" w:type="dxa"/>
            <w:vAlign w:val="center"/>
          </w:tcPr>
          <w:p w14:paraId="03263D1B" w14:textId="77777777" w:rsidR="00BE6148" w:rsidRDefault="00280F2F">
            <w:pPr>
              <w:spacing w:before="120" w:after="120"/>
              <w:rPr>
                <w:b/>
                <w:bCs/>
              </w:rPr>
            </w:pPr>
            <w:r>
              <w:rPr>
                <w:b/>
                <w:bCs/>
              </w:rPr>
              <w:t>T-doc number</w:t>
            </w:r>
          </w:p>
        </w:tc>
        <w:tc>
          <w:tcPr>
            <w:tcW w:w="1285" w:type="dxa"/>
          </w:tcPr>
          <w:p w14:paraId="6D02D4BA" w14:textId="77777777" w:rsidR="00BE6148" w:rsidRDefault="00280F2F">
            <w:pPr>
              <w:spacing w:before="120" w:after="120"/>
              <w:rPr>
                <w:b/>
                <w:bCs/>
              </w:rPr>
            </w:pPr>
            <w:r>
              <w:rPr>
                <w:b/>
                <w:bCs/>
              </w:rPr>
              <w:t>T-doc name</w:t>
            </w:r>
          </w:p>
        </w:tc>
        <w:tc>
          <w:tcPr>
            <w:tcW w:w="1417" w:type="dxa"/>
            <w:vAlign w:val="center"/>
          </w:tcPr>
          <w:p w14:paraId="20A7CBF3" w14:textId="77777777" w:rsidR="00BE6148" w:rsidRDefault="00280F2F">
            <w:pPr>
              <w:spacing w:before="120" w:after="120"/>
              <w:rPr>
                <w:b/>
                <w:bCs/>
              </w:rPr>
            </w:pPr>
            <w:r>
              <w:rPr>
                <w:b/>
                <w:bCs/>
              </w:rPr>
              <w:t>Company</w:t>
            </w:r>
          </w:p>
        </w:tc>
        <w:tc>
          <w:tcPr>
            <w:tcW w:w="5667" w:type="dxa"/>
            <w:vAlign w:val="center"/>
          </w:tcPr>
          <w:p w14:paraId="6047F4BA" w14:textId="77777777" w:rsidR="00BE6148" w:rsidRDefault="00280F2F">
            <w:pPr>
              <w:spacing w:before="120" w:after="120"/>
              <w:rPr>
                <w:b/>
                <w:bCs/>
              </w:rPr>
            </w:pPr>
            <w:r>
              <w:rPr>
                <w:b/>
                <w:bCs/>
              </w:rPr>
              <w:t>Proposals / Observations</w:t>
            </w:r>
          </w:p>
        </w:tc>
      </w:tr>
      <w:tr w:rsidR="00BE6148" w14:paraId="4C6C7877" w14:textId="77777777">
        <w:trPr>
          <w:trHeight w:val="468"/>
        </w:trPr>
        <w:tc>
          <w:tcPr>
            <w:tcW w:w="1262" w:type="dxa"/>
          </w:tcPr>
          <w:p w14:paraId="4D3EBA6C" w14:textId="77777777" w:rsidR="00BE6148" w:rsidRDefault="00820627">
            <w:pPr>
              <w:spacing w:before="120" w:after="120"/>
              <w:rPr>
                <w:b/>
                <w:bCs/>
              </w:rPr>
            </w:pPr>
            <w:hyperlink r:id="rId10" w:history="1">
              <w:r w:rsidR="00280F2F">
                <w:rPr>
                  <w:rStyle w:val="Hyperlink"/>
                  <w:rFonts w:ascii="Arial" w:hAnsi="Arial" w:cs="Arial"/>
                  <w:b/>
                  <w:bCs/>
                  <w:sz w:val="16"/>
                  <w:szCs w:val="16"/>
                </w:rPr>
                <w:t>R4-2200699</w:t>
              </w:r>
            </w:hyperlink>
          </w:p>
        </w:tc>
        <w:tc>
          <w:tcPr>
            <w:tcW w:w="1285" w:type="dxa"/>
          </w:tcPr>
          <w:p w14:paraId="7A829440" w14:textId="77777777" w:rsidR="00BE6148" w:rsidRDefault="00280F2F">
            <w:pPr>
              <w:spacing w:before="120" w:after="120"/>
              <w:rPr>
                <w:b/>
                <w:bCs/>
              </w:rPr>
            </w:pPr>
            <w:r>
              <w:rPr>
                <w:rFonts w:ascii="Arial" w:hAnsi="Arial" w:cs="Arial"/>
                <w:sz w:val="16"/>
                <w:szCs w:val="16"/>
              </w:rPr>
              <w:t>TR38.851 v0.3.0</w:t>
            </w:r>
          </w:p>
        </w:tc>
        <w:tc>
          <w:tcPr>
            <w:tcW w:w="1417" w:type="dxa"/>
          </w:tcPr>
          <w:p w14:paraId="7E7E6557" w14:textId="77777777" w:rsidR="00BE6148" w:rsidRDefault="00280F2F">
            <w:pPr>
              <w:spacing w:before="120" w:after="120"/>
              <w:rPr>
                <w:b/>
                <w:bCs/>
              </w:rPr>
            </w:pPr>
            <w:r>
              <w:rPr>
                <w:rFonts w:ascii="Arial" w:hAnsi="Arial" w:cs="Arial"/>
                <w:sz w:val="16"/>
                <w:szCs w:val="16"/>
              </w:rPr>
              <w:t>Nokia, Nokia Shanghai Bell</w:t>
            </w:r>
          </w:p>
        </w:tc>
        <w:tc>
          <w:tcPr>
            <w:tcW w:w="5667" w:type="dxa"/>
            <w:vAlign w:val="center"/>
          </w:tcPr>
          <w:p w14:paraId="5202B1D1" w14:textId="77777777" w:rsidR="00BE6148" w:rsidRDefault="00280F2F">
            <w:pPr>
              <w:spacing w:before="120" w:after="120"/>
            </w:pPr>
            <w:r>
              <w:t>Updated version of TR</w:t>
            </w:r>
          </w:p>
        </w:tc>
      </w:tr>
    </w:tbl>
    <w:p w14:paraId="78564964" w14:textId="77777777" w:rsidR="00BE6148" w:rsidRDefault="00BE6148"/>
    <w:p w14:paraId="214A6B34" w14:textId="77777777" w:rsidR="00BE6148" w:rsidRDefault="00280F2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EFF76B1" w14:textId="77777777" w:rsidR="00BE6148" w:rsidRPr="00350277" w:rsidRDefault="00280F2F">
      <w:pPr>
        <w:pStyle w:val="Heading3"/>
        <w:rPr>
          <w:sz w:val="24"/>
          <w:szCs w:val="16"/>
          <w:lang w:val="en-US"/>
        </w:rPr>
      </w:pPr>
      <w:r w:rsidRPr="00350277">
        <w:rPr>
          <w:sz w:val="24"/>
          <w:szCs w:val="16"/>
          <w:lang w:val="en-US"/>
        </w:rPr>
        <w:t xml:space="preserve">Sub-topic 1-1: </w:t>
      </w:r>
      <w:r w:rsidRPr="00350277">
        <w:rPr>
          <w:lang w:val="en-US"/>
        </w:rPr>
        <w:t>Updated version of TR</w:t>
      </w:r>
    </w:p>
    <w:p w14:paraId="6979451B" w14:textId="77777777" w:rsidR="00BE6148" w:rsidRDefault="00280F2F">
      <w:pPr>
        <w:rPr>
          <w:b/>
          <w:color w:val="0070C0"/>
          <w:u w:val="single"/>
          <w:lang w:eastAsia="ko-KR"/>
        </w:rPr>
      </w:pPr>
      <w:r>
        <w:rPr>
          <w:b/>
          <w:color w:val="0070C0"/>
          <w:u w:val="single"/>
          <w:lang w:eastAsia="ko-KR"/>
        </w:rPr>
        <w:t>Issue 1-1-1: Is updated TR agreeable</w:t>
      </w:r>
    </w:p>
    <w:p w14:paraId="6C5D10B8"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5762F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87CB55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3448326"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680E6A" w14:textId="77777777" w:rsidR="00BE6148" w:rsidRDefault="00280F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30FDC888" w14:textId="77777777" w:rsidR="00BE6148" w:rsidRDefault="00BE6148">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72C5D4C6" w14:textId="77777777">
        <w:tc>
          <w:tcPr>
            <w:tcW w:w="1236" w:type="dxa"/>
          </w:tcPr>
          <w:p w14:paraId="1302E2F3"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C93A13"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566CD877" w14:textId="77777777">
        <w:tc>
          <w:tcPr>
            <w:tcW w:w="1236" w:type="dxa"/>
          </w:tcPr>
          <w:p w14:paraId="2A80A31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FDB09A" w14:textId="77777777" w:rsidR="00BE6148" w:rsidRDefault="00BE6148">
            <w:pPr>
              <w:spacing w:after="120"/>
              <w:rPr>
                <w:rFonts w:eastAsiaTheme="minorEastAsia"/>
                <w:color w:val="0070C0"/>
                <w:lang w:val="en-US" w:eastAsia="zh-CN"/>
              </w:rPr>
            </w:pPr>
          </w:p>
        </w:tc>
      </w:tr>
      <w:tr w:rsidR="00BE6148" w14:paraId="62135A21" w14:textId="77777777">
        <w:tc>
          <w:tcPr>
            <w:tcW w:w="1236" w:type="dxa"/>
          </w:tcPr>
          <w:p w14:paraId="28B922E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17BB674"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 Yes</w:t>
            </w:r>
          </w:p>
        </w:tc>
      </w:tr>
      <w:tr w:rsidR="00C655D2" w14:paraId="0D02AD3A" w14:textId="77777777">
        <w:tc>
          <w:tcPr>
            <w:tcW w:w="1236" w:type="dxa"/>
          </w:tcPr>
          <w:p w14:paraId="73FEF652" w14:textId="7DEB95B5" w:rsidR="00C655D2" w:rsidRDefault="00C655D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73CA7EB" w14:textId="0C4D9194" w:rsidR="00C655D2" w:rsidRDefault="00C655D2">
            <w:pPr>
              <w:spacing w:after="120"/>
              <w:rPr>
                <w:rFonts w:eastAsiaTheme="minorEastAsia"/>
                <w:color w:val="0070C0"/>
                <w:lang w:val="en-US" w:eastAsia="zh-CN"/>
              </w:rPr>
            </w:pPr>
            <w:r>
              <w:rPr>
                <w:rFonts w:eastAsiaTheme="minorEastAsia"/>
                <w:color w:val="0070C0"/>
                <w:lang w:val="en-US" w:eastAsia="zh-CN"/>
              </w:rPr>
              <w:t>Option 1</w:t>
            </w:r>
          </w:p>
        </w:tc>
      </w:tr>
    </w:tbl>
    <w:p w14:paraId="1B758399" w14:textId="77777777" w:rsidR="00BE6148" w:rsidRDefault="00BE6148">
      <w:pPr>
        <w:spacing w:after="120"/>
        <w:rPr>
          <w:color w:val="0070C0"/>
          <w:szCs w:val="24"/>
          <w:lang w:eastAsia="zh-CN"/>
        </w:rPr>
      </w:pPr>
    </w:p>
    <w:p w14:paraId="064655BC" w14:textId="77777777" w:rsidR="00BE6148" w:rsidRPr="00350277" w:rsidRDefault="00280F2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1st round </w:t>
      </w:r>
    </w:p>
    <w:p w14:paraId="5353B5E8"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D76705A" w14:textId="77777777" w:rsidR="00BE6148" w:rsidRDefault="00280F2F">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3C11C30" w14:textId="77777777"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BE6148" w14:paraId="13BEE530" w14:textId="77777777">
        <w:tc>
          <w:tcPr>
            <w:tcW w:w="1052" w:type="dxa"/>
          </w:tcPr>
          <w:p w14:paraId="32634211"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24EA5DD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4E1EEEE0"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5573E428" w14:textId="77777777">
        <w:tc>
          <w:tcPr>
            <w:tcW w:w="1052" w:type="dxa"/>
            <w:vMerge w:val="restart"/>
          </w:tcPr>
          <w:p w14:paraId="1D6B25CD" w14:textId="77777777" w:rsidR="00BE6148" w:rsidRDefault="00820627">
            <w:pPr>
              <w:spacing w:after="120"/>
              <w:rPr>
                <w:rFonts w:eastAsiaTheme="minorEastAsia"/>
                <w:color w:val="0070C0"/>
                <w:lang w:val="en-US" w:eastAsia="zh-CN"/>
              </w:rPr>
            </w:pPr>
            <w:hyperlink r:id="rId11" w:history="1">
              <w:r w:rsidR="00280F2F">
                <w:rPr>
                  <w:rStyle w:val="Hyperlink"/>
                  <w:rFonts w:ascii="Arial" w:hAnsi="Arial" w:cs="Arial"/>
                  <w:b/>
                  <w:bCs/>
                  <w:sz w:val="16"/>
                  <w:szCs w:val="16"/>
                </w:rPr>
                <w:t>R4-2200699</w:t>
              </w:r>
            </w:hyperlink>
          </w:p>
        </w:tc>
        <w:tc>
          <w:tcPr>
            <w:tcW w:w="2062" w:type="dxa"/>
            <w:vMerge w:val="restart"/>
          </w:tcPr>
          <w:p w14:paraId="3295E844" w14:textId="77777777" w:rsidR="00BE6148" w:rsidRDefault="00280F2F">
            <w:pPr>
              <w:spacing w:after="120"/>
              <w:rPr>
                <w:rFonts w:eastAsiaTheme="minorEastAsia"/>
                <w:color w:val="0070C0"/>
                <w:lang w:val="en-US" w:eastAsia="zh-CN"/>
              </w:rPr>
            </w:pPr>
            <w:r>
              <w:rPr>
                <w:rFonts w:ascii="Arial" w:hAnsi="Arial" w:cs="Arial"/>
                <w:sz w:val="16"/>
                <w:szCs w:val="16"/>
              </w:rPr>
              <w:t>TR38.851 v0.3.0</w:t>
            </w:r>
          </w:p>
        </w:tc>
        <w:tc>
          <w:tcPr>
            <w:tcW w:w="6517" w:type="dxa"/>
          </w:tcPr>
          <w:p w14:paraId="3BFC346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6777634C" w14:textId="77777777">
        <w:tc>
          <w:tcPr>
            <w:tcW w:w="1052" w:type="dxa"/>
            <w:vMerge/>
          </w:tcPr>
          <w:p w14:paraId="5A04B2F6" w14:textId="77777777" w:rsidR="00BE6148" w:rsidRDefault="00BE6148">
            <w:pPr>
              <w:spacing w:after="120"/>
              <w:rPr>
                <w:rFonts w:eastAsiaTheme="minorEastAsia"/>
                <w:color w:val="0070C0"/>
                <w:lang w:val="en-US" w:eastAsia="zh-CN"/>
              </w:rPr>
            </w:pPr>
          </w:p>
        </w:tc>
        <w:tc>
          <w:tcPr>
            <w:tcW w:w="2062" w:type="dxa"/>
            <w:vMerge/>
          </w:tcPr>
          <w:p w14:paraId="01527ECF" w14:textId="77777777" w:rsidR="00BE6148" w:rsidRDefault="00BE6148">
            <w:pPr>
              <w:spacing w:after="120"/>
              <w:rPr>
                <w:rFonts w:eastAsiaTheme="minorEastAsia"/>
                <w:color w:val="0070C0"/>
                <w:lang w:val="en-US" w:eastAsia="zh-CN"/>
              </w:rPr>
            </w:pPr>
          </w:p>
        </w:tc>
        <w:tc>
          <w:tcPr>
            <w:tcW w:w="6517" w:type="dxa"/>
          </w:tcPr>
          <w:p w14:paraId="54D76CD7" w14:textId="77777777" w:rsidR="00BE6148" w:rsidRDefault="00BE6148">
            <w:pPr>
              <w:spacing w:after="120"/>
              <w:rPr>
                <w:rFonts w:eastAsiaTheme="minorEastAsia"/>
                <w:color w:val="0070C0"/>
                <w:lang w:val="en-US" w:eastAsia="zh-CN"/>
              </w:rPr>
            </w:pPr>
          </w:p>
        </w:tc>
      </w:tr>
      <w:tr w:rsidR="00BE6148" w14:paraId="5A030274" w14:textId="77777777">
        <w:tc>
          <w:tcPr>
            <w:tcW w:w="1052" w:type="dxa"/>
            <w:vMerge/>
          </w:tcPr>
          <w:p w14:paraId="6A295531" w14:textId="77777777" w:rsidR="00BE6148" w:rsidRDefault="00BE6148">
            <w:pPr>
              <w:spacing w:after="120"/>
              <w:rPr>
                <w:rFonts w:eastAsiaTheme="minorEastAsia"/>
                <w:color w:val="0070C0"/>
                <w:lang w:val="en-US" w:eastAsia="zh-CN"/>
              </w:rPr>
            </w:pPr>
          </w:p>
        </w:tc>
        <w:tc>
          <w:tcPr>
            <w:tcW w:w="2062" w:type="dxa"/>
            <w:vMerge/>
          </w:tcPr>
          <w:p w14:paraId="4EB618EF" w14:textId="77777777" w:rsidR="00BE6148" w:rsidRDefault="00BE6148">
            <w:pPr>
              <w:spacing w:after="120"/>
              <w:rPr>
                <w:rFonts w:eastAsiaTheme="minorEastAsia"/>
                <w:color w:val="0070C0"/>
                <w:lang w:val="en-US" w:eastAsia="zh-CN"/>
              </w:rPr>
            </w:pPr>
          </w:p>
        </w:tc>
        <w:tc>
          <w:tcPr>
            <w:tcW w:w="6517" w:type="dxa"/>
          </w:tcPr>
          <w:p w14:paraId="3AE76463" w14:textId="77777777" w:rsidR="00BE6148" w:rsidRDefault="00BE6148">
            <w:pPr>
              <w:spacing w:after="120"/>
              <w:rPr>
                <w:rFonts w:eastAsiaTheme="minorEastAsia"/>
                <w:color w:val="0070C0"/>
                <w:lang w:val="en-US" w:eastAsia="zh-CN"/>
              </w:rPr>
            </w:pPr>
          </w:p>
        </w:tc>
      </w:tr>
      <w:tr w:rsidR="00BE6148" w14:paraId="0CC3273D" w14:textId="77777777">
        <w:tc>
          <w:tcPr>
            <w:tcW w:w="1052" w:type="dxa"/>
            <w:vMerge/>
          </w:tcPr>
          <w:p w14:paraId="408209D6" w14:textId="77777777" w:rsidR="00BE6148" w:rsidRDefault="00BE6148">
            <w:pPr>
              <w:spacing w:after="120"/>
              <w:rPr>
                <w:rFonts w:eastAsiaTheme="minorEastAsia"/>
                <w:color w:val="0070C0"/>
                <w:lang w:val="en-US" w:eastAsia="zh-CN"/>
              </w:rPr>
            </w:pPr>
          </w:p>
        </w:tc>
        <w:tc>
          <w:tcPr>
            <w:tcW w:w="2062" w:type="dxa"/>
            <w:vMerge/>
          </w:tcPr>
          <w:p w14:paraId="57C02D95" w14:textId="77777777" w:rsidR="00BE6148" w:rsidRDefault="00BE6148">
            <w:pPr>
              <w:spacing w:after="120"/>
              <w:rPr>
                <w:rFonts w:eastAsiaTheme="minorEastAsia"/>
                <w:color w:val="0070C0"/>
                <w:lang w:val="en-US" w:eastAsia="zh-CN"/>
              </w:rPr>
            </w:pPr>
          </w:p>
        </w:tc>
        <w:tc>
          <w:tcPr>
            <w:tcW w:w="6517" w:type="dxa"/>
          </w:tcPr>
          <w:p w14:paraId="02A19AFA" w14:textId="77777777" w:rsidR="00BE6148" w:rsidRDefault="00BE6148">
            <w:pPr>
              <w:spacing w:after="120"/>
              <w:rPr>
                <w:rFonts w:eastAsiaTheme="minorEastAsia"/>
                <w:color w:val="0070C0"/>
                <w:lang w:val="en-US" w:eastAsia="zh-CN"/>
              </w:rPr>
            </w:pPr>
          </w:p>
        </w:tc>
      </w:tr>
      <w:tr w:rsidR="00BE6148" w14:paraId="53E2EBDD" w14:textId="77777777">
        <w:tc>
          <w:tcPr>
            <w:tcW w:w="1052" w:type="dxa"/>
            <w:vMerge/>
          </w:tcPr>
          <w:p w14:paraId="35C50E67" w14:textId="77777777" w:rsidR="00BE6148" w:rsidRDefault="00BE6148">
            <w:pPr>
              <w:spacing w:after="120"/>
              <w:rPr>
                <w:rFonts w:eastAsiaTheme="minorEastAsia"/>
                <w:color w:val="0070C0"/>
                <w:lang w:val="en-US" w:eastAsia="zh-CN"/>
              </w:rPr>
            </w:pPr>
          </w:p>
        </w:tc>
        <w:tc>
          <w:tcPr>
            <w:tcW w:w="2062" w:type="dxa"/>
            <w:vMerge/>
          </w:tcPr>
          <w:p w14:paraId="63C65B93" w14:textId="77777777" w:rsidR="00BE6148" w:rsidRDefault="00BE6148">
            <w:pPr>
              <w:spacing w:after="120"/>
              <w:rPr>
                <w:rFonts w:eastAsiaTheme="minorEastAsia"/>
                <w:color w:val="0070C0"/>
                <w:lang w:val="en-US" w:eastAsia="zh-CN"/>
              </w:rPr>
            </w:pPr>
          </w:p>
        </w:tc>
        <w:tc>
          <w:tcPr>
            <w:tcW w:w="6517" w:type="dxa"/>
          </w:tcPr>
          <w:p w14:paraId="4BB402F9" w14:textId="77777777" w:rsidR="00BE6148" w:rsidRDefault="00BE6148">
            <w:pPr>
              <w:spacing w:after="120"/>
              <w:rPr>
                <w:rFonts w:eastAsiaTheme="minorEastAsia"/>
                <w:color w:val="0070C0"/>
                <w:lang w:val="en-US" w:eastAsia="zh-CN"/>
              </w:rPr>
            </w:pPr>
          </w:p>
        </w:tc>
      </w:tr>
    </w:tbl>
    <w:p w14:paraId="437F5C38" w14:textId="77777777" w:rsidR="00BE6148" w:rsidRDefault="00BE6148">
      <w:pPr>
        <w:rPr>
          <w:color w:val="0070C0"/>
          <w:lang w:val="en-US" w:eastAsia="zh-CN"/>
        </w:rPr>
      </w:pPr>
    </w:p>
    <w:p w14:paraId="0801AF82" w14:textId="77777777" w:rsidR="00BE6148" w:rsidRDefault="00280F2F">
      <w:pPr>
        <w:pStyle w:val="Heading2"/>
      </w:pPr>
      <w:proofErr w:type="spellStart"/>
      <w:r>
        <w:t>Summary</w:t>
      </w:r>
      <w:proofErr w:type="spellEnd"/>
      <w:r>
        <w:rPr>
          <w:rFonts w:hint="eastAsia"/>
        </w:rPr>
        <w:t xml:space="preserve"> for 1st round </w:t>
      </w:r>
    </w:p>
    <w:p w14:paraId="43B6B590"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E82C912" w14:textId="3B696EFF" w:rsidR="00BE6148" w:rsidRDefault="00DA1653">
      <w:pPr>
        <w:rPr>
          <w:i/>
          <w:color w:val="0070C0"/>
          <w:lang w:val="en-US" w:eastAsia="zh-CN"/>
        </w:rPr>
      </w:pPr>
      <w:r>
        <w:rPr>
          <w:i/>
          <w:color w:val="0070C0"/>
          <w:lang w:val="en-US" w:eastAsia="zh-CN"/>
        </w:rPr>
        <w:t>None</w:t>
      </w:r>
    </w:p>
    <w:p w14:paraId="4A6874C1" w14:textId="77777777" w:rsidR="00BE6148" w:rsidRDefault="00280F2F">
      <w:pPr>
        <w:pStyle w:val="Heading3"/>
        <w:rPr>
          <w:sz w:val="24"/>
          <w:szCs w:val="16"/>
        </w:rPr>
      </w:pPr>
      <w:r>
        <w:rPr>
          <w:sz w:val="24"/>
          <w:szCs w:val="16"/>
        </w:rPr>
        <w:t>CRs/TPs</w:t>
      </w:r>
    </w:p>
    <w:p w14:paraId="2453F951"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A1653" w14:paraId="636AE037" w14:textId="77777777" w:rsidTr="00DA1653">
        <w:tc>
          <w:tcPr>
            <w:tcW w:w="1494" w:type="dxa"/>
          </w:tcPr>
          <w:p w14:paraId="70AAF234" w14:textId="77777777" w:rsidR="00DA1653" w:rsidRDefault="00DA1653" w:rsidP="009B35E8">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691AB816" w14:textId="77777777" w:rsidR="00DA1653" w:rsidRDefault="00DA1653" w:rsidP="009B35E8">
            <w:pPr>
              <w:rPr>
                <w:b/>
                <w:bCs/>
                <w:color w:val="0070C0"/>
                <w:lang w:val="en-US" w:eastAsia="zh-CN"/>
              </w:rPr>
            </w:pPr>
            <w:r>
              <w:rPr>
                <w:rFonts w:eastAsiaTheme="minorEastAsia"/>
                <w:b/>
                <w:bCs/>
                <w:color w:val="0070C0"/>
                <w:lang w:val="en-US" w:eastAsia="zh-CN"/>
              </w:rPr>
              <w:t>CR/TP name</w:t>
            </w:r>
          </w:p>
        </w:tc>
        <w:tc>
          <w:tcPr>
            <w:tcW w:w="4465" w:type="dxa"/>
          </w:tcPr>
          <w:p w14:paraId="4115264B" w14:textId="77777777" w:rsidR="00DA1653" w:rsidRDefault="00DA1653" w:rsidP="009B35E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1653" w14:paraId="5BAE80AC" w14:textId="77777777" w:rsidTr="00DA1653">
        <w:tc>
          <w:tcPr>
            <w:tcW w:w="1494" w:type="dxa"/>
          </w:tcPr>
          <w:p w14:paraId="16287713" w14:textId="77777777" w:rsidR="00DA1653" w:rsidRDefault="00820627" w:rsidP="009B35E8">
            <w:pPr>
              <w:rPr>
                <w:rFonts w:eastAsiaTheme="minorEastAsia"/>
                <w:color w:val="0070C0"/>
                <w:lang w:val="en-US" w:eastAsia="zh-CN"/>
              </w:rPr>
            </w:pPr>
            <w:hyperlink r:id="rId12" w:history="1">
              <w:r w:rsidR="00DA1653">
                <w:rPr>
                  <w:rStyle w:val="Hyperlink"/>
                  <w:rFonts w:ascii="Arial" w:hAnsi="Arial" w:cs="Arial"/>
                  <w:b/>
                  <w:bCs/>
                  <w:sz w:val="16"/>
                  <w:szCs w:val="16"/>
                </w:rPr>
                <w:t>R4-2200699</w:t>
              </w:r>
            </w:hyperlink>
          </w:p>
        </w:tc>
        <w:tc>
          <w:tcPr>
            <w:tcW w:w="3672" w:type="dxa"/>
          </w:tcPr>
          <w:p w14:paraId="296CC642" w14:textId="77777777" w:rsidR="00DA1653" w:rsidRDefault="00DA1653" w:rsidP="009B35E8">
            <w:pPr>
              <w:rPr>
                <w:rFonts w:eastAsiaTheme="minorEastAsia"/>
                <w:i/>
                <w:color w:val="0070C0"/>
                <w:lang w:val="en-US" w:eastAsia="zh-CN"/>
              </w:rPr>
            </w:pPr>
            <w:r>
              <w:rPr>
                <w:rFonts w:ascii="Arial" w:hAnsi="Arial" w:cs="Arial"/>
                <w:sz w:val="16"/>
                <w:szCs w:val="16"/>
              </w:rPr>
              <w:t>TR38.851 v0.3.0</w:t>
            </w:r>
          </w:p>
        </w:tc>
        <w:tc>
          <w:tcPr>
            <w:tcW w:w="4465" w:type="dxa"/>
          </w:tcPr>
          <w:p w14:paraId="4CFE87D9" w14:textId="77777777" w:rsidR="00DA1653" w:rsidRDefault="00DA1653" w:rsidP="009B35E8">
            <w:pPr>
              <w:rPr>
                <w:rFonts w:eastAsiaTheme="minorEastAsia"/>
                <w:color w:val="0070C0"/>
                <w:lang w:val="en-US" w:eastAsia="zh-CN"/>
              </w:rPr>
            </w:pPr>
            <w:r>
              <w:rPr>
                <w:rFonts w:eastAsiaTheme="minorEastAsia"/>
                <w:i/>
                <w:color w:val="0070C0"/>
                <w:lang w:val="en-US" w:eastAsia="zh-CN"/>
              </w:rPr>
              <w:t>Agreeable</w:t>
            </w:r>
          </w:p>
        </w:tc>
      </w:tr>
    </w:tbl>
    <w:p w14:paraId="6A53CC07" w14:textId="77777777" w:rsidR="00BE6148" w:rsidRDefault="00BE6148">
      <w:pPr>
        <w:rPr>
          <w:color w:val="0070C0"/>
          <w:lang w:val="en-US" w:eastAsia="zh-CN"/>
        </w:rPr>
      </w:pPr>
    </w:p>
    <w:p w14:paraId="2BC70921" w14:textId="77777777" w:rsidR="00BE6148" w:rsidRPr="00350277" w:rsidRDefault="00280F2F">
      <w:pPr>
        <w:pStyle w:val="Heading2"/>
        <w:rPr>
          <w:lang w:val="en-US"/>
        </w:rPr>
      </w:pPr>
      <w:r w:rsidRPr="00350277">
        <w:rPr>
          <w:rFonts w:hint="eastAsia"/>
          <w:lang w:val="en-US"/>
        </w:rPr>
        <w:t>Discussion on 2nd round</w:t>
      </w:r>
      <w:r w:rsidRPr="00350277">
        <w:rPr>
          <w:lang w:val="en-US"/>
        </w:rPr>
        <w:t xml:space="preserve"> (if applicable)</w:t>
      </w:r>
    </w:p>
    <w:p w14:paraId="628709C3" w14:textId="1872AA54" w:rsidR="00BE6148" w:rsidRDefault="00DA1653">
      <w:pPr>
        <w:rPr>
          <w:lang w:val="en-US" w:eastAsia="zh-CN"/>
        </w:rPr>
      </w:pPr>
      <w:r>
        <w:rPr>
          <w:i/>
          <w:color w:val="0070C0"/>
          <w:lang w:val="en-US" w:eastAsia="zh-CN"/>
        </w:rPr>
        <w:t>Not needed.</w:t>
      </w:r>
    </w:p>
    <w:p w14:paraId="718E65EA" w14:textId="77777777" w:rsidR="00BE6148" w:rsidRPr="00350277" w:rsidRDefault="00280F2F">
      <w:pPr>
        <w:pStyle w:val="Heading1"/>
        <w:rPr>
          <w:lang w:val="en-US" w:eastAsia="ja-JP"/>
        </w:rPr>
      </w:pPr>
      <w:r w:rsidRPr="00350277">
        <w:rPr>
          <w:lang w:val="en-US" w:eastAsia="ja-JP"/>
        </w:rPr>
        <w:t>Topic #2: 6.4.2.1 Inter-band DL CA requirements</w:t>
      </w:r>
    </w:p>
    <w:p w14:paraId="7EE8A74F" w14:textId="77777777" w:rsidR="00BE6148" w:rsidRDefault="00280F2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005"/>
        <w:gridCol w:w="1884"/>
        <w:gridCol w:w="1115"/>
        <w:gridCol w:w="5627"/>
      </w:tblGrid>
      <w:tr w:rsidR="00BE6148" w14:paraId="7C0FE5C9" w14:textId="77777777">
        <w:trPr>
          <w:trHeight w:val="468"/>
        </w:trPr>
        <w:tc>
          <w:tcPr>
            <w:tcW w:w="1005" w:type="dxa"/>
            <w:vAlign w:val="center"/>
          </w:tcPr>
          <w:p w14:paraId="3E6771B8" w14:textId="77777777" w:rsidR="00BE6148" w:rsidRDefault="00280F2F">
            <w:pPr>
              <w:spacing w:before="120" w:after="120"/>
              <w:rPr>
                <w:b/>
                <w:bCs/>
              </w:rPr>
            </w:pPr>
            <w:r>
              <w:rPr>
                <w:b/>
                <w:bCs/>
              </w:rPr>
              <w:t>T-doc number</w:t>
            </w:r>
          </w:p>
        </w:tc>
        <w:tc>
          <w:tcPr>
            <w:tcW w:w="1884" w:type="dxa"/>
          </w:tcPr>
          <w:p w14:paraId="2182689A" w14:textId="77777777" w:rsidR="00BE6148" w:rsidRDefault="00280F2F">
            <w:pPr>
              <w:spacing w:before="120" w:after="120"/>
              <w:rPr>
                <w:b/>
                <w:bCs/>
              </w:rPr>
            </w:pPr>
            <w:r>
              <w:rPr>
                <w:b/>
                <w:bCs/>
              </w:rPr>
              <w:t>T-doc name</w:t>
            </w:r>
          </w:p>
        </w:tc>
        <w:tc>
          <w:tcPr>
            <w:tcW w:w="1115" w:type="dxa"/>
            <w:vAlign w:val="center"/>
          </w:tcPr>
          <w:p w14:paraId="22F39DBC" w14:textId="77777777" w:rsidR="00BE6148" w:rsidRDefault="00280F2F">
            <w:pPr>
              <w:spacing w:before="120" w:after="120"/>
              <w:rPr>
                <w:b/>
                <w:bCs/>
              </w:rPr>
            </w:pPr>
            <w:r>
              <w:rPr>
                <w:b/>
                <w:bCs/>
              </w:rPr>
              <w:t>Company</w:t>
            </w:r>
          </w:p>
        </w:tc>
        <w:tc>
          <w:tcPr>
            <w:tcW w:w="5627" w:type="dxa"/>
            <w:vAlign w:val="center"/>
          </w:tcPr>
          <w:p w14:paraId="76F6FB34" w14:textId="77777777" w:rsidR="00BE6148" w:rsidRDefault="00280F2F">
            <w:pPr>
              <w:spacing w:before="120" w:after="120"/>
              <w:rPr>
                <w:b/>
                <w:bCs/>
              </w:rPr>
            </w:pPr>
            <w:r>
              <w:rPr>
                <w:b/>
                <w:bCs/>
              </w:rPr>
              <w:t>Proposals / Observations</w:t>
            </w:r>
          </w:p>
        </w:tc>
      </w:tr>
      <w:tr w:rsidR="00BE6148" w14:paraId="2FADC66B" w14:textId="77777777">
        <w:trPr>
          <w:trHeight w:val="468"/>
        </w:trPr>
        <w:tc>
          <w:tcPr>
            <w:tcW w:w="1005" w:type="dxa"/>
          </w:tcPr>
          <w:p w14:paraId="08EF3F71" w14:textId="77777777" w:rsidR="00BE6148" w:rsidRDefault="00820627">
            <w:pPr>
              <w:spacing w:before="120" w:after="120"/>
              <w:rPr>
                <w:rFonts w:asciiTheme="minorHAnsi" w:hAnsiTheme="minorHAnsi" w:cstheme="minorHAnsi"/>
              </w:rPr>
            </w:pPr>
            <w:hyperlink r:id="rId13" w:history="1">
              <w:r w:rsidR="00280F2F">
                <w:rPr>
                  <w:rStyle w:val="Hyperlink"/>
                  <w:rFonts w:ascii="Arial" w:hAnsi="Arial" w:cs="Arial"/>
                  <w:b/>
                  <w:bCs/>
                  <w:sz w:val="16"/>
                  <w:szCs w:val="16"/>
                </w:rPr>
                <w:t>R4-2200361</w:t>
              </w:r>
            </w:hyperlink>
          </w:p>
        </w:tc>
        <w:tc>
          <w:tcPr>
            <w:tcW w:w="1884" w:type="dxa"/>
          </w:tcPr>
          <w:p w14:paraId="5D61896C" w14:textId="77777777" w:rsidR="00BE6148" w:rsidRDefault="00280F2F">
            <w:pPr>
              <w:spacing w:before="120" w:after="120"/>
              <w:rPr>
                <w:rFonts w:asciiTheme="minorHAnsi" w:hAnsiTheme="minorHAnsi" w:cstheme="minorHAnsi"/>
              </w:rPr>
            </w:pPr>
            <w:r>
              <w:rPr>
                <w:rFonts w:ascii="Arial" w:hAnsi="Arial" w:cs="Arial"/>
                <w:sz w:val="16"/>
                <w:szCs w:val="16"/>
              </w:rPr>
              <w:t>Sensitivity requirements for inter-band CA with CBM</w:t>
            </w:r>
          </w:p>
        </w:tc>
        <w:tc>
          <w:tcPr>
            <w:tcW w:w="1115" w:type="dxa"/>
          </w:tcPr>
          <w:p w14:paraId="01E1D6FE" w14:textId="77777777" w:rsidR="00BE6148" w:rsidRDefault="00280F2F">
            <w:pPr>
              <w:spacing w:before="120" w:after="120"/>
              <w:rPr>
                <w:rFonts w:asciiTheme="minorHAnsi" w:hAnsiTheme="minorHAnsi" w:cstheme="minorHAnsi"/>
              </w:rPr>
            </w:pPr>
            <w:r>
              <w:rPr>
                <w:rFonts w:ascii="Arial" w:hAnsi="Arial" w:cs="Arial"/>
                <w:sz w:val="16"/>
                <w:szCs w:val="16"/>
              </w:rPr>
              <w:t>NTT DOCOMO, INC.</w:t>
            </w:r>
          </w:p>
        </w:tc>
        <w:tc>
          <w:tcPr>
            <w:tcW w:w="5627" w:type="dxa"/>
          </w:tcPr>
          <w:p w14:paraId="5001912F" w14:textId="77777777" w:rsidR="00BE6148" w:rsidRDefault="00280F2F">
            <w:pPr>
              <w:spacing w:line="360" w:lineRule="auto"/>
              <w:ind w:firstLineChars="50" w:firstLine="98"/>
              <w:rPr>
                <w:lang w:eastAsia="ja-JP"/>
              </w:rPr>
            </w:pPr>
            <w:r>
              <w:rPr>
                <w:b/>
                <w:u w:val="single"/>
                <w:lang w:eastAsia="ja-JP"/>
              </w:rPr>
              <w:t>Proposal 1:</w:t>
            </w:r>
            <w:r>
              <w:rPr>
                <w:b/>
                <w:lang w:eastAsia="ja-JP"/>
              </w:rPr>
              <w:t xml:space="preserve"> The sensitivity requirements for inter-band CA with CBM is divided according to the UE architecture. This is </w:t>
            </w:r>
            <w:r>
              <w:rPr>
                <w:b/>
                <w:lang w:eastAsia="ja-JP"/>
              </w:rPr>
              <w:lastRenderedPageBreak/>
              <w:t>alternative proposal to advance the discussion. As the sensitivity requirements for single-chain, simultaneous sensitivity concept is applied. On the other hand, as the sensitivity requirements for multi-chain, IBM requirements are reused.</w:t>
            </w:r>
          </w:p>
          <w:p w14:paraId="672B99C8" w14:textId="77777777" w:rsidR="00BE6148" w:rsidRDefault="00280F2F">
            <w:pPr>
              <w:spacing w:line="360" w:lineRule="auto"/>
              <w:ind w:firstLineChars="50" w:firstLine="98"/>
              <w:rPr>
                <w:b/>
                <w:lang w:eastAsia="ja-JP"/>
              </w:rPr>
            </w:pPr>
            <w:r>
              <w:rPr>
                <w:b/>
                <w:u w:val="single"/>
                <w:lang w:eastAsia="ja-JP"/>
              </w:rPr>
              <w:t>Proposal 2:</w:t>
            </w:r>
            <w:r>
              <w:rPr>
                <w:b/>
                <w:lang w:eastAsia="ja-JP"/>
              </w:rPr>
              <w:t xml:space="preserve"> The criteria are needed to determine which requirement to apply. Our recommendation is how to specify the applied requirements for each band combination. That is, it is specified for each band combination that whether </w:t>
            </w:r>
            <w:proofErr w:type="gramStart"/>
            <w:r>
              <w:rPr>
                <w:b/>
                <w:lang w:eastAsia="ja-JP"/>
              </w:rPr>
              <w:t>single-chain</w:t>
            </w:r>
            <w:proofErr w:type="gramEnd"/>
            <w:r>
              <w:rPr>
                <w:b/>
                <w:lang w:eastAsia="ja-JP"/>
              </w:rPr>
              <w:t xml:space="preserve"> is feasible. If it is only multi-chain, IBM requirement will be applied for this band combination.</w:t>
            </w:r>
          </w:p>
          <w:p w14:paraId="0EB7791B" w14:textId="77777777" w:rsidR="00BE6148" w:rsidRDefault="00280F2F">
            <w:pPr>
              <w:spacing w:line="360" w:lineRule="auto"/>
              <w:ind w:firstLineChars="50" w:firstLine="98"/>
              <w:rPr>
                <w:rFonts w:asciiTheme="minorHAnsi" w:hAnsiTheme="minorHAnsi" w:cstheme="minorHAnsi"/>
                <w:lang w:val="en-US"/>
              </w:rPr>
            </w:pPr>
            <w:r>
              <w:rPr>
                <w:b/>
                <w:u w:val="single"/>
                <w:lang w:eastAsia="ja-JP"/>
              </w:rPr>
              <w:t>Proposal 3:</w:t>
            </w:r>
            <w:r>
              <w:rPr>
                <w:b/>
                <w:lang w:eastAsia="ja-JP"/>
              </w:rPr>
              <w:t xml:space="preserve"> It is also possible to notify the RF configuration by using new capability (</w:t>
            </w:r>
            <w:proofErr w:type="spellStart"/>
            <w:r>
              <w:rPr>
                <w:b/>
                <w:lang w:eastAsia="ja-JP"/>
              </w:rPr>
              <w:t>ChainType</w:t>
            </w:r>
            <w:proofErr w:type="spellEnd"/>
            <w:r>
              <w:rPr>
                <w:b/>
                <w:lang w:eastAsia="ja-JP"/>
              </w:rPr>
              <w:t>= {Multi, Single, Both}). IBM requirement is applied for "Multi" UE, and simultaneous sensitivity concept is applied for "Single" UE. The above Proposal 1 is only applied for "Both" UE.</w:t>
            </w:r>
          </w:p>
        </w:tc>
      </w:tr>
    </w:tbl>
    <w:p w14:paraId="38A1C6E5" w14:textId="77777777" w:rsidR="00BE6148" w:rsidRDefault="00BE6148"/>
    <w:p w14:paraId="315818BB" w14:textId="77777777" w:rsidR="00BE6148" w:rsidRDefault="00280F2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BB99A19" w14:textId="77777777" w:rsidR="00BE6148" w:rsidRDefault="00280F2F">
      <w:pPr>
        <w:pStyle w:val="Heading3"/>
        <w:rPr>
          <w:sz w:val="24"/>
          <w:szCs w:val="16"/>
        </w:rPr>
      </w:pPr>
      <w:proofErr w:type="spellStart"/>
      <w:r>
        <w:rPr>
          <w:sz w:val="24"/>
          <w:szCs w:val="16"/>
        </w:rPr>
        <w:t>Sub-topic</w:t>
      </w:r>
      <w:proofErr w:type="spellEnd"/>
      <w:r>
        <w:rPr>
          <w:sz w:val="24"/>
          <w:szCs w:val="16"/>
        </w:rPr>
        <w:t xml:space="preserve"> 2-1: </w:t>
      </w:r>
      <w:proofErr w:type="spellStart"/>
      <w:r>
        <w:rPr>
          <w:sz w:val="24"/>
          <w:szCs w:val="16"/>
        </w:rPr>
        <w:t>Sensitivity</w:t>
      </w:r>
      <w:proofErr w:type="spellEnd"/>
      <w:r>
        <w:rPr>
          <w:sz w:val="24"/>
          <w:szCs w:val="16"/>
        </w:rPr>
        <w:t xml:space="preserve"> </w:t>
      </w:r>
      <w:proofErr w:type="spellStart"/>
      <w:r>
        <w:rPr>
          <w:sz w:val="24"/>
          <w:szCs w:val="16"/>
        </w:rPr>
        <w:t>related</w:t>
      </w:r>
      <w:proofErr w:type="spellEnd"/>
      <w:r>
        <w:rPr>
          <w:sz w:val="24"/>
          <w:szCs w:val="16"/>
        </w:rPr>
        <w:t xml:space="preserve"> </w:t>
      </w:r>
      <w:proofErr w:type="spellStart"/>
      <w:r>
        <w:rPr>
          <w:sz w:val="24"/>
          <w:szCs w:val="16"/>
        </w:rPr>
        <w:t>aspects</w:t>
      </w:r>
      <w:proofErr w:type="spellEnd"/>
    </w:p>
    <w:p w14:paraId="3A597498" w14:textId="77777777" w:rsidR="00BE6148" w:rsidRDefault="00280F2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AB7F3" w14:textId="77777777" w:rsidR="00BE6148" w:rsidRDefault="00280F2F">
      <w:pPr>
        <w:rPr>
          <w:i/>
          <w:color w:val="0070C0"/>
          <w:lang w:val="en-US" w:eastAsia="zh-CN"/>
        </w:rPr>
      </w:pPr>
      <w:r>
        <w:rPr>
          <w:i/>
          <w:color w:val="0070C0"/>
          <w:lang w:val="en-US" w:eastAsia="zh-CN"/>
        </w:rPr>
        <w:t>Open issues and candidate options before e-meeting:</w:t>
      </w:r>
    </w:p>
    <w:p w14:paraId="25CF98C1" w14:textId="77777777" w:rsidR="00BE6148" w:rsidRDefault="00280F2F">
      <w:pPr>
        <w:rPr>
          <w:b/>
          <w:color w:val="0070C0"/>
          <w:u w:val="single"/>
          <w:lang w:eastAsia="ko-KR"/>
        </w:rPr>
      </w:pPr>
      <w:r>
        <w:rPr>
          <w:b/>
          <w:color w:val="0070C0"/>
          <w:u w:val="single"/>
          <w:lang w:eastAsia="ko-KR"/>
        </w:rPr>
        <w:t>Issue 2-1-1: The sensitivity requirements for inter-band CA with CBM is divided according to the UE architecture.</w:t>
      </w:r>
    </w:p>
    <w:p w14:paraId="2823F5C9"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98F96A"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5A4FF5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5E5AB4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E81BA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17AC318"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8"/>
        <w:gridCol w:w="8393"/>
      </w:tblGrid>
      <w:tr w:rsidR="00BE6148" w14:paraId="013982EB" w14:textId="77777777">
        <w:tc>
          <w:tcPr>
            <w:tcW w:w="1238" w:type="dxa"/>
          </w:tcPr>
          <w:p w14:paraId="4D9B443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895ADC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79F98F88" w14:textId="77777777">
        <w:tc>
          <w:tcPr>
            <w:tcW w:w="1238" w:type="dxa"/>
          </w:tcPr>
          <w:p w14:paraId="1660250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1782A40" w14:textId="77777777" w:rsidR="00BE6148" w:rsidRDefault="00BE6148">
            <w:pPr>
              <w:spacing w:after="120"/>
              <w:rPr>
                <w:rFonts w:eastAsiaTheme="minorEastAsia"/>
                <w:color w:val="0070C0"/>
                <w:lang w:val="en-US" w:eastAsia="zh-CN"/>
              </w:rPr>
            </w:pPr>
          </w:p>
        </w:tc>
      </w:tr>
      <w:tr w:rsidR="00BE6148" w14:paraId="20B626EF" w14:textId="77777777">
        <w:tc>
          <w:tcPr>
            <w:tcW w:w="1238" w:type="dxa"/>
          </w:tcPr>
          <w:p w14:paraId="76045864"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FBFEB64" w14:textId="77777777" w:rsidR="00BE6148" w:rsidRDefault="00280F2F">
            <w:pPr>
              <w:spacing w:after="120"/>
              <w:rPr>
                <w:rFonts w:eastAsiaTheme="minorEastAsia"/>
                <w:color w:val="0070C0"/>
                <w:lang w:val="en-US" w:eastAsia="zh-CN"/>
              </w:rPr>
            </w:pPr>
            <w:r>
              <w:rPr>
                <w:rFonts w:eastAsiaTheme="minorEastAsia"/>
                <w:color w:val="0070C0"/>
                <w:lang w:val="en-US" w:eastAsia="zh-CN"/>
              </w:rPr>
              <w:t>No</w:t>
            </w:r>
          </w:p>
        </w:tc>
      </w:tr>
      <w:tr w:rsidR="00BE6148" w14:paraId="371356EA" w14:textId="77777777">
        <w:tc>
          <w:tcPr>
            <w:tcW w:w="1238" w:type="dxa"/>
          </w:tcPr>
          <w:p w14:paraId="07005CD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3F77369"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It seems this proposal is conflicted with previous agreement that CBM requirements should accommodate both single-chain and multi-chain architecture. Moreover, divided requirements per UE architecture will make the specification fragmented.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prefer option 2 unless there is critical issue identified.</w:t>
            </w:r>
          </w:p>
        </w:tc>
      </w:tr>
      <w:tr w:rsidR="00BE6148" w14:paraId="0628778C" w14:textId="77777777">
        <w:tc>
          <w:tcPr>
            <w:tcW w:w="1238" w:type="dxa"/>
          </w:tcPr>
          <w:p w14:paraId="7BFA2BB1" w14:textId="77777777" w:rsidR="00BE6148" w:rsidRPr="00F130E7" w:rsidRDefault="00280F2F">
            <w:pPr>
              <w:spacing w:after="120"/>
              <w:rPr>
                <w:color w:val="0070C0"/>
                <w:lang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476B199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p w14:paraId="72C18C18" w14:textId="77777777" w:rsidR="00BE6148" w:rsidRDefault="00280F2F">
            <w:pPr>
              <w:spacing w:after="120"/>
              <w:rPr>
                <w:rFonts w:eastAsiaTheme="minorEastAsia"/>
                <w:color w:val="0070C0"/>
                <w:lang w:val="en-US" w:eastAsia="zh-CN"/>
              </w:rPr>
            </w:pPr>
            <w:r>
              <w:rPr>
                <w:rFonts w:eastAsiaTheme="minorEastAsia"/>
                <w:color w:val="0070C0"/>
                <w:lang w:val="en-US" w:eastAsia="zh-CN"/>
              </w:rPr>
              <w:lastRenderedPageBreak/>
              <w:t xml:space="preserve">In the discussion for inter-band CA with CBM within the same frequency group, it was agreed the requirements </w:t>
            </w:r>
            <w:r>
              <w:rPr>
                <w:rFonts w:eastAsia="DengXian"/>
                <w:lang w:val="en-US" w:eastAsia="zh-CN"/>
              </w:rPr>
              <w:t xml:space="preserve">should be defined </w:t>
            </w:r>
            <w:r>
              <w:t xml:space="preserve">in such manner that both single chain and multi chain architectures are possible. For </w:t>
            </w:r>
            <w:r>
              <w:rPr>
                <w:rFonts w:eastAsiaTheme="minorEastAsia"/>
                <w:color w:val="0070C0"/>
                <w:lang w:val="en-US" w:eastAsia="zh-CN"/>
              </w:rPr>
              <w:t>inter-band CA with CBM between different frequency groups, the requirements should be defined agnostic of the RF chains.</w:t>
            </w:r>
          </w:p>
        </w:tc>
      </w:tr>
      <w:tr w:rsidR="00BE6148" w14:paraId="4ECFAF16" w14:textId="77777777">
        <w:tc>
          <w:tcPr>
            <w:tcW w:w="1238" w:type="dxa"/>
          </w:tcPr>
          <w:p w14:paraId="597EEF0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3" w:type="dxa"/>
          </w:tcPr>
          <w:p w14:paraId="75A4D01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although define requirements according to UE architecture would be precise, it was already agreed that “define CBM requirements in such manner that both single chain and multi chain architectures are possible”. In other words, one requirement applies to both </w:t>
            </w:r>
            <w:proofErr w:type="gramStart"/>
            <w:r>
              <w:rPr>
                <w:rFonts w:eastAsiaTheme="minorEastAsia"/>
                <w:color w:val="0070C0"/>
                <w:lang w:val="en-US" w:eastAsia="zh-CN"/>
              </w:rPr>
              <w:t>architecture</w:t>
            </w:r>
            <w:proofErr w:type="gramEnd"/>
            <w:r>
              <w:rPr>
                <w:rFonts w:eastAsiaTheme="minorEastAsia"/>
                <w:color w:val="0070C0"/>
                <w:lang w:val="en-US" w:eastAsia="zh-CN"/>
              </w:rPr>
              <w:t>.</w:t>
            </w:r>
          </w:p>
        </w:tc>
      </w:tr>
      <w:tr w:rsidR="00BE6148" w14:paraId="0928C7F5" w14:textId="77777777">
        <w:tc>
          <w:tcPr>
            <w:tcW w:w="1238" w:type="dxa"/>
          </w:tcPr>
          <w:p w14:paraId="107CC9C5"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Ele</w:t>
            </w:r>
            <w:r>
              <w:rPr>
                <w:rFonts w:eastAsia="Malgun Gothic"/>
                <w:color w:val="0070C0"/>
                <w:lang w:val="en-US" w:eastAsia="ko-KR"/>
              </w:rPr>
              <w:t>ctronics</w:t>
            </w:r>
          </w:p>
        </w:tc>
        <w:tc>
          <w:tcPr>
            <w:tcW w:w="8393" w:type="dxa"/>
          </w:tcPr>
          <w:p w14:paraId="1E5537D3" w14:textId="77777777" w:rsidR="00BE6148" w:rsidRDefault="00280F2F">
            <w:pPr>
              <w:spacing w:after="120"/>
              <w:rPr>
                <w:rFonts w:eastAsia="Malgun Gothic"/>
                <w:color w:val="0070C0"/>
                <w:lang w:val="en-US" w:eastAsia="ko-KR"/>
              </w:rPr>
            </w:pPr>
            <w:r>
              <w:rPr>
                <w:rFonts w:eastAsia="Malgun Gothic" w:hint="eastAsia"/>
                <w:color w:val="0070C0"/>
                <w:lang w:val="en-US" w:eastAsia="ko-KR"/>
              </w:rPr>
              <w:t>Sup</w:t>
            </w:r>
            <w:r>
              <w:rPr>
                <w:rFonts w:eastAsia="Malgun Gothic"/>
                <w:color w:val="0070C0"/>
                <w:lang w:val="en-US" w:eastAsia="ko-KR"/>
              </w:rPr>
              <w:t xml:space="preserve">port Option 2(No) based on, </w:t>
            </w:r>
          </w:p>
          <w:p w14:paraId="464B6867" w14:textId="77777777" w:rsidR="00BE6148" w:rsidRDefault="00280F2F">
            <w:pPr>
              <w:spacing w:after="120"/>
              <w:rPr>
                <w:rFonts w:eastAsia="Malgun Gothic"/>
                <w:color w:val="0070C0"/>
                <w:lang w:val="en-US" w:eastAsia="ko-KR"/>
              </w:rPr>
            </w:pPr>
            <w:r>
              <w:rPr>
                <w:rFonts w:eastAsia="Malgun Gothic"/>
                <w:color w:val="0070C0"/>
                <w:lang w:val="en-US" w:eastAsia="ko-KR"/>
              </w:rPr>
              <w:t xml:space="preserve">the agreement in RAN4#100-e </w:t>
            </w:r>
          </w:p>
          <w:p w14:paraId="55F10D96" w14:textId="77777777" w:rsidR="00BE6148" w:rsidRDefault="00280F2F">
            <w:pPr>
              <w:numPr>
                <w:ilvl w:val="0"/>
                <w:numId w:val="5"/>
              </w:numPr>
              <w:autoSpaceDE/>
              <w:autoSpaceDN/>
              <w:spacing w:after="0"/>
            </w:pPr>
            <w:r>
              <w:t>The capability to indicate whether the UE support CBM under multi-chain architecture is not introduced.</w:t>
            </w:r>
          </w:p>
          <w:p w14:paraId="1BA308FD" w14:textId="77777777" w:rsidR="00BE6148" w:rsidRDefault="00280F2F">
            <w:pPr>
              <w:spacing w:after="120"/>
              <w:rPr>
                <w:rFonts w:eastAsia="Malgun Gothic"/>
                <w:color w:val="0070C0"/>
                <w:lang w:val="en-US" w:eastAsia="ko-KR"/>
              </w:rPr>
            </w:pPr>
            <w:r>
              <w:rPr>
                <w:rFonts w:eastAsia="Malgun Gothic"/>
                <w:color w:val="0070C0"/>
                <w:lang w:val="en-US" w:eastAsia="ko-KR"/>
              </w:rPr>
              <w:t xml:space="preserve">the agreement in RAN4#99-e </w:t>
            </w:r>
          </w:p>
          <w:p w14:paraId="589C8F0D" w14:textId="77777777" w:rsidR="00BE6148" w:rsidRDefault="00280F2F">
            <w:pPr>
              <w:spacing w:after="120"/>
              <w:rPr>
                <w:rFonts w:eastAsiaTheme="minorEastAsia"/>
                <w:color w:val="0070C0"/>
                <w:lang w:val="en-US" w:eastAsia="zh-CN"/>
              </w:rPr>
            </w:pPr>
            <w:r>
              <w:t>RAN4 agrees to define CBM requirements in such manner that both single chain and multi chain architectures are possible</w:t>
            </w:r>
          </w:p>
        </w:tc>
      </w:tr>
      <w:tr w:rsidR="00BE6148" w14:paraId="6EB49032" w14:textId="77777777">
        <w:tc>
          <w:tcPr>
            <w:tcW w:w="1238" w:type="dxa"/>
          </w:tcPr>
          <w:p w14:paraId="7C8BBA7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77E98B2" w14:textId="77777777" w:rsidR="00BE6148" w:rsidRDefault="00280F2F">
            <w:pPr>
              <w:spacing w:after="120"/>
              <w:rPr>
                <w:rFonts w:eastAsia="Malgun Gothic"/>
                <w:color w:val="0070C0"/>
                <w:lang w:val="en-US" w:eastAsia="ko-KR"/>
              </w:rPr>
            </w:pPr>
            <w:r>
              <w:rPr>
                <w:rFonts w:eastAsiaTheme="minorEastAsia"/>
                <w:color w:val="0070C0"/>
                <w:lang w:val="en-US" w:eastAsia="zh-CN"/>
              </w:rPr>
              <w:t xml:space="preserve">Option 1, for </w:t>
            </w:r>
            <w:proofErr w:type="gramStart"/>
            <w:r>
              <w:rPr>
                <w:rFonts w:eastAsiaTheme="minorEastAsia"/>
                <w:color w:val="0070C0"/>
                <w:lang w:val="en-US" w:eastAsia="zh-CN"/>
              </w:rPr>
              <w:t>single-chain</w:t>
            </w:r>
            <w:proofErr w:type="gramEnd"/>
            <w:r>
              <w:rPr>
                <w:rFonts w:eastAsiaTheme="minorEastAsia"/>
                <w:color w:val="0070C0"/>
                <w:lang w:val="en-US" w:eastAsia="zh-CN"/>
              </w:rPr>
              <w:t xml:space="preserve"> the “simultaneous sensitivity” is reasonable but for multi-chain, PSD condition of IBM is preferred.</w:t>
            </w:r>
          </w:p>
        </w:tc>
      </w:tr>
      <w:tr w:rsidR="00BE6148" w14:paraId="62E1D2F9" w14:textId="77777777">
        <w:tc>
          <w:tcPr>
            <w:tcW w:w="1238" w:type="dxa"/>
          </w:tcPr>
          <w:p w14:paraId="200CBC7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3A6BCB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r>
              <w:rPr>
                <w:rFonts w:eastAsiaTheme="minorEastAsia" w:hint="eastAsia"/>
                <w:color w:val="0070C0"/>
                <w:lang w:val="en-US" w:eastAsia="zh-CN"/>
              </w:rPr>
              <w:t>: No</w:t>
            </w:r>
          </w:p>
          <w:p w14:paraId="4EA31EC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It was agreed that the capability to indicate whether the UE support CBM under multi-chain architecture is not introduced.</w:t>
            </w:r>
          </w:p>
        </w:tc>
      </w:tr>
      <w:tr w:rsidR="00D97A38" w14:paraId="10B8AF2B" w14:textId="77777777">
        <w:tc>
          <w:tcPr>
            <w:tcW w:w="1238" w:type="dxa"/>
          </w:tcPr>
          <w:p w14:paraId="6A660E11" w14:textId="13DF9F6C" w:rsidR="00D97A38" w:rsidRDefault="00D97A38" w:rsidP="00D97A38">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836932A" w14:textId="04F3B0A7" w:rsidR="00D97A38" w:rsidRDefault="00D97A38" w:rsidP="00D97A38">
            <w:pPr>
              <w:spacing w:after="120"/>
              <w:rPr>
                <w:rFonts w:eastAsiaTheme="minorEastAsia"/>
                <w:color w:val="0070C0"/>
                <w:lang w:val="en-US" w:eastAsia="zh-CN"/>
              </w:rPr>
            </w:pPr>
            <w:r>
              <w:rPr>
                <w:rFonts w:eastAsia="PMingLiU"/>
                <w:color w:val="0070C0"/>
                <w:lang w:val="en-US" w:eastAsia="zh-TW"/>
              </w:rPr>
              <w:t>We are open for this. No matter to divide to different requirements or not, we think we shall have clear picture and consensus on what UE architecture is feasible, and then, consider the feasible UE architecture assumption(s) for corresponding requirement(s) discussion.</w:t>
            </w:r>
          </w:p>
        </w:tc>
      </w:tr>
      <w:tr w:rsidR="001B611C" w14:paraId="586E946E" w14:textId="77777777">
        <w:tc>
          <w:tcPr>
            <w:tcW w:w="1238" w:type="dxa"/>
          </w:tcPr>
          <w:p w14:paraId="7CBD230D" w14:textId="74829CFC" w:rsidR="001B611C" w:rsidRPr="001B611C" w:rsidRDefault="001B611C" w:rsidP="00D97A38">
            <w:pPr>
              <w:spacing w:after="120"/>
              <w:rPr>
                <w:color w:val="0070C0"/>
                <w:lang w:val="en-US" w:eastAsia="ja-JP"/>
              </w:rPr>
            </w:pPr>
            <w:r>
              <w:rPr>
                <w:rFonts w:hint="eastAsia"/>
                <w:color w:val="0070C0"/>
                <w:lang w:val="en-US" w:eastAsia="ja-JP"/>
              </w:rPr>
              <w:t>D</w:t>
            </w:r>
            <w:r>
              <w:rPr>
                <w:color w:val="0070C0"/>
                <w:lang w:val="en-US" w:eastAsia="ja-JP"/>
              </w:rPr>
              <w:t>OCOMO</w:t>
            </w:r>
          </w:p>
        </w:tc>
        <w:tc>
          <w:tcPr>
            <w:tcW w:w="8393" w:type="dxa"/>
          </w:tcPr>
          <w:p w14:paraId="0F064759" w14:textId="77777777" w:rsidR="001B611C" w:rsidRPr="003D7C6D" w:rsidRDefault="001B611C" w:rsidP="001B611C">
            <w:pPr>
              <w:spacing w:after="120"/>
              <w:rPr>
                <w:color w:val="0070C0"/>
                <w:lang w:val="en-US" w:eastAsia="ja-JP"/>
              </w:rPr>
            </w:pPr>
            <w:r w:rsidRPr="003D7C6D">
              <w:rPr>
                <w:color w:val="0070C0"/>
                <w:lang w:val="en-US" w:eastAsia="ja-JP"/>
              </w:rPr>
              <w:t xml:space="preserve">We support Option 1 as one of the ideas </w:t>
            </w:r>
            <w:r>
              <w:rPr>
                <w:color w:val="0070C0"/>
                <w:lang w:val="en-US" w:eastAsia="ja-JP"/>
              </w:rPr>
              <w:t>to</w:t>
            </w:r>
            <w:r w:rsidRPr="003D7C6D">
              <w:rPr>
                <w:color w:val="0070C0"/>
                <w:lang w:val="en-US" w:eastAsia="ja-JP"/>
              </w:rPr>
              <w:t xml:space="preserve"> reach an agreement on the PSD difference of sensitivity requirements for CBM UE.</w:t>
            </w:r>
          </w:p>
          <w:p w14:paraId="7EEBCD29" w14:textId="77777777" w:rsidR="001B611C" w:rsidRDefault="001B611C" w:rsidP="001B611C">
            <w:pPr>
              <w:spacing w:after="120"/>
              <w:rPr>
                <w:color w:val="0070C0"/>
                <w:lang w:val="en-US" w:eastAsia="ja-JP"/>
              </w:rPr>
            </w:pPr>
            <w:r w:rsidRPr="003D7C6D">
              <w:rPr>
                <w:color w:val="0070C0"/>
                <w:lang w:val="en-US" w:eastAsia="ja-JP"/>
              </w:rPr>
              <w:t>We understand that this proposal may not be in line with previous some agreements. However, we believe this proposal can resolve the reasonable concerns raised regarding the PSD discussion. If you are concerned about categorizing by RF architecture type (*1), we can also choose to categorize by specific frequency separation (*2), kind of band combination (*3), or capability for acceptable PSD difference (*4). It is possible to choose a categorization method that is in line with previous agreements, but we think that we should choose the most appropriate categorization method.</w:t>
            </w:r>
          </w:p>
          <w:p w14:paraId="372AA810" w14:textId="77777777" w:rsidR="001B611C" w:rsidRDefault="001B611C" w:rsidP="001B611C">
            <w:pPr>
              <w:spacing w:after="120"/>
              <w:rPr>
                <w:color w:val="0070C0"/>
                <w:lang w:val="en-US" w:eastAsia="ja-JP"/>
              </w:rPr>
            </w:pPr>
          </w:p>
          <w:p w14:paraId="7A7E458D" w14:textId="77777777" w:rsidR="001B611C" w:rsidRPr="003D7C6D" w:rsidRDefault="001B611C" w:rsidP="001B611C">
            <w:pPr>
              <w:spacing w:after="120"/>
              <w:rPr>
                <w:color w:val="0070C0"/>
                <w:lang w:val="en-US" w:eastAsia="ja-JP"/>
              </w:rPr>
            </w:pPr>
            <w:r w:rsidRPr="003D7C6D">
              <w:rPr>
                <w:color w:val="0070C0"/>
                <w:lang w:val="en-US" w:eastAsia="ja-JP"/>
              </w:rPr>
              <w:t>For example:</w:t>
            </w:r>
          </w:p>
          <w:p w14:paraId="593F26F6" w14:textId="77777777" w:rsidR="001B611C" w:rsidRPr="003D7C6D" w:rsidRDefault="001B611C" w:rsidP="001B611C">
            <w:pPr>
              <w:spacing w:after="120"/>
              <w:rPr>
                <w:color w:val="0070C0"/>
                <w:lang w:val="en-US" w:eastAsia="ja-JP"/>
              </w:rPr>
            </w:pPr>
            <w:r w:rsidRPr="003D7C6D">
              <w:rPr>
                <w:color w:val="0070C0"/>
                <w:lang w:val="en-US" w:eastAsia="ja-JP"/>
              </w:rPr>
              <w:t>(*1) Apply IBM-based requirements if capability indicates multi-chain architecture.</w:t>
            </w:r>
          </w:p>
          <w:p w14:paraId="66C68534" w14:textId="77777777" w:rsidR="001B611C" w:rsidRPr="003D7C6D" w:rsidRDefault="001B611C" w:rsidP="001B611C">
            <w:pPr>
              <w:spacing w:after="120"/>
              <w:rPr>
                <w:color w:val="0070C0"/>
                <w:lang w:val="en-US" w:eastAsia="ja-JP"/>
              </w:rPr>
            </w:pPr>
            <w:r w:rsidRPr="003D7C6D">
              <w:rPr>
                <w:color w:val="0070C0"/>
                <w:lang w:val="en-US" w:eastAsia="ja-JP"/>
              </w:rPr>
              <w:t>(*2) Apply IBM-based requirements if frequency separation between CCs is 6GHz or wider.</w:t>
            </w:r>
          </w:p>
          <w:p w14:paraId="68F113EC" w14:textId="77777777" w:rsidR="001B611C" w:rsidRPr="003D7C6D" w:rsidRDefault="001B611C" w:rsidP="001B611C">
            <w:pPr>
              <w:spacing w:after="120"/>
              <w:rPr>
                <w:color w:val="0070C0"/>
                <w:lang w:val="en-US" w:eastAsia="ja-JP"/>
              </w:rPr>
            </w:pPr>
            <w:r w:rsidRPr="003D7C6D">
              <w:rPr>
                <w:color w:val="0070C0"/>
                <w:lang w:val="en-US" w:eastAsia="ja-JP"/>
              </w:rPr>
              <w:t>(*3) Apply IBM-based requirements to certain band combination if it is specified in the 3gpp specification.</w:t>
            </w:r>
          </w:p>
          <w:p w14:paraId="7EF6AD98" w14:textId="0396447E" w:rsidR="001B611C" w:rsidRDefault="001B611C" w:rsidP="001B611C">
            <w:pPr>
              <w:spacing w:after="120"/>
              <w:rPr>
                <w:rFonts w:eastAsia="PMingLiU"/>
                <w:color w:val="0070C0"/>
                <w:lang w:val="en-US" w:eastAsia="zh-TW"/>
              </w:rPr>
            </w:pPr>
            <w:r w:rsidRPr="003D7C6D">
              <w:rPr>
                <w:color w:val="0070C0"/>
                <w:lang w:val="en-US" w:eastAsia="ja-JP"/>
              </w:rPr>
              <w:t>(*4) Apply IBM-based requirements if capability indicates that UE can support CA with a large PSD difference.</w:t>
            </w:r>
          </w:p>
        </w:tc>
      </w:tr>
      <w:tr w:rsidR="00350277" w14:paraId="0A40920D" w14:textId="77777777">
        <w:tc>
          <w:tcPr>
            <w:tcW w:w="1238" w:type="dxa"/>
          </w:tcPr>
          <w:p w14:paraId="37BBAC88" w14:textId="1B152101" w:rsidR="00350277" w:rsidRPr="00350277" w:rsidRDefault="00350277" w:rsidP="00D97A38">
            <w:pPr>
              <w:spacing w:after="120"/>
              <w:rPr>
                <w:color w:val="0070C0"/>
                <w:lang w:eastAsia="ja-JP"/>
              </w:rPr>
            </w:pPr>
            <w:r>
              <w:rPr>
                <w:color w:val="0070C0"/>
                <w:lang w:eastAsia="ja-JP"/>
              </w:rPr>
              <w:t>Sony</w:t>
            </w:r>
          </w:p>
        </w:tc>
        <w:tc>
          <w:tcPr>
            <w:tcW w:w="8393" w:type="dxa"/>
          </w:tcPr>
          <w:p w14:paraId="35D6BDEA" w14:textId="42E40F0D" w:rsidR="00350277" w:rsidRPr="003D7C6D" w:rsidRDefault="00350277" w:rsidP="001B611C">
            <w:pPr>
              <w:spacing w:after="120"/>
              <w:rPr>
                <w:color w:val="0070C0"/>
                <w:lang w:val="en-US" w:eastAsia="ja-JP"/>
              </w:rPr>
            </w:pPr>
            <w:r>
              <w:rPr>
                <w:rFonts w:eastAsiaTheme="minorEastAsia"/>
                <w:color w:val="0070C0"/>
                <w:lang w:eastAsia="zh-CN"/>
              </w:rPr>
              <w:t xml:space="preserve">Option 2: No. We understand the intention behind the proposal, but we think we should try to avoid further fragmenting the specification. We are open to selecting one architecture to derive the requirement in RAN4, but it is up to UE vendors to choose which architecture they would like to use in the commercial devices </w:t>
            </w:r>
            <w:proofErr w:type="gramStart"/>
            <w:r>
              <w:rPr>
                <w:rFonts w:eastAsiaTheme="minorEastAsia"/>
                <w:color w:val="0070C0"/>
                <w:lang w:eastAsia="zh-CN"/>
              </w:rPr>
              <w:t>as long as</w:t>
            </w:r>
            <w:proofErr w:type="gramEnd"/>
            <w:r>
              <w:rPr>
                <w:rFonts w:eastAsiaTheme="minorEastAsia"/>
                <w:color w:val="0070C0"/>
                <w:lang w:eastAsia="zh-CN"/>
              </w:rPr>
              <w:t xml:space="preserve"> they can meet the requirements.</w:t>
            </w:r>
          </w:p>
        </w:tc>
      </w:tr>
      <w:tr w:rsidR="00EA5775" w14:paraId="2B11AC04" w14:textId="77777777">
        <w:tc>
          <w:tcPr>
            <w:tcW w:w="1238" w:type="dxa"/>
          </w:tcPr>
          <w:p w14:paraId="61244592" w14:textId="0CE8C267" w:rsidR="00EA5775" w:rsidRPr="004803CE" w:rsidRDefault="00EA5775" w:rsidP="00EA5775">
            <w:pPr>
              <w:spacing w:after="120"/>
              <w:rPr>
                <w:color w:val="0070C0"/>
                <w:lang w:val="sv-SE" w:eastAsia="ja-JP"/>
              </w:rPr>
            </w:pPr>
            <w:r>
              <w:rPr>
                <w:rFonts w:eastAsiaTheme="minorEastAsia"/>
                <w:color w:val="0070C0"/>
                <w:lang w:val="en-US" w:eastAsia="zh-CN"/>
              </w:rPr>
              <w:t>Ericsson</w:t>
            </w:r>
          </w:p>
        </w:tc>
        <w:tc>
          <w:tcPr>
            <w:tcW w:w="8393" w:type="dxa"/>
          </w:tcPr>
          <w:p w14:paraId="478DEEDF" w14:textId="5876958D" w:rsidR="00EA5775" w:rsidRDefault="00EA5775" w:rsidP="00EA5775">
            <w:pPr>
              <w:spacing w:after="120"/>
              <w:rPr>
                <w:rFonts w:eastAsiaTheme="minorEastAsia"/>
                <w:color w:val="0070C0"/>
                <w:lang w:eastAsia="zh-CN"/>
              </w:rPr>
            </w:pPr>
            <w:r>
              <w:rPr>
                <w:rFonts w:eastAsiaTheme="minorEastAsia"/>
                <w:color w:val="0070C0"/>
                <w:lang w:val="en-US" w:eastAsia="zh-CN"/>
              </w:rPr>
              <w:t xml:space="preserve">Option 2: there is no need for a capability unless there is a significant difference in </w:t>
            </w:r>
            <w:proofErr w:type="gramStart"/>
            <w:r>
              <w:rPr>
                <w:rFonts w:eastAsiaTheme="minorEastAsia"/>
                <w:color w:val="0070C0"/>
                <w:lang w:val="en-US" w:eastAsia="zh-CN"/>
              </w:rPr>
              <w:t>performance</w:t>
            </w:r>
            <w:proofErr w:type="gramEnd"/>
            <w:r>
              <w:rPr>
                <w:rFonts w:eastAsiaTheme="minorEastAsia"/>
                <w:color w:val="0070C0"/>
                <w:lang w:val="en-US" w:eastAsia="zh-CN"/>
              </w:rPr>
              <w:t xml:space="preserve"> or the functionality is different for a supported combination. The minimum performance requirements should be set to ensure basic performance in the field; a UE implementation compliant with these should be allowed regardless if single- or multi-chain. </w:t>
            </w:r>
          </w:p>
        </w:tc>
      </w:tr>
      <w:tr w:rsidR="00C655D2" w14:paraId="28E2C24A" w14:textId="77777777">
        <w:tc>
          <w:tcPr>
            <w:tcW w:w="1238" w:type="dxa"/>
          </w:tcPr>
          <w:p w14:paraId="44C7AEF8" w14:textId="1270F9EB" w:rsidR="00C655D2" w:rsidRDefault="00C655D2" w:rsidP="00EA57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B904639" w14:textId="587ED163" w:rsidR="00C655D2" w:rsidRDefault="00C655D2" w:rsidP="00EA5775">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2:No.</w:t>
            </w:r>
            <w:proofErr w:type="gramEnd"/>
            <w:r>
              <w:rPr>
                <w:rFonts w:eastAsiaTheme="minorEastAsia"/>
                <w:color w:val="0070C0"/>
                <w:lang w:val="en-US" w:eastAsia="zh-CN"/>
              </w:rPr>
              <w:t xml:space="preserve"> It has been agreed not to introduce UE capability for single and multichain UE.</w:t>
            </w:r>
          </w:p>
        </w:tc>
      </w:tr>
      <w:tr w:rsidR="00D738F7" w14:paraId="49F69762" w14:textId="77777777">
        <w:tc>
          <w:tcPr>
            <w:tcW w:w="1238" w:type="dxa"/>
          </w:tcPr>
          <w:p w14:paraId="4C1771E3" w14:textId="440FC795" w:rsidR="00D738F7" w:rsidRDefault="00D738F7" w:rsidP="00EA57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A78DE58" w14:textId="743873AC" w:rsidR="00D738F7" w:rsidRDefault="00D738F7" w:rsidP="00D738F7">
            <w:pPr>
              <w:spacing w:after="120"/>
              <w:rPr>
                <w:rFonts w:eastAsiaTheme="minorEastAsia"/>
                <w:color w:val="0070C0"/>
                <w:lang w:val="en-US" w:eastAsia="zh-CN"/>
              </w:rPr>
            </w:pPr>
            <w:r>
              <w:rPr>
                <w:color w:val="0070C0"/>
                <w:lang w:val="en-US" w:eastAsia="ja-JP"/>
              </w:rPr>
              <w:t>Since RAN4 agreed to define CBM requirements in such a manner that both single chain and multi-chain architectures are possible, then the sensitivity requirement should be defined such that none of the architecture is precluded</w:t>
            </w:r>
          </w:p>
        </w:tc>
      </w:tr>
      <w:tr w:rsidR="009B428C" w14:paraId="030100CB" w14:textId="77777777">
        <w:tc>
          <w:tcPr>
            <w:tcW w:w="1238" w:type="dxa"/>
          </w:tcPr>
          <w:p w14:paraId="57E8E3C1" w14:textId="41114089" w:rsidR="009B428C" w:rsidRPr="009B428C" w:rsidRDefault="009B428C" w:rsidP="00EA5775">
            <w:pPr>
              <w:spacing w:after="120"/>
              <w:rPr>
                <w:rFonts w:eastAsiaTheme="minorEastAsia"/>
                <w:color w:val="0070C0"/>
                <w:lang w:eastAsia="zh-CN"/>
              </w:rPr>
            </w:pPr>
            <w:r>
              <w:rPr>
                <w:rFonts w:eastAsiaTheme="minorEastAsia"/>
                <w:color w:val="0070C0"/>
                <w:lang w:eastAsia="zh-CN"/>
              </w:rPr>
              <w:lastRenderedPageBreak/>
              <w:t>Huawei</w:t>
            </w:r>
          </w:p>
        </w:tc>
        <w:tc>
          <w:tcPr>
            <w:tcW w:w="8393" w:type="dxa"/>
          </w:tcPr>
          <w:p w14:paraId="1C765754" w14:textId="63289594" w:rsidR="009B428C" w:rsidRDefault="009B428C" w:rsidP="00D738F7">
            <w:pPr>
              <w:spacing w:after="120"/>
              <w:rPr>
                <w:color w:val="0070C0"/>
                <w:lang w:val="en-US" w:eastAsia="ja-JP"/>
              </w:rPr>
            </w:pPr>
            <w:r>
              <w:rPr>
                <w:color w:val="0070C0"/>
                <w:lang w:val="en-US" w:eastAsia="ja-JP"/>
              </w:rPr>
              <w:t xml:space="preserve">We think that the requirements should be applicable for different UE architectures, but conditions for applying the requirements could be different. </w:t>
            </w:r>
          </w:p>
        </w:tc>
      </w:tr>
    </w:tbl>
    <w:p w14:paraId="0C678A41" w14:textId="77777777" w:rsidR="00BE6148" w:rsidRDefault="00BE6148">
      <w:pPr>
        <w:rPr>
          <w:i/>
          <w:color w:val="0070C0"/>
          <w:lang w:eastAsia="zh-CN"/>
        </w:rPr>
      </w:pPr>
    </w:p>
    <w:p w14:paraId="7B2F9363" w14:textId="77777777" w:rsidR="00BE6148" w:rsidRDefault="00280F2F">
      <w:pPr>
        <w:rPr>
          <w:b/>
          <w:color w:val="0070C0"/>
          <w:u w:val="single"/>
          <w:lang w:eastAsia="ko-KR"/>
        </w:rPr>
      </w:pPr>
      <w:r>
        <w:rPr>
          <w:b/>
          <w:color w:val="0070C0"/>
          <w:u w:val="single"/>
          <w:lang w:eastAsia="ko-KR"/>
        </w:rPr>
        <w:t xml:space="preserve">Issue 2-1-2: It is specified for each band combination that whether </w:t>
      </w:r>
      <w:proofErr w:type="gramStart"/>
      <w:r>
        <w:rPr>
          <w:b/>
          <w:color w:val="0070C0"/>
          <w:u w:val="single"/>
          <w:lang w:eastAsia="ko-KR"/>
        </w:rPr>
        <w:t>single-chain</w:t>
      </w:r>
      <w:proofErr w:type="gramEnd"/>
      <w:r>
        <w:rPr>
          <w:b/>
          <w:color w:val="0070C0"/>
          <w:u w:val="single"/>
          <w:lang w:eastAsia="ko-KR"/>
        </w:rPr>
        <w:t xml:space="preserve"> is feasible. If it is only multi-chain, IBM requirement will be applied for this band combination.</w:t>
      </w:r>
    </w:p>
    <w:p w14:paraId="6B362A82"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09ACA6"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63113A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3CCB69A"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861B38"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CF150E"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768F1ACE" w14:textId="77777777">
        <w:tc>
          <w:tcPr>
            <w:tcW w:w="1236" w:type="dxa"/>
          </w:tcPr>
          <w:p w14:paraId="2167682B"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14084C"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69AF5220" w14:textId="77777777">
        <w:tc>
          <w:tcPr>
            <w:tcW w:w="1236" w:type="dxa"/>
          </w:tcPr>
          <w:p w14:paraId="6B0450D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9D1EB2" w14:textId="77777777" w:rsidR="00BE6148" w:rsidRDefault="00BE6148">
            <w:pPr>
              <w:spacing w:after="120"/>
              <w:rPr>
                <w:rFonts w:eastAsiaTheme="minorEastAsia"/>
                <w:color w:val="0070C0"/>
                <w:lang w:val="en-US" w:eastAsia="zh-CN"/>
              </w:rPr>
            </w:pPr>
          </w:p>
        </w:tc>
      </w:tr>
      <w:tr w:rsidR="00BE6148" w14:paraId="48ABA921" w14:textId="77777777">
        <w:tc>
          <w:tcPr>
            <w:tcW w:w="1236" w:type="dxa"/>
          </w:tcPr>
          <w:p w14:paraId="05EE9010"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1961A6"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[Yes]. </w:t>
            </w:r>
          </w:p>
          <w:p w14:paraId="64C3DAB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Architecture may not need to be explicitly called out in the specification, but we are open to the intent of this proposal. If there is consensus on infeasibility of </w:t>
            </w:r>
            <w:proofErr w:type="gramStart"/>
            <w:r>
              <w:rPr>
                <w:rFonts w:eastAsiaTheme="minorEastAsia"/>
                <w:color w:val="0070C0"/>
                <w:lang w:val="en-US" w:eastAsia="zh-CN"/>
              </w:rPr>
              <w:t>single-chain</w:t>
            </w:r>
            <w:proofErr w:type="gramEnd"/>
            <w:r>
              <w:rPr>
                <w:rFonts w:eastAsiaTheme="minorEastAsia"/>
                <w:color w:val="0070C0"/>
                <w:lang w:val="en-US" w:eastAsia="zh-CN"/>
              </w:rPr>
              <w:t xml:space="preserve"> for some band combinations, requirements for those combinations can reflect that. This scheme would need capability of 2-1-2 to be defined, so networks is aware.</w:t>
            </w:r>
          </w:p>
        </w:tc>
      </w:tr>
      <w:tr w:rsidR="00BE6148" w14:paraId="410AC0AA" w14:textId="77777777">
        <w:tc>
          <w:tcPr>
            <w:tcW w:w="1236" w:type="dxa"/>
          </w:tcPr>
          <w:p w14:paraId="7C84255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9A3A79" w14:textId="77777777" w:rsidR="00BE6148" w:rsidRDefault="00280F2F">
            <w:pPr>
              <w:spacing w:after="120"/>
              <w:rPr>
                <w:b/>
                <w:color w:val="0070C0"/>
                <w:u w:val="single"/>
                <w:lang w:eastAsia="ko-KR"/>
              </w:rPr>
            </w:pPr>
            <w:r>
              <w:rPr>
                <w:rFonts w:eastAsiaTheme="minorEastAsia"/>
                <w:color w:val="0070C0"/>
                <w:lang w:val="en-US" w:eastAsia="zh-CN"/>
              </w:rPr>
              <w:t xml:space="preserve">This issue depends on </w:t>
            </w:r>
            <w:r>
              <w:rPr>
                <w:b/>
                <w:color w:val="0070C0"/>
                <w:u w:val="single"/>
                <w:lang w:eastAsia="ko-KR"/>
              </w:rPr>
              <w:t>Issue 2-1-1</w:t>
            </w:r>
          </w:p>
          <w:p w14:paraId="5BC21E21" w14:textId="77777777" w:rsidR="00BE6148" w:rsidRDefault="00280F2F">
            <w:pPr>
              <w:spacing w:after="120"/>
              <w:rPr>
                <w:rFonts w:eastAsiaTheme="minorEastAsia"/>
                <w:color w:val="0070C0"/>
                <w:lang w:val="en-US" w:eastAsia="zh-CN"/>
              </w:rPr>
            </w:pPr>
            <w:r>
              <w:rPr>
                <w:rFonts w:eastAsiaTheme="minorEastAsia"/>
                <w:color w:val="0070C0"/>
                <w:lang w:val="en-US" w:eastAsia="zh-CN"/>
              </w:rPr>
              <w:t>Even for multi-chain, IBM requirements for the same band combination could not be directly applied as requirement relaxation should be considered due to performance degradation by common beam management</w:t>
            </w:r>
          </w:p>
        </w:tc>
      </w:tr>
      <w:tr w:rsidR="00BE6148" w14:paraId="2C825BD7" w14:textId="77777777">
        <w:tc>
          <w:tcPr>
            <w:tcW w:w="1236" w:type="dxa"/>
          </w:tcPr>
          <w:p w14:paraId="548E0A1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2596A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p w14:paraId="05125CE4"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CBM can also be implemented by only multi-chain, I’m not clear why it is to judge IBM requirements will be applied just from the band combs are implemented only by multi-chain. Which requirement will be applied should depends on the UE capability, IBM, CBM or </w:t>
            </w:r>
            <w:proofErr w:type="gramStart"/>
            <w:r>
              <w:rPr>
                <w:rFonts w:eastAsiaTheme="minorEastAsia"/>
                <w:color w:val="0070C0"/>
                <w:lang w:val="en-US" w:eastAsia="zh-CN"/>
              </w:rPr>
              <w:t>both.</w:t>
            </w:r>
            <w:proofErr w:type="gramEnd"/>
            <w:r>
              <w:rPr>
                <w:rFonts w:eastAsiaTheme="minorEastAsia"/>
                <w:color w:val="0070C0"/>
                <w:lang w:val="en-US" w:eastAsia="zh-CN"/>
              </w:rPr>
              <w:t xml:space="preserve"> </w:t>
            </w:r>
          </w:p>
        </w:tc>
      </w:tr>
      <w:tr w:rsidR="00BE6148" w14:paraId="68D0EE92" w14:textId="77777777">
        <w:tc>
          <w:tcPr>
            <w:tcW w:w="1236" w:type="dxa"/>
          </w:tcPr>
          <w:p w14:paraId="200A05B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8B448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Understand the intention, however, single chain or multi chain is UE implementation choice for CBM, it is difficult to say whether a band combination cannot apply single chain or not. Therefore, requirements should cover both kind of implementation.</w:t>
            </w:r>
          </w:p>
        </w:tc>
      </w:tr>
      <w:tr w:rsidR="00BE6148" w14:paraId="24694E02" w14:textId="77777777">
        <w:tc>
          <w:tcPr>
            <w:tcW w:w="1236" w:type="dxa"/>
          </w:tcPr>
          <w:p w14:paraId="325D36B9"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395" w:type="dxa"/>
          </w:tcPr>
          <w:p w14:paraId="3D092F53" w14:textId="77777777" w:rsidR="00BE6148" w:rsidRDefault="00280F2F">
            <w:pPr>
              <w:spacing w:after="120"/>
              <w:rPr>
                <w:rFonts w:eastAsiaTheme="minorEastAsia"/>
                <w:color w:val="0070C0"/>
                <w:lang w:val="en-US" w:eastAsia="zh-CN"/>
              </w:rPr>
            </w:pPr>
            <w:r>
              <w:rPr>
                <w:rFonts w:eastAsia="Malgun Gothic"/>
                <w:color w:val="0070C0"/>
                <w:lang w:val="en-US" w:eastAsia="ko-KR"/>
              </w:rPr>
              <w:t xml:space="preserve">Need to discuss based on the </w:t>
            </w:r>
            <w:proofErr w:type="spellStart"/>
            <w:r>
              <w:rPr>
                <w:rFonts w:eastAsia="Malgun Gothic"/>
                <w:color w:val="0070C0"/>
                <w:lang w:val="en-US" w:eastAsia="ko-KR"/>
              </w:rPr>
              <w:t>previsous</w:t>
            </w:r>
            <w:proofErr w:type="spellEnd"/>
            <w:r>
              <w:rPr>
                <w:rFonts w:eastAsia="Malgun Gothic"/>
                <w:color w:val="0070C0"/>
                <w:lang w:val="en-US" w:eastAsia="ko-KR"/>
              </w:rPr>
              <w:t xml:space="preserve"> RAN4 agreements.</w:t>
            </w:r>
          </w:p>
        </w:tc>
      </w:tr>
      <w:tr w:rsidR="00BE6148" w14:paraId="569DD415" w14:textId="77777777">
        <w:tc>
          <w:tcPr>
            <w:tcW w:w="1236" w:type="dxa"/>
          </w:tcPr>
          <w:p w14:paraId="76E267CF"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6B55C2B" w14:textId="77777777" w:rsidR="00BE6148" w:rsidRDefault="00280F2F">
            <w:pPr>
              <w:spacing w:after="120"/>
              <w:rPr>
                <w:rFonts w:eastAsia="Malgun Gothic"/>
                <w:color w:val="0070C0"/>
                <w:lang w:val="en-US" w:eastAsia="ko-KR"/>
              </w:rPr>
            </w:pPr>
            <w:r>
              <w:rPr>
                <w:rFonts w:eastAsiaTheme="minorEastAsia"/>
                <w:color w:val="0070C0"/>
                <w:lang w:val="en-US" w:eastAsia="zh-CN"/>
              </w:rPr>
              <w:t xml:space="preserve">If the “IBM requirement” here only refer to the PSD condition, we prefer option 1. In our understanding, even for the multi-chain CBM UE, the requirement, e.g., REFSENSE, spherical coverage, etc., is quite different from IBM.  </w:t>
            </w:r>
          </w:p>
        </w:tc>
      </w:tr>
      <w:tr w:rsidR="00BE6148" w14:paraId="69ABCEDC" w14:textId="77777777">
        <w:tc>
          <w:tcPr>
            <w:tcW w:w="1236" w:type="dxa"/>
          </w:tcPr>
          <w:p w14:paraId="7FDE0A2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437B8C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r>
              <w:rPr>
                <w:rFonts w:eastAsiaTheme="minorEastAsia" w:hint="eastAsia"/>
                <w:color w:val="0070C0"/>
                <w:lang w:val="en-US" w:eastAsia="zh-CN"/>
              </w:rPr>
              <w:t>: No</w:t>
            </w:r>
          </w:p>
          <w:p w14:paraId="68B7AE6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 xml:space="preserve">It was agreed that the capability to indicate whether the UE support CBM under multi-chain architecture is not introduced. </w:t>
            </w:r>
            <w:r>
              <w:rPr>
                <w:rFonts w:eastAsiaTheme="minorEastAsia"/>
                <w:color w:val="0070C0"/>
                <w:lang w:val="en-US" w:eastAsia="zh-CN"/>
              </w:rPr>
              <w:t xml:space="preserve">Architecture </w:t>
            </w:r>
            <w:r>
              <w:rPr>
                <w:rFonts w:eastAsiaTheme="minorEastAsia" w:hint="eastAsia"/>
                <w:color w:val="0070C0"/>
                <w:lang w:val="en-US" w:eastAsia="zh-CN"/>
              </w:rPr>
              <w:t xml:space="preserve">may </w:t>
            </w:r>
            <w:r>
              <w:rPr>
                <w:rFonts w:eastAsiaTheme="minorEastAsia"/>
                <w:color w:val="0070C0"/>
                <w:lang w:val="en-US" w:eastAsia="zh-CN"/>
              </w:rPr>
              <w:t>not need to be explicitly in the specification</w:t>
            </w:r>
          </w:p>
        </w:tc>
      </w:tr>
      <w:tr w:rsidR="00D97A38" w14:paraId="42008E1C" w14:textId="77777777">
        <w:tc>
          <w:tcPr>
            <w:tcW w:w="1236" w:type="dxa"/>
          </w:tcPr>
          <w:p w14:paraId="02A42ED7" w14:textId="6487BD25"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46703372" w14:textId="77777777" w:rsidR="00D97A38" w:rsidRDefault="00D97A38" w:rsidP="00D97A38">
            <w:pPr>
              <w:spacing w:after="120"/>
              <w:rPr>
                <w:rFonts w:eastAsia="PMingLiU"/>
                <w:color w:val="0070C0"/>
                <w:lang w:val="en-US" w:eastAsia="zh-TW"/>
              </w:rPr>
            </w:pPr>
            <w:r>
              <w:rPr>
                <w:rFonts w:eastAsia="PMingLiU"/>
                <w:color w:val="0070C0"/>
                <w:lang w:val="en-US" w:eastAsia="zh-TW"/>
              </w:rPr>
              <w:t>We think there are two sub-issues here:</w:t>
            </w:r>
          </w:p>
          <w:p w14:paraId="597271AE" w14:textId="6F88A64C" w:rsidR="00D97A38" w:rsidRDefault="00D97A38" w:rsidP="00D97A38">
            <w:pPr>
              <w:pStyle w:val="ListParagraph"/>
              <w:numPr>
                <w:ilvl w:val="0"/>
                <w:numId w:val="19"/>
              </w:numPr>
              <w:spacing w:after="120"/>
              <w:ind w:firstLineChars="0"/>
              <w:textAlignment w:val="auto"/>
              <w:rPr>
                <w:rFonts w:eastAsia="PMingLiU"/>
                <w:color w:val="0070C0"/>
                <w:lang w:val="en-US" w:eastAsia="zh-TW"/>
              </w:rPr>
            </w:pPr>
            <w:r>
              <w:rPr>
                <w:rFonts w:eastAsia="PMingLiU"/>
                <w:color w:val="0070C0"/>
                <w:lang w:val="en-US" w:eastAsia="zh-TW"/>
              </w:rPr>
              <w:t>We think it is reasonable to preclude single chain assumption for different frequency groups, for example. So far, we didn</w:t>
            </w:r>
            <w:r w:rsidR="009B428C">
              <w:rPr>
                <w:rFonts w:eastAsia="PMingLiU"/>
                <w:color w:val="0070C0"/>
                <w:lang w:val="en-US" w:eastAsia="zh-TW"/>
              </w:rPr>
              <w:t>’</w:t>
            </w:r>
            <w:r>
              <w:rPr>
                <w:rFonts w:eastAsia="PMingLiU"/>
                <w:color w:val="0070C0"/>
                <w:lang w:val="en-US" w:eastAsia="zh-TW"/>
              </w:rPr>
              <w:t>t see company share it is feasible based on state-of-the-art.</w:t>
            </w:r>
          </w:p>
          <w:p w14:paraId="6FA5AD91" w14:textId="1680152D" w:rsidR="00D97A38" w:rsidRDefault="00D97A38" w:rsidP="00D97A38">
            <w:pPr>
              <w:spacing w:after="120"/>
              <w:rPr>
                <w:rFonts w:eastAsiaTheme="minorEastAsia"/>
                <w:color w:val="0070C0"/>
                <w:lang w:val="en-US" w:eastAsia="zh-CN"/>
              </w:rPr>
            </w:pPr>
            <w:r>
              <w:rPr>
                <w:rFonts w:eastAsia="PMingLiU"/>
                <w:color w:val="0070C0"/>
                <w:lang w:val="en-US" w:eastAsia="zh-TW"/>
              </w:rPr>
              <w:t>About exact CBM requirement “value”, it shall be FFS, because there are still differences between IBM and CBM, even if the UE architecture assumption is both multi-</w:t>
            </w:r>
            <w:proofErr w:type="gramStart"/>
            <w:r>
              <w:rPr>
                <w:rFonts w:eastAsia="PMingLiU"/>
                <w:color w:val="0070C0"/>
                <w:lang w:val="en-US" w:eastAsia="zh-TW"/>
              </w:rPr>
              <w:t>chain</w:t>
            </w:r>
            <w:proofErr w:type="gramEnd"/>
            <w:r>
              <w:rPr>
                <w:rFonts w:eastAsia="PMingLiU"/>
                <w:color w:val="0070C0"/>
                <w:lang w:val="en-US" w:eastAsia="zh-TW"/>
              </w:rPr>
              <w:t>.</w:t>
            </w:r>
          </w:p>
        </w:tc>
      </w:tr>
      <w:tr w:rsidR="001B611C" w14:paraId="28B03223" w14:textId="77777777">
        <w:tc>
          <w:tcPr>
            <w:tcW w:w="1236" w:type="dxa"/>
          </w:tcPr>
          <w:p w14:paraId="6A95B302" w14:textId="084B8FA7" w:rsidR="001B611C" w:rsidRDefault="001B611C" w:rsidP="001B611C">
            <w:pPr>
              <w:spacing w:after="120"/>
              <w:rPr>
                <w:rFonts w:eastAsia="PMingLiU"/>
                <w:color w:val="0070C0"/>
                <w:lang w:val="en-US" w:eastAsia="zh-TW"/>
              </w:rPr>
            </w:pPr>
            <w:r>
              <w:rPr>
                <w:rFonts w:hint="eastAsia"/>
                <w:color w:val="0070C0"/>
                <w:lang w:val="en-US" w:eastAsia="ja-JP"/>
              </w:rPr>
              <w:t>D</w:t>
            </w:r>
            <w:r>
              <w:rPr>
                <w:color w:val="0070C0"/>
                <w:lang w:val="en-US" w:eastAsia="ja-JP"/>
              </w:rPr>
              <w:t>OCOMO</w:t>
            </w:r>
          </w:p>
        </w:tc>
        <w:tc>
          <w:tcPr>
            <w:tcW w:w="8395" w:type="dxa"/>
          </w:tcPr>
          <w:p w14:paraId="0C014B3E" w14:textId="78AE7256" w:rsidR="001B611C" w:rsidRDefault="001B611C" w:rsidP="001B611C">
            <w:pPr>
              <w:spacing w:after="120"/>
              <w:rPr>
                <w:rFonts w:eastAsia="PMingLiU"/>
                <w:color w:val="0070C0"/>
                <w:lang w:val="en-US" w:eastAsia="zh-TW"/>
              </w:rPr>
            </w:pPr>
            <w:r w:rsidRPr="003D7C6D">
              <w:rPr>
                <w:color w:val="0070C0"/>
                <w:lang w:val="en-US" w:eastAsia="ja-JP"/>
              </w:rPr>
              <w:t xml:space="preserve">We support Option 1 as one of the ideas </w:t>
            </w:r>
            <w:r>
              <w:rPr>
                <w:color w:val="0070C0"/>
                <w:lang w:val="en-US" w:eastAsia="ja-JP"/>
              </w:rPr>
              <w:t>to</w:t>
            </w:r>
            <w:r w:rsidRPr="003D7C6D">
              <w:rPr>
                <w:color w:val="0070C0"/>
                <w:lang w:val="en-US" w:eastAsia="ja-JP"/>
              </w:rPr>
              <w:t xml:space="preserve"> reach an agreement on the PSD difference of sensitivity requirements for CBM UE.</w:t>
            </w:r>
            <w:r>
              <w:rPr>
                <w:rFonts w:hint="eastAsia"/>
                <w:color w:val="0070C0"/>
                <w:lang w:val="en-US" w:eastAsia="ja-JP"/>
              </w:rPr>
              <w:t xml:space="preserve"> </w:t>
            </w:r>
            <w:r>
              <w:rPr>
                <w:color w:val="0070C0"/>
                <w:lang w:val="en-US" w:eastAsia="ja-JP"/>
              </w:rPr>
              <w:t>Please see our comments of Issue 2-1-1</w:t>
            </w:r>
            <w:r w:rsidRPr="003D7C6D">
              <w:rPr>
                <w:color w:val="0070C0"/>
                <w:lang w:val="en-US" w:eastAsia="ja-JP"/>
              </w:rPr>
              <w:t>.</w:t>
            </w:r>
          </w:p>
        </w:tc>
      </w:tr>
      <w:tr w:rsidR="00350277" w14:paraId="58E4587E" w14:textId="77777777">
        <w:tc>
          <w:tcPr>
            <w:tcW w:w="1236" w:type="dxa"/>
          </w:tcPr>
          <w:p w14:paraId="2E713434" w14:textId="1FD23DFB" w:rsidR="00350277" w:rsidRPr="00350277" w:rsidRDefault="00350277" w:rsidP="001B611C">
            <w:pPr>
              <w:spacing w:after="120"/>
              <w:rPr>
                <w:color w:val="0070C0"/>
                <w:lang w:eastAsia="ja-JP"/>
              </w:rPr>
            </w:pPr>
            <w:r>
              <w:rPr>
                <w:color w:val="0070C0"/>
                <w:lang w:eastAsia="ja-JP"/>
              </w:rPr>
              <w:lastRenderedPageBreak/>
              <w:t>Sony</w:t>
            </w:r>
          </w:p>
        </w:tc>
        <w:tc>
          <w:tcPr>
            <w:tcW w:w="8395" w:type="dxa"/>
          </w:tcPr>
          <w:p w14:paraId="47EC8CDA" w14:textId="59FBE309" w:rsidR="00350277" w:rsidRPr="003D7C6D" w:rsidRDefault="00350277" w:rsidP="001B611C">
            <w:pPr>
              <w:spacing w:after="120"/>
              <w:rPr>
                <w:color w:val="0070C0"/>
                <w:lang w:val="en-US" w:eastAsia="ja-JP"/>
              </w:rPr>
            </w:pPr>
            <w:r>
              <w:rPr>
                <w:rFonts w:eastAsiaTheme="minorEastAsia"/>
                <w:color w:val="0070C0"/>
                <w:lang w:eastAsia="zh-CN"/>
              </w:rPr>
              <w:t xml:space="preserve">Option 2 No. </w:t>
            </w:r>
            <w:proofErr w:type="gramStart"/>
            <w:r>
              <w:rPr>
                <w:rFonts w:eastAsiaTheme="minorEastAsia"/>
                <w:color w:val="0070C0"/>
                <w:lang w:eastAsia="zh-CN"/>
              </w:rPr>
              <w:t>as long as</w:t>
            </w:r>
            <w:proofErr w:type="gramEnd"/>
            <w:r>
              <w:rPr>
                <w:rFonts w:eastAsiaTheme="minorEastAsia"/>
                <w:color w:val="0070C0"/>
                <w:lang w:eastAsia="zh-CN"/>
              </w:rPr>
              <w:t xml:space="preserve"> UE can meet the requirement, it should be up to UE vendors to select which architecture it would like to adopt. However, we are open to selecting different architecture for different band combinations to derive the requirement and/or apply the IBM requirements.</w:t>
            </w:r>
          </w:p>
        </w:tc>
      </w:tr>
      <w:tr w:rsidR="00062816" w14:paraId="3D5E1D84" w14:textId="77777777">
        <w:tc>
          <w:tcPr>
            <w:tcW w:w="1236" w:type="dxa"/>
          </w:tcPr>
          <w:p w14:paraId="56A0A03F" w14:textId="499090EF" w:rsidR="00062816" w:rsidRDefault="00062816" w:rsidP="00062816">
            <w:pPr>
              <w:spacing w:after="120"/>
              <w:rPr>
                <w:color w:val="0070C0"/>
                <w:lang w:eastAsia="ja-JP"/>
              </w:rPr>
            </w:pPr>
            <w:r>
              <w:rPr>
                <w:rFonts w:eastAsiaTheme="minorEastAsia"/>
                <w:color w:val="0070C0"/>
                <w:lang w:val="en-US" w:eastAsia="zh-CN"/>
              </w:rPr>
              <w:t>Ericsson</w:t>
            </w:r>
          </w:p>
        </w:tc>
        <w:tc>
          <w:tcPr>
            <w:tcW w:w="8395" w:type="dxa"/>
          </w:tcPr>
          <w:p w14:paraId="4A150334" w14:textId="77777777" w:rsidR="00062816" w:rsidRDefault="00062816" w:rsidP="00062816">
            <w:pPr>
              <w:spacing w:after="120"/>
              <w:rPr>
                <w:rFonts w:eastAsiaTheme="minorEastAsia"/>
                <w:color w:val="0070C0"/>
                <w:lang w:val="en-US" w:eastAsia="zh-CN"/>
              </w:rPr>
            </w:pPr>
            <w:r>
              <w:rPr>
                <w:rFonts w:eastAsiaTheme="minorEastAsia"/>
                <w:color w:val="0070C0"/>
                <w:lang w:val="en-US" w:eastAsia="zh-CN"/>
              </w:rPr>
              <w:t>Option 2: ideally, a UE not compliant with the minimum requirements for a band combination should not indicate support for this BC, regardless of implementation. The architecture should not be specified: if performance with a single-chain implementation is not adequate for a certain band combination, then the requirements should not be based on this implementation (as a reference receiver).</w:t>
            </w:r>
          </w:p>
          <w:p w14:paraId="6B307750" w14:textId="77777777" w:rsidR="00062816" w:rsidRDefault="00062816" w:rsidP="00062816">
            <w:pPr>
              <w:spacing w:after="120"/>
              <w:rPr>
                <w:rFonts w:eastAsiaTheme="minorEastAsia"/>
                <w:color w:val="0070C0"/>
                <w:lang w:eastAsia="zh-CN"/>
              </w:rPr>
            </w:pPr>
          </w:p>
        </w:tc>
      </w:tr>
      <w:tr w:rsidR="00C655D2" w14:paraId="57640484" w14:textId="77777777" w:rsidTr="00D738F7">
        <w:trPr>
          <w:trHeight w:val="219"/>
        </w:trPr>
        <w:tc>
          <w:tcPr>
            <w:tcW w:w="1236" w:type="dxa"/>
          </w:tcPr>
          <w:p w14:paraId="40DEF177" w14:textId="2F59ADC1" w:rsidR="00C655D2" w:rsidRDefault="00C655D2" w:rsidP="0006281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E2304E" w14:textId="50A7C842" w:rsidR="00C655D2" w:rsidRDefault="00C655D2" w:rsidP="00062816">
            <w:pPr>
              <w:spacing w:after="120"/>
              <w:rPr>
                <w:rFonts w:eastAsiaTheme="minorEastAsia"/>
                <w:color w:val="0070C0"/>
                <w:lang w:val="en-US" w:eastAsia="zh-CN"/>
              </w:rPr>
            </w:pPr>
            <w:r>
              <w:rPr>
                <w:rFonts w:eastAsiaTheme="minorEastAsia"/>
                <w:color w:val="0070C0"/>
                <w:lang w:val="en-US" w:eastAsia="zh-CN"/>
              </w:rPr>
              <w:t>Option 2</w:t>
            </w:r>
          </w:p>
        </w:tc>
      </w:tr>
      <w:tr w:rsidR="00D738F7" w14:paraId="44ECF163" w14:textId="77777777" w:rsidTr="00D738F7">
        <w:trPr>
          <w:trHeight w:val="219"/>
        </w:trPr>
        <w:tc>
          <w:tcPr>
            <w:tcW w:w="1236" w:type="dxa"/>
          </w:tcPr>
          <w:p w14:paraId="4C7016EA" w14:textId="24FF6CDB" w:rsidR="00D738F7" w:rsidRDefault="00D738F7" w:rsidP="0006281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32BDDE9" w14:textId="3B37714F" w:rsidR="00D738F7" w:rsidRDefault="00D738F7" w:rsidP="00062816">
            <w:pPr>
              <w:spacing w:after="120"/>
              <w:rPr>
                <w:rFonts w:eastAsiaTheme="minorEastAsia"/>
                <w:color w:val="0070C0"/>
                <w:lang w:val="en-US" w:eastAsia="zh-CN"/>
              </w:rPr>
            </w:pPr>
            <w:r>
              <w:rPr>
                <w:color w:val="0070C0"/>
                <w:lang w:val="en-US" w:eastAsia="ja-JP"/>
              </w:rPr>
              <w:t xml:space="preserve">Option 2. The IBM requirement cannot simply be re-used for CBM multi-chain architecture due to the different on the BMRS between IBM and CBM as described in our </w:t>
            </w:r>
            <w:r w:rsidRPr="00B634DF">
              <w:rPr>
                <w:color w:val="0070C0"/>
                <w:lang w:val="en-US" w:eastAsia="ja-JP"/>
              </w:rPr>
              <w:t>contribution (</w:t>
            </w:r>
            <w:hyperlink r:id="rId14" w:history="1">
              <w:r w:rsidRPr="00B634DF">
                <w:rPr>
                  <w:rStyle w:val="Hyperlink"/>
                  <w:b/>
                  <w:bCs/>
                </w:rPr>
                <w:t>R4-2200439</w:t>
              </w:r>
            </w:hyperlink>
            <w:r w:rsidRPr="00B634DF">
              <w:rPr>
                <w:rStyle w:val="Hyperlink"/>
              </w:rPr>
              <w:t>).</w:t>
            </w:r>
          </w:p>
        </w:tc>
      </w:tr>
      <w:tr w:rsidR="009B428C" w14:paraId="6964C0E2" w14:textId="77777777" w:rsidTr="00D738F7">
        <w:trPr>
          <w:trHeight w:val="219"/>
        </w:trPr>
        <w:tc>
          <w:tcPr>
            <w:tcW w:w="1236" w:type="dxa"/>
          </w:tcPr>
          <w:p w14:paraId="65CC8712" w14:textId="050851F6" w:rsidR="009B428C" w:rsidRDefault="009B428C" w:rsidP="0006281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266B619" w14:textId="15EA8F53" w:rsidR="009B428C" w:rsidRDefault="009B428C" w:rsidP="00062816">
            <w:pPr>
              <w:spacing w:after="120"/>
              <w:rPr>
                <w:color w:val="0070C0"/>
                <w:lang w:val="en-US" w:eastAsia="ja-JP"/>
              </w:rPr>
            </w:pPr>
            <w:r>
              <w:rPr>
                <w:color w:val="0070C0"/>
                <w:lang w:val="en-US" w:eastAsia="ja-JP"/>
              </w:rPr>
              <w:t xml:space="preserve">Option 2. Both architectures </w:t>
            </w:r>
            <w:r w:rsidR="00CB35BB">
              <w:rPr>
                <w:color w:val="0070C0"/>
                <w:lang w:val="en-US" w:eastAsia="ja-JP"/>
              </w:rPr>
              <w:t xml:space="preserve">can be considered for CBM based on previous agreement. Whether feasible or not for a specific UE implementation can be considered via capability indication. </w:t>
            </w:r>
          </w:p>
        </w:tc>
      </w:tr>
    </w:tbl>
    <w:p w14:paraId="7F2BB565" w14:textId="77777777" w:rsidR="00BE6148" w:rsidRDefault="00BE6148">
      <w:pPr>
        <w:rPr>
          <w:i/>
          <w:color w:val="0070C0"/>
          <w:lang w:eastAsia="zh-CN"/>
        </w:rPr>
      </w:pPr>
    </w:p>
    <w:p w14:paraId="4ADADDF9" w14:textId="77777777" w:rsidR="00BE6148" w:rsidRDefault="00280F2F">
      <w:pPr>
        <w:rPr>
          <w:rStyle w:val="Emphasis"/>
        </w:rPr>
      </w:pPr>
      <w:r>
        <w:rPr>
          <w:b/>
          <w:color w:val="0070C0"/>
          <w:u w:val="single"/>
          <w:lang w:eastAsia="ko-KR"/>
        </w:rPr>
        <w:t>Issue 2-1-2: Define (</w:t>
      </w:r>
      <w:proofErr w:type="spellStart"/>
      <w:r>
        <w:rPr>
          <w:b/>
          <w:color w:val="0070C0"/>
          <w:u w:val="single"/>
          <w:lang w:eastAsia="ko-KR"/>
        </w:rPr>
        <w:t>ChainType</w:t>
      </w:r>
      <w:proofErr w:type="spellEnd"/>
      <w:r>
        <w:rPr>
          <w:b/>
          <w:color w:val="0070C0"/>
          <w:u w:val="single"/>
          <w:lang w:eastAsia="ko-KR"/>
        </w:rPr>
        <w:t>= {Multi, Single, Both}) UE capability</w:t>
      </w:r>
    </w:p>
    <w:p w14:paraId="4982841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11DF5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BB0D70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A370981"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747667"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AEF0D68"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551279EF" w14:textId="77777777">
        <w:tc>
          <w:tcPr>
            <w:tcW w:w="1236" w:type="dxa"/>
          </w:tcPr>
          <w:p w14:paraId="7FE22D43"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EF656B"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5B668867" w14:textId="77777777">
        <w:tc>
          <w:tcPr>
            <w:tcW w:w="1236" w:type="dxa"/>
          </w:tcPr>
          <w:p w14:paraId="40DCAB4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A39A62" w14:textId="77777777" w:rsidR="00BE6148" w:rsidRDefault="00BE6148">
            <w:pPr>
              <w:spacing w:after="120"/>
              <w:rPr>
                <w:rFonts w:eastAsiaTheme="minorEastAsia"/>
                <w:color w:val="0070C0"/>
                <w:lang w:val="en-US" w:eastAsia="zh-CN"/>
              </w:rPr>
            </w:pPr>
          </w:p>
        </w:tc>
      </w:tr>
      <w:tr w:rsidR="00BE6148" w14:paraId="33FB17CA" w14:textId="77777777">
        <w:tc>
          <w:tcPr>
            <w:tcW w:w="1236" w:type="dxa"/>
          </w:tcPr>
          <w:p w14:paraId="078BB95A"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5274AF"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Yes. </w:t>
            </w:r>
          </w:p>
          <w:p w14:paraId="74531FE2" w14:textId="77777777" w:rsidR="00BE6148" w:rsidRDefault="00280F2F">
            <w:pPr>
              <w:spacing w:after="120"/>
              <w:rPr>
                <w:rFonts w:eastAsiaTheme="minorEastAsia"/>
                <w:color w:val="0070C0"/>
                <w:lang w:val="en-US" w:eastAsia="zh-CN"/>
              </w:rPr>
            </w:pPr>
            <w:r>
              <w:rPr>
                <w:rFonts w:eastAsiaTheme="minorEastAsia"/>
                <w:color w:val="0070C0"/>
                <w:lang w:val="en-US" w:eastAsia="zh-CN"/>
              </w:rPr>
              <w:t>This type of capability can be useful for the network to optimize which CBM UEs should be configured for inter CA. The capability is better justified based on ability of UE to withstand high PSD difference, rather than explicit architecture. We are open to discussing this idea further.</w:t>
            </w:r>
          </w:p>
        </w:tc>
      </w:tr>
      <w:tr w:rsidR="00BE6148" w14:paraId="71B60983" w14:textId="77777777">
        <w:tc>
          <w:tcPr>
            <w:tcW w:w="1236" w:type="dxa"/>
          </w:tcPr>
          <w:p w14:paraId="42CC6F6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7DBC101" w14:textId="77777777" w:rsidR="00BE6148" w:rsidRDefault="00280F2F">
            <w:pPr>
              <w:spacing w:after="120"/>
              <w:rPr>
                <w:b/>
                <w:color w:val="0070C0"/>
                <w:u w:val="single"/>
                <w:lang w:eastAsia="ko-KR"/>
              </w:rPr>
            </w:pPr>
            <w:r>
              <w:rPr>
                <w:rFonts w:eastAsiaTheme="minorEastAsia"/>
                <w:color w:val="0070C0"/>
                <w:lang w:val="en-US" w:eastAsia="zh-CN"/>
              </w:rPr>
              <w:t xml:space="preserve">This issue depends on </w:t>
            </w:r>
            <w:r>
              <w:rPr>
                <w:b/>
                <w:color w:val="0070C0"/>
                <w:u w:val="single"/>
                <w:lang w:eastAsia="ko-KR"/>
              </w:rPr>
              <w:t>Issue 2-1-1</w:t>
            </w:r>
          </w:p>
          <w:p w14:paraId="04880860"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And generally </w:t>
            </w:r>
            <w:proofErr w:type="gramStart"/>
            <w:r>
              <w:rPr>
                <w:rFonts w:eastAsiaTheme="minorEastAsia"/>
                <w:color w:val="0070C0"/>
                <w:lang w:val="en-US" w:eastAsia="zh-CN"/>
              </w:rPr>
              <w:t>speaking</w:t>
            </w:r>
            <w:proofErr w:type="gramEnd"/>
            <w:r>
              <w:rPr>
                <w:rFonts w:eastAsiaTheme="minorEastAsia"/>
                <w:color w:val="0070C0"/>
                <w:lang w:val="en-US" w:eastAsia="zh-CN"/>
              </w:rPr>
              <w:t xml:space="preserve"> we are not positive to declare UE architecture as UE vendor.</w:t>
            </w:r>
          </w:p>
        </w:tc>
      </w:tr>
      <w:tr w:rsidR="00BE6148" w14:paraId="6165CFEA" w14:textId="77777777">
        <w:tc>
          <w:tcPr>
            <w:tcW w:w="1236" w:type="dxa"/>
          </w:tcPr>
          <w:p w14:paraId="6F97E11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0A3555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p w14:paraId="050D1185"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If the requirements will be defined agnostic of UE architecture no matter for IBM or CBM, it is unnecessary to report the chain type. </w:t>
            </w:r>
          </w:p>
        </w:tc>
      </w:tr>
      <w:tr w:rsidR="00BE6148" w14:paraId="6D82909B" w14:textId="77777777">
        <w:tc>
          <w:tcPr>
            <w:tcW w:w="1236" w:type="dxa"/>
          </w:tcPr>
          <w:p w14:paraId="19E6317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F04FD9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with the understanding of Issue 2-1-1 and 2-1-2, there is no need to define chain Type, especially RAN4 already agreed that “define CBM requirements in such manner that both single chain and multi chain architectures are possible”, </w:t>
            </w:r>
            <w:proofErr w:type="gramStart"/>
            <w:r>
              <w:rPr>
                <w:rFonts w:eastAsiaTheme="minorEastAsia"/>
                <w:color w:val="0070C0"/>
                <w:lang w:val="en-US" w:eastAsia="zh-CN"/>
              </w:rPr>
              <w:t>i.e.</w:t>
            </w:r>
            <w:proofErr w:type="gramEnd"/>
            <w:r>
              <w:rPr>
                <w:rFonts w:eastAsiaTheme="minorEastAsia"/>
                <w:color w:val="0070C0"/>
                <w:lang w:val="en-US" w:eastAsia="zh-CN"/>
              </w:rPr>
              <w:t xml:space="preserve"> chain Type is not been distinguished by requirements.</w:t>
            </w:r>
          </w:p>
        </w:tc>
      </w:tr>
      <w:tr w:rsidR="00BE6148" w14:paraId="032A3178" w14:textId="77777777">
        <w:tc>
          <w:tcPr>
            <w:tcW w:w="1236" w:type="dxa"/>
          </w:tcPr>
          <w:p w14:paraId="44F26DF7"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237166B0" w14:textId="77777777" w:rsidR="00BE6148" w:rsidRDefault="00280F2F">
            <w:pPr>
              <w:spacing w:after="120"/>
              <w:rPr>
                <w:rFonts w:eastAsia="Malgun Gothic"/>
                <w:color w:val="0070C0"/>
                <w:lang w:val="en-US" w:eastAsia="ko-KR"/>
              </w:rPr>
            </w:pPr>
            <w:r>
              <w:rPr>
                <w:rFonts w:eastAsia="Malgun Gothic"/>
                <w:color w:val="0070C0"/>
                <w:lang w:val="en-US" w:eastAsia="ko-KR"/>
              </w:rPr>
              <w:t>Option 2 (</w:t>
            </w:r>
            <w:r>
              <w:rPr>
                <w:rFonts w:eastAsia="Malgun Gothic" w:hint="eastAsia"/>
                <w:color w:val="0070C0"/>
                <w:lang w:val="en-US" w:eastAsia="ko-KR"/>
              </w:rPr>
              <w:t>No</w:t>
            </w:r>
            <w:r>
              <w:rPr>
                <w:rFonts w:eastAsia="Malgun Gothic"/>
                <w:color w:val="0070C0"/>
                <w:lang w:val="en-US" w:eastAsia="ko-KR"/>
              </w:rPr>
              <w:t>)</w:t>
            </w:r>
            <w:r>
              <w:rPr>
                <w:rFonts w:eastAsia="Malgun Gothic" w:hint="eastAsia"/>
                <w:color w:val="0070C0"/>
                <w:lang w:val="en-US" w:eastAsia="ko-KR"/>
              </w:rPr>
              <w:t xml:space="preserve"> based on th</w:t>
            </w:r>
            <w:r>
              <w:rPr>
                <w:rFonts w:eastAsia="Malgun Gothic"/>
                <w:color w:val="0070C0"/>
                <w:lang w:val="en-US" w:eastAsia="ko-KR"/>
              </w:rPr>
              <w:t xml:space="preserve">e agreement in RAN4#100-e </w:t>
            </w:r>
          </w:p>
          <w:p w14:paraId="507D2C21" w14:textId="77777777" w:rsidR="00BE6148" w:rsidRDefault="00280F2F">
            <w:pPr>
              <w:numPr>
                <w:ilvl w:val="0"/>
                <w:numId w:val="5"/>
              </w:numPr>
              <w:overflowPunct/>
              <w:autoSpaceDE/>
              <w:autoSpaceDN/>
              <w:adjustRightInd/>
              <w:spacing w:after="0"/>
              <w:textAlignment w:val="auto"/>
            </w:pPr>
            <w:r>
              <w:t>The capability to indicate whether the UE support CBM under multi-chain architecture is not introduced.</w:t>
            </w:r>
          </w:p>
          <w:p w14:paraId="6D12BEAF" w14:textId="77777777" w:rsidR="00BE6148" w:rsidRDefault="00BE6148">
            <w:pPr>
              <w:spacing w:after="120"/>
              <w:rPr>
                <w:rFonts w:eastAsiaTheme="minorEastAsia"/>
                <w:color w:val="0070C0"/>
                <w:lang w:val="en-US" w:eastAsia="zh-CN"/>
              </w:rPr>
            </w:pPr>
          </w:p>
        </w:tc>
      </w:tr>
      <w:tr w:rsidR="00BE6148" w14:paraId="56E932C0" w14:textId="77777777">
        <w:tc>
          <w:tcPr>
            <w:tcW w:w="1236" w:type="dxa"/>
          </w:tcPr>
          <w:p w14:paraId="04B87FAC"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5068A02" w14:textId="77777777" w:rsidR="00BE6148" w:rsidRDefault="00280F2F">
            <w:pPr>
              <w:spacing w:after="120"/>
              <w:rPr>
                <w:rFonts w:eastAsia="Malgun Gothic"/>
                <w:color w:val="0070C0"/>
                <w:lang w:val="en-US" w:eastAsia="ko-KR"/>
              </w:rPr>
            </w:pPr>
            <w:r>
              <w:rPr>
                <w:rFonts w:eastAsiaTheme="minorEastAsia"/>
                <w:color w:val="0070C0"/>
                <w:lang w:val="en-US" w:eastAsia="zh-CN"/>
              </w:rPr>
              <w:t xml:space="preserve">Option 2, we have discussed this issue </w:t>
            </w:r>
            <w:proofErr w:type="gramStart"/>
            <w:r>
              <w:rPr>
                <w:rFonts w:eastAsiaTheme="minorEastAsia"/>
                <w:color w:val="0070C0"/>
                <w:lang w:val="en-US" w:eastAsia="zh-CN"/>
              </w:rPr>
              <w:t>before</w:t>
            </w:r>
            <w:proofErr w:type="gramEnd"/>
            <w:r>
              <w:rPr>
                <w:rFonts w:eastAsiaTheme="minorEastAsia"/>
                <w:color w:val="0070C0"/>
                <w:lang w:val="en-US" w:eastAsia="zh-CN"/>
              </w:rPr>
              <w:t xml:space="preserve"> and the agreement is No. Instead, maybe we can discuss for each band combination whether it belongs to same frequency group or different frequency group. For same frequency group, both single-chain and multi-chain is feasible, so “simultaneous sensitivity” is preferred. For different frequency group, only multi-chain is feasible, so IBM PSD condition can be reused.</w:t>
            </w:r>
          </w:p>
        </w:tc>
      </w:tr>
      <w:tr w:rsidR="00BE6148" w14:paraId="13384DDC" w14:textId="77777777">
        <w:tc>
          <w:tcPr>
            <w:tcW w:w="1236" w:type="dxa"/>
          </w:tcPr>
          <w:p w14:paraId="4B4CDE0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EEDC43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r>
              <w:rPr>
                <w:rFonts w:eastAsiaTheme="minorEastAsia" w:hint="eastAsia"/>
                <w:color w:val="0070C0"/>
                <w:lang w:val="en-US" w:eastAsia="zh-CN"/>
              </w:rPr>
              <w:t>: No</w:t>
            </w:r>
          </w:p>
          <w:p w14:paraId="628E96B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It was agreed that the capability to indicate whether the UE support CBM under multi-chain architecture is not introduced.</w:t>
            </w:r>
          </w:p>
        </w:tc>
      </w:tr>
      <w:tr w:rsidR="00D97A38" w14:paraId="09314933" w14:textId="77777777">
        <w:tc>
          <w:tcPr>
            <w:tcW w:w="1236" w:type="dxa"/>
          </w:tcPr>
          <w:p w14:paraId="704439A2" w14:textId="302DBE27"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0463F16B" w14:textId="65E49BE8" w:rsidR="00D97A38" w:rsidRDefault="00D97A38" w:rsidP="00D97A38">
            <w:pPr>
              <w:spacing w:after="120"/>
              <w:rPr>
                <w:rFonts w:eastAsiaTheme="minorEastAsia"/>
                <w:color w:val="0070C0"/>
                <w:lang w:val="en-US" w:eastAsia="zh-CN"/>
              </w:rPr>
            </w:pPr>
            <w:r>
              <w:rPr>
                <w:rFonts w:eastAsia="PMingLiU"/>
                <w:color w:val="0070C0"/>
                <w:lang w:val="en-US" w:eastAsia="zh-TW"/>
              </w:rPr>
              <w:t>We are open for this. Technically, we may need to consider if it is enough and what does it mean for network operation.</w:t>
            </w:r>
          </w:p>
        </w:tc>
      </w:tr>
      <w:tr w:rsidR="001B611C" w14:paraId="6B905690" w14:textId="77777777">
        <w:tc>
          <w:tcPr>
            <w:tcW w:w="1236" w:type="dxa"/>
          </w:tcPr>
          <w:p w14:paraId="1A811CB5" w14:textId="0313F53C" w:rsidR="001B611C" w:rsidRDefault="001B611C" w:rsidP="001B611C">
            <w:pPr>
              <w:spacing w:after="120"/>
              <w:rPr>
                <w:rFonts w:eastAsia="PMingLiU"/>
                <w:color w:val="0070C0"/>
                <w:lang w:val="en-US" w:eastAsia="zh-TW"/>
              </w:rPr>
            </w:pPr>
            <w:r>
              <w:rPr>
                <w:rFonts w:hint="eastAsia"/>
                <w:color w:val="0070C0"/>
                <w:lang w:val="en-US" w:eastAsia="ja-JP"/>
              </w:rPr>
              <w:t>D</w:t>
            </w:r>
            <w:r>
              <w:rPr>
                <w:color w:val="0070C0"/>
                <w:lang w:val="en-US" w:eastAsia="ja-JP"/>
              </w:rPr>
              <w:t>OCOMO</w:t>
            </w:r>
          </w:p>
        </w:tc>
        <w:tc>
          <w:tcPr>
            <w:tcW w:w="8395" w:type="dxa"/>
          </w:tcPr>
          <w:p w14:paraId="66371E3F" w14:textId="2FB3AFA7" w:rsidR="001B611C" w:rsidRDefault="001B611C" w:rsidP="001B611C">
            <w:pPr>
              <w:spacing w:after="120"/>
              <w:rPr>
                <w:rFonts w:eastAsia="PMingLiU"/>
                <w:color w:val="0070C0"/>
                <w:lang w:val="en-US" w:eastAsia="zh-TW"/>
              </w:rPr>
            </w:pPr>
            <w:r w:rsidRPr="003D7C6D">
              <w:rPr>
                <w:color w:val="0070C0"/>
                <w:lang w:val="en-US" w:eastAsia="ja-JP"/>
              </w:rPr>
              <w:t xml:space="preserve">We support Option 1 as one of the ideas </w:t>
            </w:r>
            <w:r>
              <w:rPr>
                <w:color w:val="0070C0"/>
                <w:lang w:val="en-US" w:eastAsia="ja-JP"/>
              </w:rPr>
              <w:t>to</w:t>
            </w:r>
            <w:r w:rsidRPr="003D7C6D">
              <w:rPr>
                <w:color w:val="0070C0"/>
                <w:lang w:val="en-US" w:eastAsia="ja-JP"/>
              </w:rPr>
              <w:t xml:space="preserve"> reach an agreement on the PSD difference of sensitivity requirements for CBM UE.</w:t>
            </w:r>
            <w:r>
              <w:rPr>
                <w:rFonts w:hint="eastAsia"/>
                <w:color w:val="0070C0"/>
                <w:lang w:val="en-US" w:eastAsia="ja-JP"/>
              </w:rPr>
              <w:t xml:space="preserve"> </w:t>
            </w:r>
            <w:r>
              <w:rPr>
                <w:color w:val="0070C0"/>
                <w:lang w:val="en-US" w:eastAsia="ja-JP"/>
              </w:rPr>
              <w:t>Please see our comments of Issue 2-1-1</w:t>
            </w:r>
            <w:r w:rsidRPr="003D7C6D">
              <w:rPr>
                <w:color w:val="0070C0"/>
                <w:lang w:val="en-US" w:eastAsia="ja-JP"/>
              </w:rPr>
              <w:t>.</w:t>
            </w:r>
          </w:p>
        </w:tc>
      </w:tr>
      <w:tr w:rsidR="00350277" w14:paraId="3294DD00" w14:textId="77777777">
        <w:tc>
          <w:tcPr>
            <w:tcW w:w="1236" w:type="dxa"/>
          </w:tcPr>
          <w:p w14:paraId="0D49DCA8" w14:textId="0A5ECCC1" w:rsidR="00350277" w:rsidRPr="00350277" w:rsidRDefault="00350277" w:rsidP="00350277">
            <w:pPr>
              <w:spacing w:after="120"/>
              <w:rPr>
                <w:color w:val="0070C0"/>
                <w:lang w:eastAsia="ja-JP"/>
              </w:rPr>
            </w:pPr>
            <w:r>
              <w:rPr>
                <w:color w:val="0070C0"/>
                <w:lang w:eastAsia="ja-JP"/>
              </w:rPr>
              <w:t>Sony</w:t>
            </w:r>
          </w:p>
        </w:tc>
        <w:tc>
          <w:tcPr>
            <w:tcW w:w="8395" w:type="dxa"/>
          </w:tcPr>
          <w:p w14:paraId="65A2D366" w14:textId="6860A05A" w:rsidR="00350277" w:rsidRPr="003D7C6D" w:rsidRDefault="00350277" w:rsidP="00350277">
            <w:pPr>
              <w:spacing w:after="120"/>
              <w:rPr>
                <w:color w:val="0070C0"/>
                <w:lang w:val="en-US" w:eastAsia="ja-JP"/>
              </w:rPr>
            </w:pPr>
            <w:r>
              <w:rPr>
                <w:rFonts w:eastAsiaTheme="minorEastAsia"/>
                <w:color w:val="0070C0"/>
                <w:lang w:eastAsia="zh-CN"/>
              </w:rPr>
              <w:t xml:space="preserve">Option 2: No. as we discussed in Issue 2-1-1, We are open to selecting one architecture to derive the requirement in </w:t>
            </w:r>
            <w:proofErr w:type="gramStart"/>
            <w:r>
              <w:rPr>
                <w:rFonts w:eastAsiaTheme="minorEastAsia"/>
                <w:color w:val="0070C0"/>
                <w:lang w:eastAsia="zh-CN"/>
              </w:rPr>
              <w:t>RAN4</w:t>
            </w:r>
            <w:proofErr w:type="gramEnd"/>
            <w:r>
              <w:rPr>
                <w:rFonts w:eastAsiaTheme="minorEastAsia"/>
                <w:color w:val="0070C0"/>
                <w:lang w:eastAsia="zh-CN"/>
              </w:rPr>
              <w:t xml:space="preserve"> but it is up to UE vendor to choose which architecture they would like to use in the commercial devices as long as they can meet the requirements. With saying that, we don</w:t>
            </w:r>
            <w:r w:rsidR="00CB35BB">
              <w:rPr>
                <w:rFonts w:eastAsiaTheme="minorEastAsia"/>
                <w:color w:val="0070C0"/>
                <w:lang w:eastAsia="zh-CN"/>
              </w:rPr>
              <w:t>’</w:t>
            </w:r>
            <w:r>
              <w:rPr>
                <w:rFonts w:eastAsiaTheme="minorEastAsia"/>
                <w:color w:val="0070C0"/>
                <w:lang w:eastAsia="zh-CN"/>
              </w:rPr>
              <w:t>t think new capability is needed.</w:t>
            </w:r>
          </w:p>
        </w:tc>
      </w:tr>
      <w:tr w:rsidR="005909D2" w14:paraId="34AFBE5C" w14:textId="77777777">
        <w:tc>
          <w:tcPr>
            <w:tcW w:w="1236" w:type="dxa"/>
          </w:tcPr>
          <w:p w14:paraId="225E6E48" w14:textId="389C34B5" w:rsidR="005909D2" w:rsidRDefault="005909D2" w:rsidP="005909D2">
            <w:pPr>
              <w:spacing w:after="120"/>
              <w:rPr>
                <w:color w:val="0070C0"/>
                <w:lang w:eastAsia="ja-JP"/>
              </w:rPr>
            </w:pPr>
            <w:r>
              <w:rPr>
                <w:rFonts w:eastAsiaTheme="minorEastAsia"/>
                <w:color w:val="0070C0"/>
                <w:lang w:val="en-US" w:eastAsia="zh-CN"/>
              </w:rPr>
              <w:t>Ericsson</w:t>
            </w:r>
          </w:p>
        </w:tc>
        <w:tc>
          <w:tcPr>
            <w:tcW w:w="8395" w:type="dxa"/>
          </w:tcPr>
          <w:p w14:paraId="5B9ECC35" w14:textId="1D8FBD84" w:rsidR="005909D2" w:rsidRDefault="005909D2" w:rsidP="005909D2">
            <w:pPr>
              <w:spacing w:after="120"/>
              <w:rPr>
                <w:rFonts w:eastAsiaTheme="minorEastAsia"/>
                <w:color w:val="0070C0"/>
                <w:lang w:val="en-US" w:eastAsia="zh-CN"/>
              </w:rPr>
            </w:pPr>
            <w:r>
              <w:rPr>
                <w:rFonts w:eastAsiaTheme="minorEastAsia"/>
                <w:color w:val="0070C0"/>
                <w:lang w:val="en-US" w:eastAsia="zh-CN"/>
              </w:rPr>
              <w:t xml:space="preserve">Option </w:t>
            </w:r>
            <w:r w:rsidR="009A097A">
              <w:rPr>
                <w:rFonts w:eastAsiaTheme="minorEastAsia"/>
                <w:color w:val="0070C0"/>
                <w:lang w:val="en-US" w:eastAsia="zh-CN"/>
              </w:rPr>
              <w:t>2. See comments to earlier items. Capability indication of UE architectures are less useful in general</w:t>
            </w:r>
            <w:r w:rsidR="00733649">
              <w:rPr>
                <w:rFonts w:eastAsiaTheme="minorEastAsia"/>
                <w:color w:val="0070C0"/>
                <w:lang w:val="en-US" w:eastAsia="zh-CN"/>
              </w:rPr>
              <w:t>.</w:t>
            </w:r>
          </w:p>
          <w:p w14:paraId="1BB9744F" w14:textId="77777777" w:rsidR="005909D2" w:rsidRDefault="005909D2" w:rsidP="005909D2">
            <w:pPr>
              <w:spacing w:after="120"/>
              <w:rPr>
                <w:rFonts w:eastAsiaTheme="minorEastAsia"/>
                <w:color w:val="0070C0"/>
                <w:lang w:eastAsia="zh-CN"/>
              </w:rPr>
            </w:pPr>
          </w:p>
        </w:tc>
      </w:tr>
      <w:tr w:rsidR="00C655D2" w14:paraId="4A351011" w14:textId="77777777">
        <w:tc>
          <w:tcPr>
            <w:tcW w:w="1236" w:type="dxa"/>
          </w:tcPr>
          <w:p w14:paraId="7A8A4AF1" w14:textId="75D5EFB9" w:rsidR="00C655D2" w:rsidRDefault="00C655D2" w:rsidP="005909D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69F6FD" w14:textId="7A36A4F7" w:rsidR="00C655D2" w:rsidRDefault="00C655D2" w:rsidP="005909D2">
            <w:pPr>
              <w:spacing w:after="120"/>
              <w:rPr>
                <w:rFonts w:eastAsiaTheme="minorEastAsia"/>
                <w:color w:val="0070C0"/>
                <w:lang w:val="en-US" w:eastAsia="zh-CN"/>
              </w:rPr>
            </w:pPr>
            <w:r>
              <w:rPr>
                <w:rFonts w:eastAsiaTheme="minorEastAsia"/>
                <w:color w:val="0070C0"/>
                <w:lang w:val="en-US" w:eastAsia="zh-CN"/>
              </w:rPr>
              <w:t>Option 2 as per previous agreement.</w:t>
            </w:r>
          </w:p>
        </w:tc>
      </w:tr>
      <w:tr w:rsidR="00D738F7" w14:paraId="0C758597" w14:textId="77777777">
        <w:tc>
          <w:tcPr>
            <w:tcW w:w="1236" w:type="dxa"/>
          </w:tcPr>
          <w:p w14:paraId="4975AD30" w14:textId="3FF8F8CD" w:rsidR="00D738F7" w:rsidRDefault="00D738F7" w:rsidP="005909D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281E686" w14:textId="5357842A" w:rsidR="00D738F7" w:rsidRDefault="00D738F7" w:rsidP="00D738F7">
            <w:pPr>
              <w:tabs>
                <w:tab w:val="left" w:pos="1620"/>
              </w:tabs>
              <w:spacing w:after="120"/>
              <w:rPr>
                <w:rFonts w:eastAsiaTheme="minorEastAsia"/>
                <w:color w:val="0070C0"/>
                <w:lang w:val="en-US" w:eastAsia="zh-CN"/>
              </w:rPr>
            </w:pPr>
            <w:r>
              <w:rPr>
                <w:color w:val="0070C0"/>
                <w:lang w:val="en-US" w:eastAsia="ja-JP"/>
              </w:rPr>
              <w:t>We are open to the introduction of “both” for the UE capability, but further details need to be discussed.</w:t>
            </w:r>
          </w:p>
        </w:tc>
      </w:tr>
      <w:tr w:rsidR="00CB35BB" w14:paraId="683D9CD5" w14:textId="77777777">
        <w:tc>
          <w:tcPr>
            <w:tcW w:w="1236" w:type="dxa"/>
          </w:tcPr>
          <w:p w14:paraId="59EA044C" w14:textId="39823A86" w:rsidR="00CB35BB" w:rsidRDefault="00CB35BB" w:rsidP="005909D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1B3C29C" w14:textId="3F2510C4" w:rsidR="00CB35BB" w:rsidRDefault="00CB35BB" w:rsidP="00D738F7">
            <w:pPr>
              <w:tabs>
                <w:tab w:val="left" w:pos="1620"/>
              </w:tabs>
              <w:spacing w:after="120"/>
              <w:rPr>
                <w:color w:val="0070C0"/>
                <w:lang w:val="en-US" w:eastAsia="ja-JP"/>
              </w:rPr>
            </w:pPr>
            <w:r>
              <w:rPr>
                <w:color w:val="0070C0"/>
                <w:lang w:val="en-US" w:eastAsia="ja-JP"/>
              </w:rPr>
              <w:t>Option 2.</w:t>
            </w:r>
          </w:p>
        </w:tc>
      </w:tr>
    </w:tbl>
    <w:p w14:paraId="720FBBEC" w14:textId="77777777" w:rsidR="00BE6148" w:rsidRDefault="00BE6148">
      <w:pPr>
        <w:rPr>
          <w:i/>
          <w:color w:val="0070C0"/>
          <w:lang w:eastAsia="zh-CN"/>
        </w:rPr>
      </w:pPr>
    </w:p>
    <w:p w14:paraId="60A9461E" w14:textId="77777777" w:rsidR="00BE6148" w:rsidRDefault="00280F2F">
      <w:pPr>
        <w:pStyle w:val="Heading3"/>
        <w:rPr>
          <w:sz w:val="24"/>
          <w:szCs w:val="16"/>
        </w:rPr>
      </w:pPr>
      <w:proofErr w:type="spellStart"/>
      <w:r>
        <w:rPr>
          <w:sz w:val="24"/>
          <w:szCs w:val="16"/>
        </w:rPr>
        <w:t>Sub-topic</w:t>
      </w:r>
      <w:proofErr w:type="spellEnd"/>
      <w:r>
        <w:rPr>
          <w:sz w:val="24"/>
          <w:szCs w:val="16"/>
        </w:rPr>
        <w:t xml:space="preserve"> 2-2: </w:t>
      </w:r>
      <w:proofErr w:type="spellStart"/>
      <w:r>
        <w:rPr>
          <w:sz w:val="24"/>
          <w:szCs w:val="16"/>
        </w:rPr>
        <w:t>Beam</w:t>
      </w:r>
      <w:proofErr w:type="spellEnd"/>
      <w:r>
        <w:rPr>
          <w:sz w:val="24"/>
          <w:szCs w:val="16"/>
        </w:rPr>
        <w:t xml:space="preserve"> </w:t>
      </w:r>
      <w:proofErr w:type="spellStart"/>
      <w:r>
        <w:rPr>
          <w:sz w:val="24"/>
          <w:szCs w:val="16"/>
        </w:rPr>
        <w:t>mapping</w:t>
      </w:r>
      <w:proofErr w:type="spellEnd"/>
      <w:r>
        <w:rPr>
          <w:sz w:val="24"/>
          <w:szCs w:val="16"/>
        </w:rPr>
        <w:t xml:space="preserve"> </w:t>
      </w:r>
      <w:proofErr w:type="spellStart"/>
      <w:r>
        <w:rPr>
          <w:sz w:val="24"/>
          <w:szCs w:val="16"/>
        </w:rPr>
        <w:t>accuracy</w:t>
      </w:r>
      <w:proofErr w:type="spellEnd"/>
    </w:p>
    <w:p w14:paraId="58F3D0A0" w14:textId="77777777" w:rsidR="00BE6148" w:rsidRDefault="00280F2F">
      <w:pPr>
        <w:spacing w:line="360" w:lineRule="auto"/>
        <w:rPr>
          <w:lang w:val="en-US" w:eastAsia="zh-CN"/>
        </w:rPr>
      </w:pPr>
      <w:r>
        <w:rPr>
          <w:b/>
          <w:bCs/>
          <w:color w:val="0070C0"/>
          <w:u w:val="single"/>
          <w:lang w:eastAsia="ko-KR"/>
        </w:rPr>
        <w:t>Issue 2-2-1: How the beam mapping accuracy is addressed</w:t>
      </w:r>
    </w:p>
    <w:p w14:paraId="1C978143" w14:textId="77777777" w:rsidR="00BE6148" w:rsidRDefault="00280F2F">
      <w:pPr>
        <w:pStyle w:val="ListParagraph"/>
        <w:numPr>
          <w:ilvl w:val="0"/>
          <w:numId w:val="6"/>
        </w:numPr>
        <w:adjustRightInd/>
        <w:spacing w:line="360" w:lineRule="auto"/>
        <w:ind w:firstLineChars="0"/>
        <w:textAlignment w:val="auto"/>
        <w:rPr>
          <w:color w:val="0070C0"/>
          <w:lang w:eastAsia="zh-CN"/>
        </w:rPr>
      </w:pPr>
      <w:r>
        <w:rPr>
          <w:color w:val="0070C0"/>
          <w:lang w:eastAsia="zh-CN"/>
        </w:rPr>
        <w:t>Option 1: No need to consider its impact</w:t>
      </w:r>
    </w:p>
    <w:p w14:paraId="7B46B9D5" w14:textId="77777777" w:rsidR="00BE6148" w:rsidRDefault="00280F2F">
      <w:pPr>
        <w:pStyle w:val="ListParagraph"/>
        <w:numPr>
          <w:ilvl w:val="0"/>
          <w:numId w:val="6"/>
        </w:numPr>
        <w:adjustRightInd/>
        <w:spacing w:line="360" w:lineRule="auto"/>
        <w:ind w:firstLineChars="0"/>
        <w:textAlignment w:val="auto"/>
        <w:rPr>
          <w:color w:val="0070C0"/>
          <w:lang w:eastAsia="zh-CN"/>
        </w:rPr>
      </w:pPr>
      <w:r>
        <w:rPr>
          <w:color w:val="0070C0"/>
          <w:lang w:eastAsia="zh-CN"/>
        </w:rPr>
        <w:t xml:space="preserve">Option 2: The degradation due to phase error between different Rx chains should be incorporated in </w:t>
      </w:r>
      <w:r>
        <w:rPr>
          <w:rFonts w:hint="eastAsia"/>
          <w:color w:val="0070C0"/>
          <w:lang w:eastAsia="zh-CN"/>
        </w:rPr>
        <w:t>Δ</w:t>
      </w:r>
      <w:proofErr w:type="spellStart"/>
      <w:r>
        <w:rPr>
          <w:color w:val="0070C0"/>
          <w:lang w:eastAsia="zh-CN"/>
        </w:rPr>
        <w:t>RIB,P,n</w:t>
      </w:r>
      <w:proofErr w:type="spellEnd"/>
      <w:r>
        <w:rPr>
          <w:color w:val="0070C0"/>
          <w:lang w:eastAsia="zh-CN"/>
        </w:rPr>
        <w:t xml:space="preserve"> and </w:t>
      </w:r>
      <w:r>
        <w:rPr>
          <w:rFonts w:hint="eastAsia"/>
          <w:color w:val="0070C0"/>
          <w:lang w:eastAsia="zh-CN"/>
        </w:rPr>
        <w:t>Δ</w:t>
      </w:r>
      <w:proofErr w:type="spellStart"/>
      <w:r>
        <w:rPr>
          <w:color w:val="0070C0"/>
          <w:lang w:eastAsia="zh-CN"/>
        </w:rPr>
        <w:t>RIB,S,n</w:t>
      </w:r>
      <w:proofErr w:type="spellEnd"/>
    </w:p>
    <w:p w14:paraId="6354200E" w14:textId="77777777" w:rsidR="00BE6148" w:rsidRDefault="00280F2F">
      <w:pPr>
        <w:pStyle w:val="ListParagraph"/>
        <w:numPr>
          <w:ilvl w:val="0"/>
          <w:numId w:val="6"/>
        </w:numPr>
        <w:adjustRightInd/>
        <w:spacing w:line="360" w:lineRule="auto"/>
        <w:ind w:firstLineChars="0"/>
        <w:textAlignment w:val="auto"/>
        <w:rPr>
          <w:color w:val="0070C0"/>
          <w:lang w:eastAsia="zh-CN"/>
        </w:rPr>
      </w:pPr>
      <w:r>
        <w:rPr>
          <w:color w:val="0070C0"/>
          <w:lang w:eastAsia="zh-CN"/>
        </w:rPr>
        <w:t>Option 3: Others</w:t>
      </w:r>
    </w:p>
    <w:tbl>
      <w:tblPr>
        <w:tblStyle w:val="TableGrid"/>
        <w:tblW w:w="0" w:type="auto"/>
        <w:tblLook w:val="04A0" w:firstRow="1" w:lastRow="0" w:firstColumn="1" w:lastColumn="0" w:noHBand="0" w:noVBand="1"/>
      </w:tblPr>
      <w:tblGrid>
        <w:gridCol w:w="1236"/>
        <w:gridCol w:w="8395"/>
      </w:tblGrid>
      <w:tr w:rsidR="00BE6148" w14:paraId="3FFF1517" w14:textId="77777777">
        <w:tc>
          <w:tcPr>
            <w:tcW w:w="1236" w:type="dxa"/>
          </w:tcPr>
          <w:p w14:paraId="2D5EA6B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2E3DA1"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055B05B8" w14:textId="77777777">
        <w:tc>
          <w:tcPr>
            <w:tcW w:w="1236" w:type="dxa"/>
          </w:tcPr>
          <w:p w14:paraId="37D8F7C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A5B69B" w14:textId="77777777" w:rsidR="00BE6148" w:rsidRDefault="00BE6148">
            <w:pPr>
              <w:spacing w:after="120"/>
              <w:rPr>
                <w:rFonts w:eastAsiaTheme="minorEastAsia"/>
                <w:color w:val="0070C0"/>
                <w:lang w:val="en-US" w:eastAsia="zh-CN"/>
              </w:rPr>
            </w:pPr>
          </w:p>
        </w:tc>
      </w:tr>
      <w:tr w:rsidR="00BE6148" w14:paraId="52904EAA" w14:textId="77777777">
        <w:tc>
          <w:tcPr>
            <w:tcW w:w="1236" w:type="dxa"/>
          </w:tcPr>
          <w:p w14:paraId="0FF71A2C"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B3B18D"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3 - Can consider impact but what </w:t>
            </w:r>
            <w:proofErr w:type="spellStart"/>
            <w:r>
              <w:rPr>
                <w:rFonts w:eastAsiaTheme="minorEastAsia"/>
                <w:color w:val="0070C0"/>
                <w:lang w:val="en-US" w:eastAsia="zh-CN"/>
              </w:rPr>
              <w:t>mechansims</w:t>
            </w:r>
            <w:proofErr w:type="spellEnd"/>
            <w:r>
              <w:rPr>
                <w:rFonts w:eastAsiaTheme="minorEastAsia"/>
                <w:color w:val="0070C0"/>
                <w:lang w:val="en-US" w:eastAsia="zh-CN"/>
              </w:rPr>
              <w:t xml:space="preserve"> to consider needs discussion. </w:t>
            </w:r>
          </w:p>
          <w:p w14:paraId="29AF1E1B" w14:textId="77777777" w:rsidR="00BE6148" w:rsidRDefault="00280F2F">
            <w:pPr>
              <w:spacing w:after="120"/>
              <w:rPr>
                <w:rFonts w:eastAsiaTheme="minorEastAsia"/>
                <w:color w:val="0070C0"/>
                <w:lang w:val="en-US" w:eastAsia="zh-CN"/>
              </w:rPr>
            </w:pPr>
            <w:r>
              <w:rPr>
                <w:rFonts w:eastAsiaTheme="minorEastAsia"/>
                <w:color w:val="0070C0"/>
                <w:lang w:val="en-US" w:eastAsia="zh-CN"/>
              </w:rPr>
              <w:t>We used option 2 in our analysis, but this was to capture the impact of inexact overlap in coverage of the two bands in a practical implementation. We assumed that implementations would use components suitable for the task – for CBM, the key new RF challenge is inter-band ‘beam mapping’, so the UE must be designed around this requirement. The design challenge includes not only phase shifter quality, but also how to ensure beam shape similarity across bands.</w:t>
            </w:r>
          </w:p>
          <w:p w14:paraId="3E22A7E8"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If an implementation uses phase shifters with low repeatability for example, it must compensate in some other aspect of their design, like having better single band spherical coverage than required. Moreover, phase shifter related uncertainty was already part of the single band spherical coverage consideration and using it for common coverage may be double counting. </w:t>
            </w:r>
          </w:p>
        </w:tc>
      </w:tr>
      <w:tr w:rsidR="00BE6148" w14:paraId="58BB1036" w14:textId="77777777">
        <w:tc>
          <w:tcPr>
            <w:tcW w:w="1236" w:type="dxa"/>
          </w:tcPr>
          <w:p w14:paraId="0526B25E" w14:textId="77777777" w:rsidR="00BE6148" w:rsidRDefault="00280F2F">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8957520" w14:textId="77777777" w:rsidR="00BE6148" w:rsidRDefault="00280F2F">
            <w:pPr>
              <w:spacing w:after="120"/>
              <w:rPr>
                <w:rFonts w:eastAsiaTheme="minorEastAsia"/>
                <w:color w:val="0070C0"/>
                <w:lang w:val="en-US" w:eastAsia="zh-CN"/>
              </w:rPr>
            </w:pPr>
            <w:r>
              <w:rPr>
                <w:rFonts w:eastAsiaTheme="minorEastAsia"/>
                <w:color w:val="0070C0"/>
                <w:lang w:val="en-US" w:eastAsia="zh-CN"/>
              </w:rPr>
              <w:t>Beam mapping accuracy as one of the most contributor for</w:t>
            </w:r>
            <w:r>
              <w:rPr>
                <w:rFonts w:hint="eastAsia"/>
                <w:color w:val="0070C0"/>
                <w:lang w:eastAsia="zh-CN"/>
              </w:rPr>
              <w:t>Δ</w:t>
            </w:r>
            <w:proofErr w:type="spellStart"/>
            <w:proofErr w:type="gramStart"/>
            <w:r>
              <w:rPr>
                <w:color w:val="0070C0"/>
                <w:lang w:eastAsia="zh-CN"/>
              </w:rPr>
              <w:t>RIB,P</w:t>
            </w:r>
            <w:proofErr w:type="gramEnd"/>
            <w:r>
              <w:rPr>
                <w:color w:val="0070C0"/>
                <w:lang w:eastAsia="zh-CN"/>
              </w:rPr>
              <w:t>,n</w:t>
            </w:r>
            <w:proofErr w:type="spellEnd"/>
            <w:r>
              <w:rPr>
                <w:color w:val="0070C0"/>
                <w:lang w:eastAsia="zh-CN"/>
              </w:rPr>
              <w:t xml:space="preserve"> and </w:t>
            </w:r>
            <w:r>
              <w:rPr>
                <w:rFonts w:hint="eastAsia"/>
                <w:color w:val="0070C0"/>
                <w:lang w:eastAsia="zh-CN"/>
              </w:rPr>
              <w:t>Δ</w:t>
            </w:r>
            <w:proofErr w:type="spellStart"/>
            <w:r>
              <w:rPr>
                <w:color w:val="0070C0"/>
                <w:lang w:eastAsia="zh-CN"/>
              </w:rPr>
              <w:t>RIB,S,n</w:t>
            </w:r>
            <w:proofErr w:type="spellEnd"/>
            <w:r>
              <w:rPr>
                <w:color w:val="0070C0"/>
                <w:lang w:eastAsia="zh-CN"/>
              </w:rPr>
              <w:t xml:space="preserve"> should be considered in the CBM relaxation value derivation.</w:t>
            </w:r>
          </w:p>
        </w:tc>
      </w:tr>
      <w:tr w:rsidR="00BE6148" w14:paraId="3C6DE7B4" w14:textId="77777777">
        <w:tc>
          <w:tcPr>
            <w:tcW w:w="1236" w:type="dxa"/>
          </w:tcPr>
          <w:p w14:paraId="1B69BB51"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243C1C8"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 think the impact of beam mapping accuracy come from </w:t>
            </w:r>
            <w:r>
              <w:rPr>
                <w:color w:val="0070C0"/>
                <w:lang w:eastAsia="zh-CN"/>
              </w:rPr>
              <w:t>between different Rx chains</w:t>
            </w:r>
            <w:r>
              <w:rPr>
                <w:rFonts w:eastAsiaTheme="minorEastAsia"/>
                <w:color w:val="0070C0"/>
                <w:lang w:val="en-US" w:eastAsia="zh-CN"/>
              </w:rPr>
              <w:t xml:space="preserve"> based on CBM no matter the inter-band CA within the same frequency group or between different frequency groups. Therefore, it should be discussed together with the relaxation requirements for CBM, don’t need to be discussed separately. </w:t>
            </w:r>
          </w:p>
        </w:tc>
      </w:tr>
      <w:tr w:rsidR="00BE6148" w14:paraId="6A1A8BFE" w14:textId="77777777">
        <w:tc>
          <w:tcPr>
            <w:tcW w:w="1236" w:type="dxa"/>
          </w:tcPr>
          <w:p w14:paraId="5F5EBA4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01C55F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The beam mapping accuracy is one of the performance </w:t>
            </w:r>
            <w:proofErr w:type="gramStart"/>
            <w:r>
              <w:rPr>
                <w:rFonts w:eastAsiaTheme="minorEastAsia"/>
                <w:color w:val="0070C0"/>
                <w:lang w:val="en-US" w:eastAsia="zh-CN"/>
              </w:rPr>
              <w:t>degradation</w:t>
            </w:r>
            <w:proofErr w:type="gramEnd"/>
            <w:r>
              <w:rPr>
                <w:rFonts w:eastAsiaTheme="minorEastAsia"/>
                <w:color w:val="0070C0"/>
                <w:lang w:val="en-US" w:eastAsia="zh-CN"/>
              </w:rPr>
              <w:t xml:space="preserve"> factors that need to be accounted in CA requirements. Similar as QC commented, it is difficult to generate beams same shape for the two bands, and this cause the peak and spherical performance loss.</w:t>
            </w:r>
          </w:p>
        </w:tc>
      </w:tr>
      <w:tr w:rsidR="00BE6148" w14:paraId="05B38B97" w14:textId="77777777">
        <w:tc>
          <w:tcPr>
            <w:tcW w:w="1236" w:type="dxa"/>
          </w:tcPr>
          <w:p w14:paraId="1779700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8CAC350"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2, one possible way for the multi-chain CBM UE to select the beam without BMRS is to select the same beam index as the CC with BMRS. However, the phase coherence may hard to maintain between different Rx chain, and the spherical coverage and REFSENSE will be impacted. Our preliminary simulation result shows that 2.5 dB degradation for spherical coverage and 1.5 dB for peak EIS will occur based on the phase error </w:t>
            </w:r>
            <w:r>
              <w:rPr>
                <w:rFonts w:eastAsiaTheme="minorEastAsia" w:hint="eastAsia"/>
                <w:color w:val="0070C0"/>
                <w:lang w:val="en-US" w:eastAsia="zh-CN"/>
              </w:rPr>
              <w:t>~</w:t>
            </w:r>
            <w:r>
              <w:rPr>
                <w:rFonts w:eastAsiaTheme="minorEastAsia"/>
                <w:color w:val="0070C0"/>
                <w:lang w:val="en-US" w:eastAsia="zh-CN"/>
              </w:rPr>
              <w:t xml:space="preserve"> N (0, 10</w:t>
            </w:r>
            <w:r>
              <w:rPr>
                <w:rFonts w:eastAsiaTheme="minorEastAsia"/>
                <w:color w:val="0070C0"/>
                <w:vertAlign w:val="superscript"/>
                <w:lang w:val="en-US" w:eastAsia="zh-CN"/>
              </w:rPr>
              <w:t>2</w:t>
            </w:r>
            <w:r>
              <w:rPr>
                <w:rFonts w:eastAsiaTheme="minorEastAsia"/>
                <w:color w:val="0070C0"/>
                <w:lang w:val="en-US" w:eastAsia="zh-CN"/>
              </w:rPr>
              <w:t xml:space="preserve">). </w:t>
            </w:r>
          </w:p>
        </w:tc>
      </w:tr>
      <w:tr w:rsidR="00D97A38" w14:paraId="2ECEA4E3" w14:textId="77777777">
        <w:tc>
          <w:tcPr>
            <w:tcW w:w="1236" w:type="dxa"/>
          </w:tcPr>
          <w:p w14:paraId="7042E799" w14:textId="705AE52B"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51BBDB08" w14:textId="6A1690D7" w:rsidR="00D97A38" w:rsidRDefault="00D97A38" w:rsidP="00D97A38">
            <w:pPr>
              <w:spacing w:after="120"/>
              <w:rPr>
                <w:rFonts w:eastAsiaTheme="minorEastAsia"/>
                <w:color w:val="0070C0"/>
                <w:lang w:val="en-US" w:eastAsia="zh-CN"/>
              </w:rPr>
            </w:pPr>
            <w:r>
              <w:rPr>
                <w:rFonts w:eastAsia="PMingLiU"/>
                <w:color w:val="0070C0"/>
                <w:lang w:val="en-US" w:eastAsia="zh-TW"/>
              </w:rPr>
              <w:t xml:space="preserve">We think it is basically reasonable to consider different loss factors; and </w:t>
            </w:r>
            <w:r>
              <w:rPr>
                <w:color w:val="0070C0"/>
                <w:lang w:eastAsia="zh-CN"/>
              </w:rPr>
              <w:t>incorporate them to one final relaxation value sounds simpler. We may discuss the impact(s) during</w:t>
            </w:r>
            <w:r>
              <w:rPr>
                <w:rFonts w:hint="eastAsia"/>
                <w:color w:val="0070C0"/>
                <w:lang w:eastAsia="zh-CN"/>
              </w:rPr>
              <w:t>Δ</w:t>
            </w:r>
            <w:proofErr w:type="spellStart"/>
            <w:r>
              <w:rPr>
                <w:color w:val="0070C0"/>
                <w:lang w:eastAsia="zh-CN"/>
              </w:rPr>
              <w:t>RIB,P,n</w:t>
            </w:r>
            <w:proofErr w:type="spellEnd"/>
            <w:r>
              <w:rPr>
                <w:color w:val="0070C0"/>
                <w:lang w:eastAsia="zh-CN"/>
              </w:rPr>
              <w:t xml:space="preserve"> and </w:t>
            </w:r>
            <w:r>
              <w:rPr>
                <w:rFonts w:hint="eastAsia"/>
                <w:color w:val="0070C0"/>
                <w:lang w:eastAsia="zh-CN"/>
              </w:rPr>
              <w:t>Δ</w:t>
            </w:r>
            <w:proofErr w:type="spellStart"/>
            <w:r>
              <w:rPr>
                <w:color w:val="0070C0"/>
                <w:lang w:eastAsia="zh-CN"/>
              </w:rPr>
              <w:t>RIB,S,n</w:t>
            </w:r>
            <w:proofErr w:type="spellEnd"/>
            <w:r>
              <w:rPr>
                <w:color w:val="0070C0"/>
                <w:lang w:eastAsia="zh-CN"/>
              </w:rPr>
              <w:t xml:space="preserve"> discussion.</w:t>
            </w:r>
          </w:p>
        </w:tc>
      </w:tr>
      <w:tr w:rsidR="001B611C" w14:paraId="7DC07068" w14:textId="77777777">
        <w:tc>
          <w:tcPr>
            <w:tcW w:w="1236" w:type="dxa"/>
          </w:tcPr>
          <w:p w14:paraId="6FABE82A" w14:textId="38264A24" w:rsidR="001B611C" w:rsidRDefault="001B611C" w:rsidP="001B611C">
            <w:pPr>
              <w:spacing w:after="120"/>
              <w:rPr>
                <w:rFonts w:eastAsia="PMingLiU"/>
                <w:color w:val="0070C0"/>
                <w:lang w:val="en-US" w:eastAsia="zh-TW"/>
              </w:rPr>
            </w:pPr>
            <w:r>
              <w:rPr>
                <w:rFonts w:hint="eastAsia"/>
                <w:color w:val="0070C0"/>
                <w:lang w:val="en-US" w:eastAsia="ja-JP"/>
              </w:rPr>
              <w:t>D</w:t>
            </w:r>
            <w:r>
              <w:rPr>
                <w:color w:val="0070C0"/>
                <w:lang w:val="en-US" w:eastAsia="ja-JP"/>
              </w:rPr>
              <w:t>OCOMO</w:t>
            </w:r>
          </w:p>
        </w:tc>
        <w:tc>
          <w:tcPr>
            <w:tcW w:w="8395" w:type="dxa"/>
          </w:tcPr>
          <w:p w14:paraId="30F68E5E" w14:textId="2FF7106F" w:rsidR="001B611C" w:rsidRDefault="001B611C" w:rsidP="001B611C">
            <w:pPr>
              <w:spacing w:after="120"/>
              <w:rPr>
                <w:rFonts w:eastAsia="PMingLiU"/>
                <w:color w:val="0070C0"/>
                <w:lang w:val="en-US" w:eastAsia="zh-TW"/>
              </w:rPr>
            </w:pPr>
            <w:r>
              <w:rPr>
                <w:rFonts w:hint="eastAsia"/>
                <w:color w:val="0070C0"/>
                <w:lang w:val="en-US" w:eastAsia="ja-JP"/>
              </w:rPr>
              <w:t>W</w:t>
            </w:r>
            <w:r>
              <w:rPr>
                <w:color w:val="0070C0"/>
                <w:lang w:val="en-US" w:eastAsia="ja-JP"/>
              </w:rPr>
              <w:t>e can accept to consider impact if it is needed.</w:t>
            </w:r>
          </w:p>
        </w:tc>
      </w:tr>
      <w:tr w:rsidR="00350277" w14:paraId="6E326213" w14:textId="77777777">
        <w:tc>
          <w:tcPr>
            <w:tcW w:w="1236" w:type="dxa"/>
          </w:tcPr>
          <w:p w14:paraId="5A9FB679" w14:textId="770E3449" w:rsidR="00350277" w:rsidRPr="00350277" w:rsidRDefault="00350277" w:rsidP="00350277">
            <w:pPr>
              <w:spacing w:after="120"/>
              <w:rPr>
                <w:color w:val="0070C0"/>
                <w:lang w:eastAsia="ja-JP"/>
              </w:rPr>
            </w:pPr>
            <w:r>
              <w:rPr>
                <w:color w:val="0070C0"/>
                <w:lang w:eastAsia="ja-JP"/>
              </w:rPr>
              <w:t>Sony</w:t>
            </w:r>
          </w:p>
        </w:tc>
        <w:tc>
          <w:tcPr>
            <w:tcW w:w="8395" w:type="dxa"/>
          </w:tcPr>
          <w:p w14:paraId="3C28397E" w14:textId="33786581" w:rsidR="00350277" w:rsidRDefault="00350277" w:rsidP="00350277">
            <w:pPr>
              <w:spacing w:after="120"/>
              <w:rPr>
                <w:color w:val="0070C0"/>
                <w:lang w:val="en-US" w:eastAsia="ja-JP"/>
              </w:rPr>
            </w:pPr>
            <w:r>
              <w:rPr>
                <w:rFonts w:eastAsiaTheme="minorEastAsia"/>
                <w:color w:val="0070C0"/>
                <w:lang w:eastAsia="zh-CN"/>
              </w:rPr>
              <w:t xml:space="preserve">Option 3. We think this could be discussed if we agree to define certain band combinations based on multi-chain CBM UEs. However, there is no need to make a specific agreement right now by itself. </w:t>
            </w:r>
          </w:p>
        </w:tc>
      </w:tr>
      <w:tr w:rsidR="0047060D" w14:paraId="2010FFD3" w14:textId="77777777">
        <w:tc>
          <w:tcPr>
            <w:tcW w:w="1236" w:type="dxa"/>
          </w:tcPr>
          <w:p w14:paraId="681BFAD8" w14:textId="0ED1D027" w:rsidR="0047060D" w:rsidRDefault="0047060D" w:rsidP="0047060D">
            <w:pPr>
              <w:spacing w:after="120"/>
              <w:rPr>
                <w:color w:val="0070C0"/>
                <w:lang w:eastAsia="ja-JP"/>
              </w:rPr>
            </w:pPr>
            <w:r>
              <w:rPr>
                <w:rFonts w:eastAsiaTheme="minorEastAsia"/>
                <w:color w:val="0070C0"/>
                <w:lang w:val="en-US" w:eastAsia="zh-CN"/>
              </w:rPr>
              <w:t>Ericsson</w:t>
            </w:r>
          </w:p>
        </w:tc>
        <w:tc>
          <w:tcPr>
            <w:tcW w:w="8395" w:type="dxa"/>
          </w:tcPr>
          <w:p w14:paraId="147322F6" w14:textId="222B16DA" w:rsidR="0047060D" w:rsidRDefault="0047060D" w:rsidP="0047060D">
            <w:pPr>
              <w:spacing w:after="120"/>
              <w:rPr>
                <w:rFonts w:eastAsiaTheme="minorEastAsia"/>
                <w:color w:val="0070C0"/>
                <w:lang w:eastAsia="zh-CN"/>
              </w:rPr>
            </w:pPr>
            <w:r>
              <w:rPr>
                <w:rFonts w:eastAsiaTheme="minorEastAsia"/>
                <w:color w:val="0070C0"/>
                <w:lang w:val="en-US" w:eastAsia="zh-CN"/>
              </w:rPr>
              <w:t>Option 3: depends on the requirements adopted. The current IBM requirements for REFSENS adopted for CBM already implies a reduction of coverage by 40% compared to the non-CA case.</w:t>
            </w:r>
          </w:p>
        </w:tc>
      </w:tr>
      <w:tr w:rsidR="004E1143" w14:paraId="5252527E" w14:textId="77777777">
        <w:tc>
          <w:tcPr>
            <w:tcW w:w="1236" w:type="dxa"/>
          </w:tcPr>
          <w:p w14:paraId="1C565F1B" w14:textId="16D6A65A" w:rsidR="004E1143" w:rsidRDefault="004E1143" w:rsidP="004706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8B47E8" w14:textId="2910A43C" w:rsidR="004E1143" w:rsidRDefault="004E1143" w:rsidP="0047060D">
            <w:pPr>
              <w:spacing w:after="120"/>
              <w:rPr>
                <w:rFonts w:eastAsiaTheme="minorEastAsia"/>
                <w:color w:val="0070C0"/>
                <w:lang w:val="en-US" w:eastAsia="zh-CN"/>
              </w:rPr>
            </w:pPr>
            <w:r>
              <w:rPr>
                <w:color w:val="0070C0"/>
                <w:lang w:val="en-US" w:eastAsia="ja-JP"/>
              </w:rPr>
              <w:t xml:space="preserve">Option 2. </w:t>
            </w:r>
            <w:r>
              <w:rPr>
                <w:color w:val="0070C0"/>
                <w:lang w:val="en-US"/>
              </w:rPr>
              <w:t>M</w:t>
            </w:r>
            <w:r w:rsidRPr="00A51616">
              <w:rPr>
                <w:color w:val="000000" w:themeColor="text1"/>
                <w:lang w:val="en-US"/>
              </w:rPr>
              <w:t xml:space="preserve">ulti-chain architecture with CBM has independent phase shifters, </w:t>
            </w:r>
            <w:r>
              <w:rPr>
                <w:color w:val="000000" w:themeColor="text1"/>
                <w:lang w:val="en-US"/>
              </w:rPr>
              <w:t xml:space="preserve">such that </w:t>
            </w:r>
            <w:r w:rsidRPr="00A51616">
              <w:rPr>
                <w:color w:val="000000" w:themeColor="text1"/>
                <w:lang w:val="en-US"/>
              </w:rPr>
              <w:t>the calculated coefficients for the beamforming weight from one of the phase shifters will have to apply to the other phase shifter. Th</w:t>
            </w:r>
            <w:r>
              <w:rPr>
                <w:color w:val="000000" w:themeColor="text1"/>
                <w:lang w:val="en-US"/>
              </w:rPr>
              <w:t>is will</w:t>
            </w:r>
            <w:r w:rsidRPr="00A51616">
              <w:rPr>
                <w:color w:val="000000" w:themeColor="text1"/>
                <w:lang w:val="en-US"/>
              </w:rPr>
              <w:t xml:space="preserve"> caus</w:t>
            </w:r>
            <w:r>
              <w:rPr>
                <w:color w:val="000000" w:themeColor="text1"/>
                <w:lang w:val="en-US"/>
              </w:rPr>
              <w:t>e a</w:t>
            </w:r>
            <w:r w:rsidRPr="00A51616">
              <w:rPr>
                <w:color w:val="000000" w:themeColor="text1"/>
                <w:lang w:val="en-US"/>
              </w:rPr>
              <w:t xml:space="preserve"> calibration error when considering the independent chains with the CBM configuration that will contribute to the beamforming degradation</w:t>
            </w:r>
            <w:r>
              <w:rPr>
                <w:color w:val="000000" w:themeColor="text1"/>
                <w:lang w:val="en-US"/>
              </w:rPr>
              <w:t xml:space="preserve">, thus the degradation should be considered for the derivation of </w:t>
            </w:r>
            <w:proofErr w:type="spellStart"/>
            <w:r w:rsidRPr="007D3413">
              <w:rPr>
                <w:rFonts w:hint="eastAsia"/>
                <w:color w:val="000000" w:themeColor="text1"/>
                <w:lang w:val="en-US"/>
              </w:rPr>
              <w:t>Δ</w:t>
            </w:r>
            <w:proofErr w:type="gramStart"/>
            <w:r w:rsidRPr="007D3413">
              <w:rPr>
                <w:color w:val="000000" w:themeColor="text1"/>
                <w:lang w:val="en-US"/>
              </w:rPr>
              <w:t>RIB,P</w:t>
            </w:r>
            <w:proofErr w:type="gramEnd"/>
            <w:r w:rsidRPr="007D3413">
              <w:rPr>
                <w:color w:val="000000" w:themeColor="text1"/>
                <w:lang w:val="en-US"/>
              </w:rPr>
              <w:t>,n</w:t>
            </w:r>
            <w:proofErr w:type="spellEnd"/>
            <w:r w:rsidRPr="007D3413">
              <w:rPr>
                <w:color w:val="000000" w:themeColor="text1"/>
                <w:lang w:val="en-US"/>
              </w:rPr>
              <w:t xml:space="preserve"> and </w:t>
            </w:r>
            <w:proofErr w:type="spellStart"/>
            <w:r w:rsidRPr="007D3413">
              <w:rPr>
                <w:rFonts w:hint="eastAsia"/>
                <w:color w:val="000000" w:themeColor="text1"/>
                <w:lang w:val="en-US"/>
              </w:rPr>
              <w:t>Δ</w:t>
            </w:r>
            <w:r w:rsidRPr="007D3413">
              <w:rPr>
                <w:color w:val="000000" w:themeColor="text1"/>
                <w:lang w:val="en-US"/>
              </w:rPr>
              <w:t>RIB,S,n</w:t>
            </w:r>
            <w:proofErr w:type="spellEnd"/>
            <w:r>
              <w:rPr>
                <w:color w:val="000000" w:themeColor="text1"/>
                <w:lang w:val="en-US"/>
              </w:rPr>
              <w:t>.</w:t>
            </w:r>
          </w:p>
        </w:tc>
      </w:tr>
      <w:tr w:rsidR="00CB35BB" w14:paraId="44B48A5F" w14:textId="77777777">
        <w:tc>
          <w:tcPr>
            <w:tcW w:w="1236" w:type="dxa"/>
          </w:tcPr>
          <w:p w14:paraId="0EBCD00D" w14:textId="19A03890" w:rsidR="00CB35BB" w:rsidRDefault="00CB35BB" w:rsidP="004706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863BE4" w14:textId="4437DAA7" w:rsidR="00CB35BB" w:rsidRDefault="00CB35BB" w:rsidP="0047060D">
            <w:pPr>
              <w:spacing w:after="120"/>
              <w:rPr>
                <w:color w:val="0070C0"/>
                <w:lang w:val="en-US" w:eastAsia="ja-JP"/>
              </w:rPr>
            </w:pPr>
            <w:r>
              <w:rPr>
                <w:color w:val="0070C0"/>
                <w:lang w:val="en-US" w:eastAsia="ja-JP"/>
              </w:rPr>
              <w:t xml:space="preserve">Options other than option 2 can also be considered. </w:t>
            </w:r>
          </w:p>
        </w:tc>
      </w:tr>
    </w:tbl>
    <w:p w14:paraId="53FEC3D2" w14:textId="77777777" w:rsidR="00BE6148" w:rsidRPr="00350277" w:rsidRDefault="00280F2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w:t>
      </w:r>
      <w:r w:rsidRPr="00CB35BB">
        <w:rPr>
          <w:rFonts w:hint="eastAsia"/>
          <w:vertAlign w:val="superscript"/>
          <w:lang w:val="en-US"/>
        </w:rPr>
        <w:t>st</w:t>
      </w:r>
      <w:r w:rsidRPr="00350277">
        <w:rPr>
          <w:rFonts w:hint="eastAsia"/>
          <w:lang w:val="en-US"/>
        </w:rPr>
        <w:t xml:space="preserve"> round </w:t>
      </w:r>
    </w:p>
    <w:p w14:paraId="6FAB3052"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5699C3F" w14:textId="77777777" w:rsidR="00BE6148" w:rsidRDefault="00BE6148">
      <w:pPr>
        <w:rPr>
          <w:color w:val="0070C0"/>
          <w:lang w:val="en-US" w:eastAsia="zh-CN"/>
        </w:rPr>
      </w:pPr>
    </w:p>
    <w:p w14:paraId="0F9BEA71" w14:textId="77777777" w:rsidR="00BE6148" w:rsidRDefault="00280F2F">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B7DA473" w14:textId="6819C534"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CB35BB">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CB35BB">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3479"/>
        <w:gridCol w:w="5100"/>
      </w:tblGrid>
      <w:tr w:rsidR="00BE6148" w14:paraId="531F846F" w14:textId="77777777">
        <w:tc>
          <w:tcPr>
            <w:tcW w:w="1052" w:type="dxa"/>
          </w:tcPr>
          <w:p w14:paraId="4E1AC0D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number</w:t>
            </w:r>
          </w:p>
        </w:tc>
        <w:tc>
          <w:tcPr>
            <w:tcW w:w="3479" w:type="dxa"/>
          </w:tcPr>
          <w:p w14:paraId="7364FC0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5100" w:type="dxa"/>
          </w:tcPr>
          <w:p w14:paraId="042679E9"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798ADF8D" w14:textId="77777777">
        <w:tc>
          <w:tcPr>
            <w:tcW w:w="1052" w:type="dxa"/>
            <w:vMerge w:val="restart"/>
          </w:tcPr>
          <w:p w14:paraId="7B287747" w14:textId="77777777" w:rsidR="00BE6148" w:rsidRDefault="00BE6148">
            <w:pPr>
              <w:spacing w:after="120"/>
              <w:rPr>
                <w:rFonts w:eastAsiaTheme="minorEastAsia"/>
                <w:color w:val="0070C0"/>
                <w:lang w:val="en-US" w:eastAsia="zh-CN"/>
              </w:rPr>
            </w:pPr>
          </w:p>
        </w:tc>
        <w:tc>
          <w:tcPr>
            <w:tcW w:w="3479" w:type="dxa"/>
            <w:vMerge w:val="restart"/>
          </w:tcPr>
          <w:p w14:paraId="5A74E0A4" w14:textId="77777777" w:rsidR="00BE6148" w:rsidRDefault="00BE6148">
            <w:pPr>
              <w:spacing w:after="120"/>
              <w:rPr>
                <w:rFonts w:eastAsiaTheme="minorEastAsia"/>
                <w:color w:val="0070C0"/>
                <w:lang w:val="en-US" w:eastAsia="zh-CN"/>
              </w:rPr>
            </w:pPr>
          </w:p>
        </w:tc>
        <w:tc>
          <w:tcPr>
            <w:tcW w:w="5100" w:type="dxa"/>
          </w:tcPr>
          <w:p w14:paraId="50DAEB8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4F5C2F58" w14:textId="77777777">
        <w:tc>
          <w:tcPr>
            <w:tcW w:w="1052" w:type="dxa"/>
            <w:vMerge/>
          </w:tcPr>
          <w:p w14:paraId="5FAF1CEE" w14:textId="77777777" w:rsidR="00BE6148" w:rsidRDefault="00BE6148">
            <w:pPr>
              <w:spacing w:after="120"/>
              <w:rPr>
                <w:rFonts w:eastAsiaTheme="minorEastAsia"/>
                <w:color w:val="0070C0"/>
                <w:lang w:val="en-US" w:eastAsia="zh-CN"/>
              </w:rPr>
            </w:pPr>
          </w:p>
        </w:tc>
        <w:tc>
          <w:tcPr>
            <w:tcW w:w="3479" w:type="dxa"/>
            <w:vMerge/>
          </w:tcPr>
          <w:p w14:paraId="5BF5C847" w14:textId="77777777" w:rsidR="00BE6148" w:rsidRDefault="00BE6148">
            <w:pPr>
              <w:spacing w:after="120"/>
              <w:rPr>
                <w:rFonts w:eastAsiaTheme="minorEastAsia"/>
                <w:color w:val="0070C0"/>
                <w:lang w:val="en-US" w:eastAsia="zh-CN"/>
              </w:rPr>
            </w:pPr>
          </w:p>
        </w:tc>
        <w:tc>
          <w:tcPr>
            <w:tcW w:w="5100" w:type="dxa"/>
          </w:tcPr>
          <w:p w14:paraId="7F11224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6148" w14:paraId="174D5166" w14:textId="77777777">
        <w:tc>
          <w:tcPr>
            <w:tcW w:w="1052" w:type="dxa"/>
            <w:vMerge/>
          </w:tcPr>
          <w:p w14:paraId="1E911611" w14:textId="77777777" w:rsidR="00BE6148" w:rsidRDefault="00BE6148">
            <w:pPr>
              <w:spacing w:after="120"/>
              <w:rPr>
                <w:rFonts w:eastAsiaTheme="minorEastAsia"/>
                <w:color w:val="0070C0"/>
                <w:lang w:val="en-US" w:eastAsia="zh-CN"/>
              </w:rPr>
            </w:pPr>
          </w:p>
        </w:tc>
        <w:tc>
          <w:tcPr>
            <w:tcW w:w="3479" w:type="dxa"/>
            <w:vMerge/>
          </w:tcPr>
          <w:p w14:paraId="3F084E83" w14:textId="77777777" w:rsidR="00BE6148" w:rsidRDefault="00BE6148">
            <w:pPr>
              <w:spacing w:after="120"/>
              <w:rPr>
                <w:rFonts w:eastAsiaTheme="minorEastAsia"/>
                <w:color w:val="0070C0"/>
                <w:lang w:val="en-US" w:eastAsia="zh-CN"/>
              </w:rPr>
            </w:pPr>
          </w:p>
        </w:tc>
        <w:tc>
          <w:tcPr>
            <w:tcW w:w="5100" w:type="dxa"/>
          </w:tcPr>
          <w:p w14:paraId="3CB8C43E" w14:textId="77777777" w:rsidR="00BE6148" w:rsidRDefault="00BE6148">
            <w:pPr>
              <w:spacing w:after="120"/>
              <w:rPr>
                <w:rFonts w:eastAsiaTheme="minorEastAsia"/>
                <w:color w:val="0070C0"/>
                <w:lang w:val="en-US" w:eastAsia="zh-CN"/>
              </w:rPr>
            </w:pPr>
          </w:p>
        </w:tc>
      </w:tr>
      <w:tr w:rsidR="00BE6148" w14:paraId="4EB8A04E" w14:textId="77777777">
        <w:tc>
          <w:tcPr>
            <w:tcW w:w="1052" w:type="dxa"/>
            <w:vMerge w:val="restart"/>
          </w:tcPr>
          <w:p w14:paraId="0C38657D" w14:textId="77777777" w:rsidR="00BE6148" w:rsidRDefault="00280F2F">
            <w:pPr>
              <w:spacing w:after="120"/>
              <w:rPr>
                <w:rFonts w:eastAsiaTheme="minorEastAsia"/>
                <w:color w:val="0070C0"/>
                <w:lang w:val="en-US" w:eastAsia="zh-CN"/>
              </w:rPr>
            </w:pPr>
            <w:r>
              <w:rPr>
                <w:rFonts w:eastAsiaTheme="minorEastAsia"/>
                <w:color w:val="0070C0"/>
                <w:lang w:val="en-US" w:eastAsia="zh-CN"/>
              </w:rPr>
              <w:t>YYY</w:t>
            </w:r>
          </w:p>
        </w:tc>
        <w:tc>
          <w:tcPr>
            <w:tcW w:w="3479" w:type="dxa"/>
          </w:tcPr>
          <w:p w14:paraId="6A9A1F0F" w14:textId="77777777" w:rsidR="00BE6148" w:rsidRDefault="00BE6148">
            <w:pPr>
              <w:spacing w:after="120"/>
              <w:rPr>
                <w:rFonts w:eastAsiaTheme="minorEastAsia"/>
                <w:color w:val="0070C0"/>
                <w:lang w:val="en-US" w:eastAsia="zh-CN"/>
              </w:rPr>
            </w:pPr>
          </w:p>
        </w:tc>
        <w:tc>
          <w:tcPr>
            <w:tcW w:w="5100" w:type="dxa"/>
          </w:tcPr>
          <w:p w14:paraId="35A67A8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79D353B6" w14:textId="77777777">
        <w:tc>
          <w:tcPr>
            <w:tcW w:w="1052" w:type="dxa"/>
            <w:vMerge/>
          </w:tcPr>
          <w:p w14:paraId="1BEAC0CE" w14:textId="77777777" w:rsidR="00BE6148" w:rsidRDefault="00BE6148">
            <w:pPr>
              <w:spacing w:after="120"/>
              <w:rPr>
                <w:rFonts w:eastAsiaTheme="minorEastAsia"/>
                <w:color w:val="0070C0"/>
                <w:lang w:val="en-US" w:eastAsia="zh-CN"/>
              </w:rPr>
            </w:pPr>
          </w:p>
        </w:tc>
        <w:tc>
          <w:tcPr>
            <w:tcW w:w="3479" w:type="dxa"/>
          </w:tcPr>
          <w:p w14:paraId="17F36AF7" w14:textId="77777777" w:rsidR="00BE6148" w:rsidRDefault="00BE6148">
            <w:pPr>
              <w:spacing w:after="120"/>
              <w:rPr>
                <w:rFonts w:eastAsiaTheme="minorEastAsia"/>
                <w:color w:val="0070C0"/>
                <w:lang w:val="en-US" w:eastAsia="zh-CN"/>
              </w:rPr>
            </w:pPr>
          </w:p>
        </w:tc>
        <w:tc>
          <w:tcPr>
            <w:tcW w:w="5100" w:type="dxa"/>
          </w:tcPr>
          <w:p w14:paraId="705B4E2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6148" w14:paraId="5B910F2B" w14:textId="77777777">
        <w:tc>
          <w:tcPr>
            <w:tcW w:w="1052" w:type="dxa"/>
            <w:vMerge/>
          </w:tcPr>
          <w:p w14:paraId="3B3F6A06" w14:textId="77777777" w:rsidR="00BE6148" w:rsidRDefault="00BE6148">
            <w:pPr>
              <w:spacing w:after="120"/>
              <w:rPr>
                <w:rFonts w:eastAsiaTheme="minorEastAsia"/>
                <w:color w:val="0070C0"/>
                <w:lang w:val="en-US" w:eastAsia="zh-CN"/>
              </w:rPr>
            </w:pPr>
          </w:p>
        </w:tc>
        <w:tc>
          <w:tcPr>
            <w:tcW w:w="3479" w:type="dxa"/>
          </w:tcPr>
          <w:p w14:paraId="0AD33A3B" w14:textId="77777777" w:rsidR="00BE6148" w:rsidRDefault="00BE6148">
            <w:pPr>
              <w:spacing w:after="120"/>
              <w:rPr>
                <w:rFonts w:eastAsiaTheme="minorEastAsia"/>
                <w:color w:val="0070C0"/>
                <w:lang w:val="en-US" w:eastAsia="zh-CN"/>
              </w:rPr>
            </w:pPr>
          </w:p>
        </w:tc>
        <w:tc>
          <w:tcPr>
            <w:tcW w:w="5100" w:type="dxa"/>
          </w:tcPr>
          <w:p w14:paraId="646D98F0" w14:textId="77777777" w:rsidR="00BE6148" w:rsidRDefault="00BE6148">
            <w:pPr>
              <w:spacing w:after="120"/>
              <w:rPr>
                <w:rFonts w:eastAsiaTheme="minorEastAsia"/>
                <w:color w:val="0070C0"/>
                <w:lang w:val="en-US" w:eastAsia="zh-CN"/>
              </w:rPr>
            </w:pPr>
          </w:p>
        </w:tc>
      </w:tr>
    </w:tbl>
    <w:p w14:paraId="66FFD89C" w14:textId="77777777" w:rsidR="00BE6148" w:rsidRDefault="00BE6148">
      <w:pPr>
        <w:rPr>
          <w:color w:val="0070C0"/>
          <w:lang w:val="en-US" w:eastAsia="zh-CN"/>
        </w:rPr>
      </w:pPr>
    </w:p>
    <w:p w14:paraId="0025B969" w14:textId="77777777" w:rsidR="00BE6148" w:rsidRDefault="00280F2F">
      <w:pPr>
        <w:pStyle w:val="Heading2"/>
      </w:pPr>
      <w:proofErr w:type="spellStart"/>
      <w:r>
        <w:t>Summary</w:t>
      </w:r>
      <w:proofErr w:type="spellEnd"/>
      <w:r>
        <w:rPr>
          <w:rFonts w:hint="eastAsia"/>
        </w:rPr>
        <w:t xml:space="preserve"> for 1st round </w:t>
      </w:r>
    </w:p>
    <w:p w14:paraId="4246915D"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8437AAC" w14:textId="0C8A1ED2" w:rsidR="00BE6148" w:rsidRDefault="00280F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2689"/>
        <w:gridCol w:w="6942"/>
      </w:tblGrid>
      <w:tr w:rsidR="003F56DB" w14:paraId="698B4FD0" w14:textId="77777777" w:rsidTr="009B35E8">
        <w:tc>
          <w:tcPr>
            <w:tcW w:w="2689" w:type="dxa"/>
          </w:tcPr>
          <w:p w14:paraId="4900EA6F" w14:textId="77777777" w:rsidR="003F56DB" w:rsidRDefault="003F56DB" w:rsidP="009B35E8">
            <w:pPr>
              <w:rPr>
                <w:rFonts w:eastAsiaTheme="minorEastAsia"/>
                <w:b/>
                <w:bCs/>
                <w:color w:val="0070C0"/>
                <w:lang w:val="en-US" w:eastAsia="zh-CN"/>
              </w:rPr>
            </w:pPr>
          </w:p>
        </w:tc>
        <w:tc>
          <w:tcPr>
            <w:tcW w:w="6942" w:type="dxa"/>
          </w:tcPr>
          <w:p w14:paraId="432E7D57" w14:textId="77777777" w:rsidR="003F56DB" w:rsidRDefault="003F56DB" w:rsidP="009B35E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F56DB" w14:paraId="6F62E260" w14:textId="77777777" w:rsidTr="009B35E8">
        <w:tc>
          <w:tcPr>
            <w:tcW w:w="2689" w:type="dxa"/>
          </w:tcPr>
          <w:p w14:paraId="2081DD45" w14:textId="77777777" w:rsidR="003F56DB" w:rsidRDefault="003F56DB" w:rsidP="009B35E8">
            <w:pPr>
              <w:rPr>
                <w:b/>
                <w:color w:val="0070C0"/>
                <w:u w:val="single"/>
                <w:lang w:eastAsia="ko-KR"/>
              </w:rPr>
            </w:pPr>
            <w:r>
              <w:rPr>
                <w:b/>
                <w:color w:val="0070C0"/>
                <w:u w:val="single"/>
                <w:lang w:eastAsia="ko-KR"/>
              </w:rPr>
              <w:t>Issue 2-1-1: The sensitivity requirements for inter-band CA with CBM is divided according to the UE architecture.</w:t>
            </w:r>
          </w:p>
          <w:p w14:paraId="31125976" w14:textId="77777777" w:rsidR="003F56DB" w:rsidRDefault="003F56DB" w:rsidP="009B35E8">
            <w:pPr>
              <w:rPr>
                <w:rFonts w:eastAsiaTheme="minorEastAsia"/>
                <w:color w:val="0070C0"/>
                <w:lang w:val="en-US" w:eastAsia="zh-CN"/>
              </w:rPr>
            </w:pPr>
          </w:p>
        </w:tc>
        <w:tc>
          <w:tcPr>
            <w:tcW w:w="6942" w:type="dxa"/>
          </w:tcPr>
          <w:p w14:paraId="27FEE2F4" w14:textId="77777777" w:rsidR="003F56DB" w:rsidRDefault="003F56DB" w:rsidP="009B35E8">
            <w:pPr>
              <w:rPr>
                <w:rFonts w:eastAsiaTheme="minorEastAsia"/>
                <w:i/>
                <w:color w:val="0070C0"/>
                <w:lang w:val="en-US" w:eastAsia="zh-CN"/>
              </w:rPr>
            </w:pPr>
            <w:r w:rsidRPr="00EB709D">
              <w:rPr>
                <w:rFonts w:eastAsiaTheme="minorEastAsia"/>
                <w:iCs/>
                <w:color w:val="0070C0"/>
                <w:lang w:val="en-US" w:eastAsia="zh-CN"/>
              </w:rPr>
              <w:t>This was discussed extensively in GTW. Majority of the companies wanted to keep the earlier agreement to define CBM requirements in such manner that both single chain and multi chain architectures are possible.</w:t>
            </w:r>
          </w:p>
          <w:p w14:paraId="7855715F" w14:textId="77777777" w:rsidR="003F56DB" w:rsidRDefault="003F56DB" w:rsidP="009B35E8">
            <w:pPr>
              <w:rPr>
                <w:rFonts w:eastAsiaTheme="minorEastAsia"/>
                <w:iCs/>
                <w:color w:val="0070C0"/>
                <w:lang w:val="en-US" w:eastAsia="zh-CN"/>
              </w:rPr>
            </w:pPr>
            <w:r w:rsidRPr="00EB709D">
              <w:rPr>
                <w:rFonts w:eastAsiaTheme="minorEastAsia" w:hint="eastAsia"/>
                <w:i/>
                <w:color w:val="0070C0"/>
                <w:lang w:val="en-US" w:eastAsia="zh-CN"/>
              </w:rPr>
              <w:t>Tentative agreements:</w:t>
            </w:r>
            <w:r w:rsidRPr="00EB709D">
              <w:rPr>
                <w:rFonts w:eastAsiaTheme="minorEastAsia"/>
                <w:iCs/>
                <w:color w:val="0070C0"/>
                <w:lang w:val="en-US" w:eastAsia="zh-CN"/>
              </w:rPr>
              <w:t xml:space="preserve"> </w:t>
            </w:r>
          </w:p>
          <w:p w14:paraId="00EB3556" w14:textId="77777777" w:rsidR="003F56DB" w:rsidRPr="00EB709D" w:rsidRDefault="003F56DB" w:rsidP="009B35E8">
            <w:pPr>
              <w:rPr>
                <w:rFonts w:eastAsiaTheme="minorEastAsia"/>
                <w:iCs/>
                <w:color w:val="0070C0"/>
                <w:lang w:val="en-US" w:eastAsia="zh-CN"/>
              </w:rPr>
            </w:pPr>
            <w:r w:rsidRPr="00EB709D">
              <w:rPr>
                <w:rFonts w:eastAsiaTheme="minorEastAsia"/>
                <w:iCs/>
                <w:color w:val="0070C0"/>
                <w:lang w:val="en-US" w:eastAsia="zh-CN"/>
              </w:rPr>
              <w:t xml:space="preserve">None. </w:t>
            </w:r>
          </w:p>
          <w:p w14:paraId="5A69E667" w14:textId="77777777" w:rsidR="003F56DB" w:rsidRDefault="003F56DB" w:rsidP="009B35E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B8E62C" w14:textId="77777777" w:rsidR="003F56DB" w:rsidRDefault="003F56DB" w:rsidP="009B35E8">
            <w:pPr>
              <w:rPr>
                <w:rFonts w:eastAsiaTheme="minorEastAsia"/>
                <w:color w:val="0070C0"/>
                <w:lang w:val="en-US" w:eastAsia="zh-CN"/>
              </w:rPr>
            </w:pPr>
            <w:r>
              <w:rPr>
                <w:rFonts w:eastAsiaTheme="minorEastAsia"/>
                <w:color w:val="0070C0"/>
                <w:lang w:val="en-US" w:eastAsia="zh-CN"/>
              </w:rPr>
              <w:t>No further discussion is needed because there is no consensus to revisit earlier agreement.</w:t>
            </w:r>
          </w:p>
        </w:tc>
      </w:tr>
      <w:tr w:rsidR="003F56DB" w14:paraId="4BD712D8" w14:textId="77777777" w:rsidTr="009B35E8">
        <w:tc>
          <w:tcPr>
            <w:tcW w:w="2689" w:type="dxa"/>
          </w:tcPr>
          <w:p w14:paraId="3F936626" w14:textId="77777777" w:rsidR="003F56DB" w:rsidRPr="00C06164" w:rsidRDefault="003F56DB" w:rsidP="009B35E8">
            <w:pPr>
              <w:rPr>
                <w:rFonts w:eastAsiaTheme="minorEastAsia"/>
                <w:b/>
                <w:bCs/>
                <w:color w:val="0070C0"/>
                <w:lang w:eastAsia="zh-CN"/>
              </w:rPr>
            </w:pPr>
            <w:r>
              <w:rPr>
                <w:b/>
                <w:color w:val="0070C0"/>
                <w:u w:val="single"/>
                <w:lang w:eastAsia="ko-KR"/>
              </w:rPr>
              <w:t xml:space="preserve">Issue 2-1-2: It is specified for each band combination that whether </w:t>
            </w:r>
            <w:proofErr w:type="gramStart"/>
            <w:r>
              <w:rPr>
                <w:b/>
                <w:color w:val="0070C0"/>
                <w:u w:val="single"/>
                <w:lang w:eastAsia="ko-KR"/>
              </w:rPr>
              <w:t>single-chain</w:t>
            </w:r>
            <w:proofErr w:type="gramEnd"/>
            <w:r>
              <w:rPr>
                <w:b/>
                <w:color w:val="0070C0"/>
                <w:u w:val="single"/>
                <w:lang w:eastAsia="ko-KR"/>
              </w:rPr>
              <w:t xml:space="preserve"> is feasible. If it is only multi-chain, IBM requirement will be applied for this band combination.</w:t>
            </w:r>
          </w:p>
        </w:tc>
        <w:tc>
          <w:tcPr>
            <w:tcW w:w="6942" w:type="dxa"/>
          </w:tcPr>
          <w:p w14:paraId="14C2A197" w14:textId="77777777" w:rsidR="003F56DB" w:rsidRPr="00C06164" w:rsidRDefault="003F56DB" w:rsidP="009B35E8">
            <w:pPr>
              <w:rPr>
                <w:rFonts w:eastAsiaTheme="minorEastAsia"/>
                <w:iCs/>
                <w:color w:val="0070C0"/>
                <w:lang w:val="en-US" w:eastAsia="zh-CN"/>
              </w:rPr>
            </w:pPr>
            <w:r w:rsidRPr="00C06164">
              <w:rPr>
                <w:rFonts w:eastAsiaTheme="minorEastAsia"/>
                <w:iCs/>
                <w:color w:val="0070C0"/>
                <w:lang w:val="en-US" w:eastAsia="zh-CN"/>
              </w:rPr>
              <w:t>This is somehow coupled with previous issue which is not pursuit.</w:t>
            </w:r>
            <w:r>
              <w:rPr>
                <w:rFonts w:eastAsiaTheme="minorEastAsia"/>
                <w:iCs/>
                <w:color w:val="0070C0"/>
                <w:lang w:val="en-US" w:eastAsia="zh-CN"/>
              </w:rPr>
              <w:t xml:space="preserve"> </w:t>
            </w:r>
            <w:proofErr w:type="gramStart"/>
            <w:r>
              <w:rPr>
                <w:rFonts w:eastAsiaTheme="minorEastAsia"/>
                <w:iCs/>
                <w:color w:val="0070C0"/>
                <w:lang w:val="en-US" w:eastAsia="zh-CN"/>
              </w:rPr>
              <w:t>Nevertheless</w:t>
            </w:r>
            <w:proofErr w:type="gramEnd"/>
            <w:r>
              <w:rPr>
                <w:rFonts w:eastAsiaTheme="minorEastAsia"/>
                <w:iCs/>
                <w:color w:val="0070C0"/>
                <w:lang w:val="en-US" w:eastAsia="zh-CN"/>
              </w:rPr>
              <w:t xml:space="preserve"> quite many companies are against the proposal.</w:t>
            </w:r>
          </w:p>
          <w:p w14:paraId="09BDD2E9" w14:textId="77777777" w:rsidR="003F56DB" w:rsidRDefault="003F56DB" w:rsidP="009B35E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250D8D6" w14:textId="77777777" w:rsidR="003F56DB" w:rsidRPr="00793CB1" w:rsidRDefault="003F56DB" w:rsidP="009B35E8">
            <w:pPr>
              <w:rPr>
                <w:rFonts w:eastAsiaTheme="minorEastAsia"/>
                <w:iCs/>
                <w:color w:val="0070C0"/>
                <w:lang w:val="en-US" w:eastAsia="zh-CN"/>
              </w:rPr>
            </w:pPr>
            <w:r w:rsidRPr="00793CB1">
              <w:rPr>
                <w:rFonts w:eastAsiaTheme="minorEastAsia"/>
                <w:iCs/>
                <w:color w:val="0070C0"/>
                <w:lang w:val="en-US" w:eastAsia="zh-CN"/>
              </w:rPr>
              <w:t>None.</w:t>
            </w:r>
          </w:p>
          <w:p w14:paraId="029B5952" w14:textId="77777777" w:rsidR="003F56DB" w:rsidRDefault="003F56DB" w:rsidP="009B35E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CBE4E85" w14:textId="77777777" w:rsidR="003F56DB" w:rsidRDefault="003F56DB" w:rsidP="009B35E8">
            <w:pPr>
              <w:rPr>
                <w:rFonts w:eastAsiaTheme="minorEastAsia"/>
                <w:i/>
                <w:color w:val="0070C0"/>
                <w:lang w:val="en-US" w:eastAsia="zh-CN"/>
              </w:rPr>
            </w:pPr>
            <w:r w:rsidRPr="00793CB1">
              <w:rPr>
                <w:rFonts w:eastAsiaTheme="minorEastAsia"/>
                <w:iCs/>
                <w:color w:val="0070C0"/>
                <w:lang w:val="en-US" w:eastAsia="zh-CN"/>
              </w:rPr>
              <w:t>Concentrate to requirements itself to get the CBM feature stable</w:t>
            </w:r>
            <w:r>
              <w:rPr>
                <w:rFonts w:eastAsiaTheme="minorEastAsia"/>
                <w:i/>
                <w:color w:val="0070C0"/>
                <w:lang w:val="en-US" w:eastAsia="zh-CN"/>
              </w:rPr>
              <w:t>.</w:t>
            </w:r>
          </w:p>
        </w:tc>
      </w:tr>
      <w:tr w:rsidR="003F56DB" w14:paraId="1AB22F60" w14:textId="77777777" w:rsidTr="009B35E8">
        <w:tc>
          <w:tcPr>
            <w:tcW w:w="2689" w:type="dxa"/>
          </w:tcPr>
          <w:p w14:paraId="14FAC0BD" w14:textId="77777777" w:rsidR="003F56DB" w:rsidRDefault="003F56DB" w:rsidP="009B35E8">
            <w:pPr>
              <w:rPr>
                <w:rStyle w:val="Emphasis"/>
              </w:rPr>
            </w:pPr>
            <w:r>
              <w:rPr>
                <w:b/>
                <w:color w:val="0070C0"/>
                <w:u w:val="single"/>
                <w:lang w:eastAsia="ko-KR"/>
              </w:rPr>
              <w:t>Issue 2-1-2: Define (</w:t>
            </w:r>
            <w:proofErr w:type="spellStart"/>
            <w:r>
              <w:rPr>
                <w:b/>
                <w:color w:val="0070C0"/>
                <w:u w:val="single"/>
                <w:lang w:eastAsia="ko-KR"/>
              </w:rPr>
              <w:t>ChainType</w:t>
            </w:r>
            <w:proofErr w:type="spellEnd"/>
            <w:r>
              <w:rPr>
                <w:b/>
                <w:color w:val="0070C0"/>
                <w:u w:val="single"/>
                <w:lang w:eastAsia="ko-KR"/>
              </w:rPr>
              <w:t>= {Multi, Single, Both}) UE capability</w:t>
            </w:r>
          </w:p>
          <w:p w14:paraId="72C0C516" w14:textId="77777777" w:rsidR="003F56DB" w:rsidRPr="00C06164" w:rsidRDefault="003F56DB" w:rsidP="009B35E8">
            <w:pPr>
              <w:rPr>
                <w:rFonts w:eastAsiaTheme="minorEastAsia"/>
                <w:b/>
                <w:bCs/>
                <w:color w:val="0070C0"/>
                <w:lang w:eastAsia="zh-CN"/>
              </w:rPr>
            </w:pPr>
          </w:p>
        </w:tc>
        <w:tc>
          <w:tcPr>
            <w:tcW w:w="6942" w:type="dxa"/>
          </w:tcPr>
          <w:p w14:paraId="6855C032" w14:textId="77777777" w:rsidR="003F56DB" w:rsidRDefault="003F56DB" w:rsidP="009B35E8">
            <w:pPr>
              <w:rPr>
                <w:rFonts w:eastAsiaTheme="minorEastAsia"/>
                <w:i/>
                <w:color w:val="0070C0"/>
                <w:lang w:val="en-US" w:eastAsia="zh-CN"/>
              </w:rPr>
            </w:pPr>
            <w:r>
              <w:rPr>
                <w:rFonts w:eastAsiaTheme="minorEastAsia"/>
                <w:iCs/>
                <w:color w:val="0070C0"/>
                <w:lang w:val="en-US" w:eastAsia="zh-CN"/>
              </w:rPr>
              <w:t>Again, t</w:t>
            </w:r>
            <w:r w:rsidRPr="00C06164">
              <w:rPr>
                <w:rFonts w:eastAsiaTheme="minorEastAsia"/>
                <w:iCs/>
                <w:color w:val="0070C0"/>
                <w:lang w:val="en-US" w:eastAsia="zh-CN"/>
              </w:rPr>
              <w:t xml:space="preserve">his is somehow coupled with </w:t>
            </w:r>
            <w:r>
              <w:rPr>
                <w:rFonts w:eastAsiaTheme="minorEastAsia"/>
                <w:iCs/>
                <w:color w:val="0070C0"/>
                <w:lang w:val="en-US" w:eastAsia="zh-CN"/>
              </w:rPr>
              <w:t>2-1-1</w:t>
            </w:r>
            <w:r w:rsidRPr="00C06164">
              <w:rPr>
                <w:rFonts w:eastAsiaTheme="minorEastAsia"/>
                <w:iCs/>
                <w:color w:val="0070C0"/>
                <w:lang w:val="en-US" w:eastAsia="zh-CN"/>
              </w:rPr>
              <w:t xml:space="preserve"> issue which is not pursuit.</w:t>
            </w:r>
            <w:r>
              <w:rPr>
                <w:rFonts w:eastAsiaTheme="minorEastAsia"/>
                <w:iCs/>
                <w:color w:val="0070C0"/>
                <w:lang w:val="en-US" w:eastAsia="zh-CN"/>
              </w:rPr>
              <w:t xml:space="preserve"> </w:t>
            </w:r>
            <w:proofErr w:type="gramStart"/>
            <w:r>
              <w:rPr>
                <w:rFonts w:eastAsiaTheme="minorEastAsia"/>
                <w:iCs/>
                <w:color w:val="0070C0"/>
                <w:lang w:val="en-US" w:eastAsia="zh-CN"/>
              </w:rPr>
              <w:t>Furthermore</w:t>
            </w:r>
            <w:proofErr w:type="gramEnd"/>
            <w:r>
              <w:rPr>
                <w:rFonts w:eastAsiaTheme="minorEastAsia"/>
                <w:iCs/>
                <w:color w:val="0070C0"/>
                <w:lang w:val="en-US" w:eastAsia="zh-CN"/>
              </w:rPr>
              <w:t xml:space="preserve"> there is earlier agreement on not introducing this signaling.</w:t>
            </w:r>
          </w:p>
          <w:p w14:paraId="3CBB2AE3" w14:textId="77777777" w:rsidR="003F56DB" w:rsidRDefault="003F56DB" w:rsidP="009B35E8">
            <w:pPr>
              <w:rPr>
                <w:rFonts w:eastAsiaTheme="minorEastAsia"/>
                <w:iCs/>
                <w:color w:val="0070C0"/>
                <w:lang w:val="en-US" w:eastAsia="zh-CN"/>
              </w:rPr>
            </w:pPr>
            <w:r>
              <w:rPr>
                <w:rFonts w:eastAsiaTheme="minorEastAsia" w:hint="eastAsia"/>
                <w:i/>
                <w:color w:val="0070C0"/>
                <w:lang w:val="en-US" w:eastAsia="zh-CN"/>
              </w:rPr>
              <w:t>Tentative agreements:</w:t>
            </w:r>
            <w:r w:rsidRPr="00C06164">
              <w:rPr>
                <w:rFonts w:eastAsiaTheme="minorEastAsia"/>
                <w:iCs/>
                <w:color w:val="0070C0"/>
                <w:lang w:val="en-US" w:eastAsia="zh-CN"/>
              </w:rPr>
              <w:t xml:space="preserve"> </w:t>
            </w:r>
          </w:p>
          <w:p w14:paraId="73690F71" w14:textId="77777777" w:rsidR="003F56DB" w:rsidRPr="00793CB1" w:rsidRDefault="003F56DB" w:rsidP="009B35E8">
            <w:pPr>
              <w:rPr>
                <w:rFonts w:eastAsiaTheme="minorEastAsia"/>
                <w:iCs/>
                <w:color w:val="0070C0"/>
                <w:lang w:val="en-US" w:eastAsia="zh-CN"/>
              </w:rPr>
            </w:pPr>
            <w:r w:rsidRPr="00793CB1">
              <w:rPr>
                <w:rFonts w:eastAsiaTheme="minorEastAsia"/>
                <w:iCs/>
                <w:color w:val="0070C0"/>
                <w:lang w:val="en-US" w:eastAsia="zh-CN"/>
              </w:rPr>
              <w:t>None.</w:t>
            </w:r>
          </w:p>
          <w:p w14:paraId="20825F1C" w14:textId="77777777" w:rsidR="003F56DB" w:rsidRDefault="003F56DB" w:rsidP="009B35E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876ECB" w14:textId="77777777" w:rsidR="003F56DB" w:rsidRDefault="003F56DB" w:rsidP="009B35E8">
            <w:pPr>
              <w:rPr>
                <w:rFonts w:eastAsiaTheme="minorEastAsia"/>
                <w:i/>
                <w:color w:val="0070C0"/>
                <w:lang w:val="en-US" w:eastAsia="zh-CN"/>
              </w:rPr>
            </w:pPr>
            <w:r>
              <w:rPr>
                <w:rFonts w:eastAsiaTheme="minorEastAsia"/>
                <w:color w:val="0070C0"/>
                <w:lang w:val="en-US" w:eastAsia="zh-CN"/>
              </w:rPr>
              <w:t>No further discussion is needed because there is no consensus to revisit earlier agreement.</w:t>
            </w:r>
          </w:p>
        </w:tc>
      </w:tr>
      <w:tr w:rsidR="003F56DB" w14:paraId="10F74066" w14:textId="77777777" w:rsidTr="009B35E8">
        <w:tc>
          <w:tcPr>
            <w:tcW w:w="2689" w:type="dxa"/>
          </w:tcPr>
          <w:p w14:paraId="40D0303F" w14:textId="77777777" w:rsidR="003F56DB" w:rsidRDefault="003F56DB" w:rsidP="009B35E8">
            <w:pPr>
              <w:spacing w:line="360" w:lineRule="auto"/>
              <w:rPr>
                <w:rFonts w:eastAsiaTheme="minorEastAsia"/>
                <w:b/>
                <w:bCs/>
                <w:color w:val="0070C0"/>
                <w:lang w:val="en-US" w:eastAsia="zh-CN"/>
              </w:rPr>
            </w:pPr>
            <w:r>
              <w:rPr>
                <w:b/>
                <w:bCs/>
                <w:color w:val="0070C0"/>
                <w:u w:val="single"/>
                <w:lang w:eastAsia="ko-KR"/>
              </w:rPr>
              <w:t>Issue 2-2-1: How the beam mapping accuracy is addressed</w:t>
            </w:r>
          </w:p>
        </w:tc>
        <w:tc>
          <w:tcPr>
            <w:tcW w:w="6942" w:type="dxa"/>
          </w:tcPr>
          <w:p w14:paraId="0DD7A779" w14:textId="77777777" w:rsidR="003F56DB" w:rsidRDefault="003F56DB" w:rsidP="009B35E8">
            <w:pPr>
              <w:rPr>
                <w:rFonts w:eastAsiaTheme="minorEastAsia"/>
                <w:i/>
                <w:color w:val="0070C0"/>
                <w:lang w:val="en-US" w:eastAsia="zh-CN"/>
              </w:rPr>
            </w:pPr>
            <w:r w:rsidRPr="00793CB1">
              <w:rPr>
                <w:rFonts w:eastAsiaTheme="minorEastAsia"/>
                <w:iCs/>
                <w:color w:val="0070C0"/>
                <w:lang w:val="en-US" w:eastAsia="zh-CN"/>
              </w:rPr>
              <w:t xml:space="preserve">Issues is acknowledged. Many companies felt impact </w:t>
            </w:r>
            <w:r w:rsidRPr="00793CB1">
              <w:rPr>
                <w:iCs/>
                <w:color w:val="000000" w:themeColor="text1"/>
                <w:lang w:val="en-US"/>
              </w:rPr>
              <w:t xml:space="preserve">should be considered for the derivation of </w:t>
            </w:r>
            <w:proofErr w:type="spellStart"/>
            <w:r w:rsidRPr="00793CB1">
              <w:rPr>
                <w:rFonts w:hint="eastAsia"/>
                <w:iCs/>
                <w:color w:val="000000" w:themeColor="text1"/>
                <w:lang w:val="en-US"/>
              </w:rPr>
              <w:t>Δ</w:t>
            </w:r>
            <w:proofErr w:type="gramStart"/>
            <w:r w:rsidRPr="00793CB1">
              <w:rPr>
                <w:iCs/>
                <w:color w:val="000000" w:themeColor="text1"/>
                <w:lang w:val="en-US"/>
              </w:rPr>
              <w:t>RIB,P</w:t>
            </w:r>
            <w:proofErr w:type="gramEnd"/>
            <w:r w:rsidRPr="00793CB1">
              <w:rPr>
                <w:iCs/>
                <w:color w:val="000000" w:themeColor="text1"/>
                <w:lang w:val="en-US"/>
              </w:rPr>
              <w:t>,n</w:t>
            </w:r>
            <w:proofErr w:type="spellEnd"/>
            <w:r w:rsidRPr="00793CB1">
              <w:rPr>
                <w:iCs/>
                <w:color w:val="000000" w:themeColor="text1"/>
                <w:lang w:val="en-US"/>
              </w:rPr>
              <w:t xml:space="preserve"> and </w:t>
            </w:r>
            <w:proofErr w:type="spellStart"/>
            <w:r w:rsidRPr="00793CB1">
              <w:rPr>
                <w:rFonts w:hint="eastAsia"/>
                <w:iCs/>
                <w:color w:val="000000" w:themeColor="text1"/>
                <w:lang w:val="en-US"/>
              </w:rPr>
              <w:t>Δ</w:t>
            </w:r>
            <w:r w:rsidRPr="00793CB1">
              <w:rPr>
                <w:iCs/>
                <w:color w:val="000000" w:themeColor="text1"/>
                <w:lang w:val="en-US"/>
              </w:rPr>
              <w:t>RIB,S,n</w:t>
            </w:r>
            <w:proofErr w:type="spellEnd"/>
            <w:r w:rsidRPr="00793CB1">
              <w:rPr>
                <w:iCs/>
                <w:color w:val="000000" w:themeColor="text1"/>
                <w:lang w:val="en-US"/>
              </w:rPr>
              <w:t>.</w:t>
            </w:r>
          </w:p>
          <w:p w14:paraId="2540847B" w14:textId="77777777" w:rsidR="003F56DB" w:rsidRDefault="003F56DB" w:rsidP="009B35E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7272D03" w14:textId="77777777" w:rsidR="003F56DB" w:rsidRPr="00793CB1" w:rsidRDefault="003F56DB" w:rsidP="009B35E8">
            <w:pPr>
              <w:rPr>
                <w:rFonts w:eastAsiaTheme="minorEastAsia"/>
                <w:i/>
                <w:color w:val="0070C0"/>
                <w:lang w:val="en-US" w:eastAsia="zh-CN"/>
              </w:rPr>
            </w:pPr>
            <w:r>
              <w:rPr>
                <w:color w:val="0070C0"/>
                <w:lang w:eastAsia="ko-KR"/>
              </w:rPr>
              <w:t>T</w:t>
            </w:r>
            <w:r w:rsidRPr="00793CB1">
              <w:rPr>
                <w:color w:val="0070C0"/>
                <w:lang w:eastAsia="ko-KR"/>
              </w:rPr>
              <w:t>he beam mapping accuracy</w:t>
            </w:r>
            <w:r>
              <w:rPr>
                <w:color w:val="0070C0"/>
                <w:lang w:eastAsia="ko-KR"/>
              </w:rPr>
              <w:t xml:space="preserve"> will be part of </w:t>
            </w:r>
            <w:proofErr w:type="spellStart"/>
            <w:r w:rsidRPr="00793CB1">
              <w:rPr>
                <w:rFonts w:hint="eastAsia"/>
                <w:iCs/>
                <w:color w:val="000000" w:themeColor="text1"/>
                <w:lang w:val="en-US"/>
              </w:rPr>
              <w:t>Δ</w:t>
            </w:r>
            <w:r w:rsidRPr="00793CB1">
              <w:rPr>
                <w:iCs/>
                <w:color w:val="000000" w:themeColor="text1"/>
                <w:lang w:val="en-US"/>
              </w:rPr>
              <w:t>RIB,P,n</w:t>
            </w:r>
            <w:proofErr w:type="spellEnd"/>
            <w:r w:rsidRPr="00793CB1">
              <w:rPr>
                <w:iCs/>
                <w:color w:val="000000" w:themeColor="text1"/>
                <w:lang w:val="en-US"/>
              </w:rPr>
              <w:t xml:space="preserve"> and </w:t>
            </w:r>
            <w:proofErr w:type="spellStart"/>
            <w:r w:rsidRPr="00793CB1">
              <w:rPr>
                <w:rFonts w:hint="eastAsia"/>
                <w:iCs/>
                <w:color w:val="000000" w:themeColor="text1"/>
                <w:lang w:val="en-US"/>
              </w:rPr>
              <w:t>Δ</w:t>
            </w:r>
            <w:r w:rsidRPr="00793CB1">
              <w:rPr>
                <w:iCs/>
                <w:color w:val="000000" w:themeColor="text1"/>
                <w:lang w:val="en-US"/>
              </w:rPr>
              <w:t>RIB,S,n</w:t>
            </w:r>
            <w:proofErr w:type="spellEnd"/>
            <w:r>
              <w:rPr>
                <w:iCs/>
                <w:color w:val="000000" w:themeColor="text1"/>
                <w:lang w:val="en-US"/>
              </w:rPr>
              <w:t xml:space="preserve"> </w:t>
            </w:r>
            <w:proofErr w:type="spellStart"/>
            <w:r>
              <w:rPr>
                <w:iCs/>
                <w:color w:val="000000" w:themeColor="text1"/>
                <w:lang w:val="en-US"/>
              </w:rPr>
              <w:t>discusson</w:t>
            </w:r>
            <w:proofErr w:type="spellEnd"/>
            <w:r>
              <w:rPr>
                <w:iCs/>
                <w:color w:val="000000" w:themeColor="text1"/>
                <w:lang w:val="en-US"/>
              </w:rPr>
              <w:t>.</w:t>
            </w:r>
          </w:p>
          <w:p w14:paraId="74F6AD1E" w14:textId="77777777" w:rsidR="003F56DB" w:rsidRDefault="003F56DB" w:rsidP="009B35E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5C60B8" w14:textId="77777777" w:rsidR="003F56DB" w:rsidRPr="00793CB1" w:rsidRDefault="003F56DB" w:rsidP="009B35E8">
            <w:pPr>
              <w:rPr>
                <w:rFonts w:eastAsiaTheme="minorEastAsia"/>
                <w:iCs/>
                <w:color w:val="0070C0"/>
                <w:lang w:val="en-US" w:eastAsia="zh-CN"/>
              </w:rPr>
            </w:pPr>
            <w:r w:rsidRPr="00793CB1">
              <w:rPr>
                <w:rFonts w:eastAsiaTheme="minorEastAsia"/>
                <w:iCs/>
                <w:color w:val="0070C0"/>
                <w:lang w:val="en-US" w:eastAsia="zh-CN"/>
              </w:rPr>
              <w:t>Not needed.</w:t>
            </w:r>
          </w:p>
        </w:tc>
      </w:tr>
    </w:tbl>
    <w:p w14:paraId="29CD16DD" w14:textId="7BA00EE3" w:rsidR="003F56DB" w:rsidRPr="003F56DB" w:rsidRDefault="003F56DB">
      <w:pPr>
        <w:rPr>
          <w:i/>
          <w:color w:val="0070C0"/>
          <w:lang w:eastAsia="zh-CN"/>
        </w:rPr>
      </w:pPr>
    </w:p>
    <w:p w14:paraId="26A862D9" w14:textId="77777777" w:rsidR="00BE6148" w:rsidRDefault="00BE6148">
      <w:pPr>
        <w:rPr>
          <w:i/>
          <w:color w:val="0070C0"/>
          <w:lang w:val="en-US" w:eastAsia="zh-CN"/>
        </w:rPr>
      </w:pPr>
    </w:p>
    <w:p w14:paraId="24E4E245" w14:textId="77777777" w:rsidR="00BE6148" w:rsidRDefault="00BE6148">
      <w:pPr>
        <w:rPr>
          <w:i/>
          <w:color w:val="0070C0"/>
          <w:lang w:val="en-US" w:eastAsia="zh-CN"/>
        </w:rPr>
      </w:pPr>
    </w:p>
    <w:p w14:paraId="7BC936D2" w14:textId="77777777" w:rsidR="00BE6148" w:rsidRDefault="00280F2F">
      <w:pPr>
        <w:pStyle w:val="Heading3"/>
        <w:rPr>
          <w:sz w:val="24"/>
          <w:szCs w:val="16"/>
        </w:rPr>
      </w:pPr>
      <w:r>
        <w:rPr>
          <w:sz w:val="24"/>
          <w:szCs w:val="16"/>
        </w:rPr>
        <w:t>CRs/TPs</w:t>
      </w:r>
    </w:p>
    <w:p w14:paraId="71491A9C"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E6148" w14:paraId="29FC0ADE" w14:textId="77777777">
        <w:tc>
          <w:tcPr>
            <w:tcW w:w="1242" w:type="dxa"/>
          </w:tcPr>
          <w:p w14:paraId="1C8ECA7C" w14:textId="77777777" w:rsidR="00BE6148" w:rsidRDefault="00280F2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ABB9C" w14:textId="77777777" w:rsidR="00BE6148" w:rsidRDefault="00280F2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6148" w14:paraId="3E95403A" w14:textId="77777777">
        <w:tc>
          <w:tcPr>
            <w:tcW w:w="1242" w:type="dxa"/>
          </w:tcPr>
          <w:p w14:paraId="4539AD28" w14:textId="77777777" w:rsidR="00BE6148" w:rsidRDefault="0028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B4AE73" w14:textId="77777777" w:rsidR="00BE6148" w:rsidRDefault="00280F2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CDD1B9" w14:textId="77777777" w:rsidR="00BE6148" w:rsidRDefault="00BE6148">
      <w:pPr>
        <w:rPr>
          <w:color w:val="0070C0"/>
          <w:lang w:val="en-US" w:eastAsia="zh-CN"/>
        </w:rPr>
      </w:pPr>
    </w:p>
    <w:p w14:paraId="38F3B28C" w14:textId="77777777" w:rsidR="00BE6148" w:rsidRPr="00350277" w:rsidRDefault="00280F2F">
      <w:pPr>
        <w:pStyle w:val="Heading2"/>
        <w:rPr>
          <w:lang w:val="en-US"/>
        </w:rPr>
      </w:pPr>
      <w:r w:rsidRPr="00350277">
        <w:rPr>
          <w:rFonts w:hint="eastAsia"/>
          <w:lang w:val="en-US"/>
        </w:rPr>
        <w:t>Discussion on 2</w:t>
      </w:r>
      <w:r w:rsidRPr="00CB35BB">
        <w:rPr>
          <w:rFonts w:hint="eastAsia"/>
          <w:vertAlign w:val="superscript"/>
          <w:lang w:val="en-US"/>
        </w:rPr>
        <w:t>nd</w:t>
      </w:r>
      <w:r w:rsidRPr="00350277">
        <w:rPr>
          <w:rFonts w:hint="eastAsia"/>
          <w:lang w:val="en-US"/>
        </w:rPr>
        <w:t xml:space="preserve"> round</w:t>
      </w:r>
      <w:r w:rsidRPr="00350277">
        <w:rPr>
          <w:lang w:val="en-US"/>
        </w:rPr>
        <w:t xml:space="preserve"> (if applicable)</w:t>
      </w:r>
    </w:p>
    <w:p w14:paraId="781586F0" w14:textId="31B83086" w:rsidR="00BE6148" w:rsidRDefault="005F43BF">
      <w:pPr>
        <w:rPr>
          <w:i/>
          <w:color w:val="0070C0"/>
          <w:lang w:val="en-US" w:eastAsia="zh-CN"/>
        </w:rPr>
      </w:pPr>
      <w:r>
        <w:rPr>
          <w:i/>
          <w:color w:val="0070C0"/>
          <w:lang w:val="en-US" w:eastAsia="zh-CN"/>
        </w:rPr>
        <w:t>Not needed.</w:t>
      </w:r>
    </w:p>
    <w:p w14:paraId="6CE69C79" w14:textId="77777777" w:rsidR="00BE6148" w:rsidRPr="00350277" w:rsidRDefault="00280F2F">
      <w:pPr>
        <w:pStyle w:val="Heading1"/>
        <w:rPr>
          <w:lang w:val="en-US" w:eastAsia="ja-JP"/>
        </w:rPr>
      </w:pPr>
      <w:bookmarkStart w:id="0" w:name="_Hlk93048765"/>
      <w:r w:rsidRPr="00350277">
        <w:rPr>
          <w:lang w:val="en-US" w:eastAsia="ja-JP"/>
        </w:rPr>
        <w:t>Topic #3: 6.4.2.1.1</w:t>
      </w:r>
      <w:r w:rsidRPr="00350277">
        <w:rPr>
          <w:lang w:val="en-US" w:eastAsia="ja-JP"/>
        </w:rPr>
        <w:tab/>
        <w:t>CA configurations within the same frequency group based on CBM</w:t>
      </w:r>
    </w:p>
    <w:bookmarkEnd w:id="0"/>
    <w:p w14:paraId="660DAE63" w14:textId="77777777" w:rsidR="00BE6148" w:rsidRDefault="00280F2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842"/>
        <w:gridCol w:w="1242"/>
        <w:gridCol w:w="1046"/>
        <w:gridCol w:w="6501"/>
      </w:tblGrid>
      <w:tr w:rsidR="00BE6148" w14:paraId="21A9F401" w14:textId="77777777">
        <w:trPr>
          <w:trHeight w:val="468"/>
        </w:trPr>
        <w:tc>
          <w:tcPr>
            <w:tcW w:w="846" w:type="dxa"/>
            <w:vAlign w:val="center"/>
          </w:tcPr>
          <w:p w14:paraId="35E8037A" w14:textId="77777777" w:rsidR="00BE6148" w:rsidRDefault="00280F2F">
            <w:pPr>
              <w:spacing w:before="120" w:after="120"/>
              <w:rPr>
                <w:b/>
                <w:bCs/>
              </w:rPr>
            </w:pPr>
            <w:r>
              <w:rPr>
                <w:b/>
                <w:bCs/>
              </w:rPr>
              <w:t>T-doc number</w:t>
            </w:r>
          </w:p>
        </w:tc>
        <w:tc>
          <w:tcPr>
            <w:tcW w:w="1250" w:type="dxa"/>
          </w:tcPr>
          <w:p w14:paraId="20DA2E4C" w14:textId="77777777" w:rsidR="00BE6148" w:rsidRDefault="00280F2F">
            <w:pPr>
              <w:spacing w:before="120" w:after="120"/>
              <w:rPr>
                <w:b/>
                <w:bCs/>
              </w:rPr>
            </w:pPr>
            <w:r>
              <w:rPr>
                <w:b/>
                <w:bCs/>
              </w:rPr>
              <w:t>T-doc name</w:t>
            </w:r>
          </w:p>
        </w:tc>
        <w:tc>
          <w:tcPr>
            <w:tcW w:w="994" w:type="dxa"/>
            <w:vAlign w:val="center"/>
          </w:tcPr>
          <w:p w14:paraId="6D2EDE51" w14:textId="77777777" w:rsidR="00BE6148" w:rsidRDefault="00280F2F">
            <w:pPr>
              <w:spacing w:before="120" w:after="120"/>
              <w:rPr>
                <w:b/>
                <w:bCs/>
              </w:rPr>
            </w:pPr>
            <w:r>
              <w:rPr>
                <w:b/>
                <w:bCs/>
              </w:rPr>
              <w:t>Company</w:t>
            </w:r>
          </w:p>
        </w:tc>
        <w:tc>
          <w:tcPr>
            <w:tcW w:w="6541" w:type="dxa"/>
            <w:vAlign w:val="center"/>
          </w:tcPr>
          <w:p w14:paraId="3A13B8EB" w14:textId="77777777" w:rsidR="00BE6148" w:rsidRDefault="00280F2F">
            <w:pPr>
              <w:spacing w:before="120" w:after="120"/>
              <w:rPr>
                <w:b/>
                <w:bCs/>
              </w:rPr>
            </w:pPr>
            <w:r>
              <w:rPr>
                <w:b/>
                <w:bCs/>
              </w:rPr>
              <w:t>Proposals / Observations</w:t>
            </w:r>
          </w:p>
        </w:tc>
      </w:tr>
      <w:tr w:rsidR="00BE6148" w14:paraId="05A93DC4" w14:textId="77777777">
        <w:trPr>
          <w:trHeight w:val="468"/>
        </w:trPr>
        <w:tc>
          <w:tcPr>
            <w:tcW w:w="846" w:type="dxa"/>
          </w:tcPr>
          <w:p w14:paraId="10027BAB" w14:textId="77777777" w:rsidR="00BE6148" w:rsidRDefault="00820627">
            <w:pPr>
              <w:spacing w:before="120" w:after="120"/>
              <w:rPr>
                <w:rFonts w:asciiTheme="minorHAnsi" w:hAnsiTheme="minorHAnsi" w:cstheme="minorHAnsi"/>
              </w:rPr>
            </w:pPr>
            <w:hyperlink r:id="rId15" w:history="1">
              <w:r w:rsidR="00280F2F">
                <w:rPr>
                  <w:rStyle w:val="Hyperlink"/>
                  <w:rFonts w:ascii="Arial" w:hAnsi="Arial" w:cs="Arial"/>
                  <w:b/>
                  <w:bCs/>
                  <w:sz w:val="16"/>
                  <w:szCs w:val="16"/>
                </w:rPr>
                <w:t>R4-2200940</w:t>
              </w:r>
            </w:hyperlink>
          </w:p>
        </w:tc>
        <w:tc>
          <w:tcPr>
            <w:tcW w:w="1250" w:type="dxa"/>
          </w:tcPr>
          <w:p w14:paraId="4A4F1687" w14:textId="77777777" w:rsidR="00BE6148" w:rsidRDefault="00280F2F">
            <w:pPr>
              <w:spacing w:before="120" w:after="120"/>
              <w:rPr>
                <w:rFonts w:asciiTheme="minorHAnsi" w:hAnsiTheme="minorHAnsi" w:cstheme="minorHAnsi"/>
              </w:rPr>
            </w:pPr>
            <w:r>
              <w:rPr>
                <w:rFonts w:ascii="Arial" w:hAnsi="Arial" w:cs="Arial"/>
                <w:sz w:val="16"/>
                <w:szCs w:val="16"/>
              </w:rPr>
              <w:t xml:space="preserve">Discussion on </w:t>
            </w:r>
            <w:proofErr w:type="spellStart"/>
            <w:r>
              <w:rPr>
                <w:rFonts w:ascii="Arial" w:hAnsi="Arial" w:cs="Arial"/>
                <w:sz w:val="16"/>
                <w:szCs w:val="16"/>
              </w:rPr>
              <w:t>introducation</w:t>
            </w:r>
            <w:proofErr w:type="spellEnd"/>
            <w:r>
              <w:rPr>
                <w:rFonts w:ascii="Arial" w:hAnsi="Arial" w:cs="Arial"/>
                <w:sz w:val="16"/>
                <w:szCs w:val="16"/>
              </w:rPr>
              <w:t xml:space="preserve"> of Fs, </w:t>
            </w:r>
            <w:proofErr w:type="spellStart"/>
            <w:r>
              <w:rPr>
                <w:rFonts w:ascii="Arial" w:hAnsi="Arial" w:cs="Arial"/>
                <w:sz w:val="16"/>
                <w:szCs w:val="16"/>
              </w:rPr>
              <w:t>inter_CBM</w:t>
            </w:r>
            <w:proofErr w:type="spellEnd"/>
          </w:p>
        </w:tc>
        <w:tc>
          <w:tcPr>
            <w:tcW w:w="994" w:type="dxa"/>
          </w:tcPr>
          <w:p w14:paraId="572016DA" w14:textId="77777777" w:rsidR="00BE6148" w:rsidRDefault="00280F2F">
            <w:pPr>
              <w:spacing w:before="120" w:after="120"/>
              <w:rPr>
                <w:rFonts w:asciiTheme="minorHAnsi" w:hAnsiTheme="minorHAnsi" w:cstheme="minorHAnsi"/>
              </w:rPr>
            </w:pPr>
            <w:r>
              <w:rPr>
                <w:rFonts w:ascii="Arial" w:hAnsi="Arial" w:cs="Arial"/>
                <w:sz w:val="16"/>
                <w:szCs w:val="16"/>
              </w:rPr>
              <w:t>vivo</w:t>
            </w:r>
          </w:p>
        </w:tc>
        <w:tc>
          <w:tcPr>
            <w:tcW w:w="6541" w:type="dxa"/>
          </w:tcPr>
          <w:p w14:paraId="051992EC" w14:textId="77777777" w:rsidR="00BE6148" w:rsidRDefault="00280F2F">
            <w:r>
              <w:rPr>
                <w:b/>
                <w:bCs/>
              </w:rPr>
              <w:t>P</w:t>
            </w:r>
            <w:r>
              <w:rPr>
                <w:rFonts w:hint="eastAsia"/>
                <w:b/>
                <w:bCs/>
              </w:rPr>
              <w:t>roposal</w:t>
            </w:r>
            <w:r>
              <w:rPr>
                <w:b/>
                <w:bCs/>
              </w:rPr>
              <w:t xml:space="preserve"> 1</w:t>
            </w:r>
            <w:r>
              <w:rPr>
                <w:rFonts w:hint="eastAsia"/>
                <w:b/>
                <w:bCs/>
              </w:rPr>
              <w:t>：</w:t>
            </w:r>
            <w:r>
              <w:t>T</w:t>
            </w:r>
            <w:r>
              <w:rPr>
                <w:rFonts w:hint="eastAsia"/>
              </w:rPr>
              <w:t>he</w:t>
            </w:r>
            <w:r>
              <w:t xml:space="preserve"> </w:t>
            </w:r>
            <w:r>
              <w:rPr>
                <w:rFonts w:hint="eastAsia"/>
              </w:rPr>
              <w:t>△</w:t>
            </w:r>
            <w:r>
              <w:t xml:space="preserve">Rib of inter-band CA with CBM is not necessary to be associated with Fs, </w:t>
            </w:r>
            <w:proofErr w:type="spellStart"/>
            <w:r>
              <w:t>inter_CBM</w:t>
            </w:r>
            <w:proofErr w:type="spellEnd"/>
            <w:r>
              <w:t>. Instead, it can be based on the relaxation of worst case only, just like IBM.</w:t>
            </w:r>
          </w:p>
          <w:p w14:paraId="41262686" w14:textId="77777777" w:rsidR="00BE6148" w:rsidRDefault="00280F2F">
            <w:r>
              <w:rPr>
                <w:b/>
                <w:bCs/>
              </w:rPr>
              <w:t xml:space="preserve">Proposal 2: </w:t>
            </w:r>
            <w:r>
              <w:t xml:space="preserve">The Fs table in intra-band CA can be reused for CBM to indicate the hardware limitation, and </w:t>
            </w:r>
            <w:r>
              <w:rPr>
                <w:rFonts w:hint="eastAsia"/>
              </w:rPr>
              <w:t>when</w:t>
            </w:r>
            <w:r>
              <w:t xml:space="preserve"> inter-band CA UE indicate the F</w:t>
            </w:r>
            <w:r>
              <w:rPr>
                <w:rFonts w:hint="eastAsia"/>
              </w:rPr>
              <w:t>s</w:t>
            </w:r>
            <w:r>
              <w:t xml:space="preserve">, no additional EIS relaxation is required as compromise. </w:t>
            </w:r>
          </w:p>
          <w:p w14:paraId="6FA0C4C2" w14:textId="77777777" w:rsidR="00BE6148" w:rsidRDefault="00280F2F">
            <w:pPr>
              <w:rPr>
                <w:rFonts w:asciiTheme="minorHAnsi" w:hAnsiTheme="minorHAnsi" w:cstheme="minorHAnsi"/>
              </w:rPr>
            </w:pPr>
            <w:r>
              <w:rPr>
                <w:b/>
                <w:bCs/>
              </w:rPr>
              <w:t>P</w:t>
            </w:r>
            <w:r>
              <w:rPr>
                <w:rFonts w:hint="eastAsia"/>
                <w:b/>
                <w:bCs/>
              </w:rPr>
              <w:t>ropo</w:t>
            </w:r>
            <w:r>
              <w:rPr>
                <w:b/>
                <w:bCs/>
              </w:rPr>
              <w:t xml:space="preserve">sal 3: </w:t>
            </w:r>
            <w:r>
              <w:t xml:space="preserve">Introduce Fs, </w:t>
            </w:r>
            <w:proofErr w:type="spellStart"/>
            <w:r>
              <w:t>inter_CBM</w:t>
            </w:r>
            <w:proofErr w:type="spellEnd"/>
            <w:r>
              <w:t xml:space="preserve"> to indicate addition DL spectrum that suffer from the hardware limitation, and the performance degradation based on UE implementation will be reported together.</w:t>
            </w:r>
          </w:p>
        </w:tc>
      </w:tr>
      <w:tr w:rsidR="00BE6148" w14:paraId="2277F5BB" w14:textId="77777777">
        <w:trPr>
          <w:trHeight w:val="468"/>
        </w:trPr>
        <w:tc>
          <w:tcPr>
            <w:tcW w:w="846" w:type="dxa"/>
          </w:tcPr>
          <w:p w14:paraId="48B34246" w14:textId="77777777" w:rsidR="00BE6148" w:rsidRDefault="00820627">
            <w:pPr>
              <w:spacing w:before="120" w:after="120"/>
              <w:rPr>
                <w:rFonts w:ascii="Arial" w:hAnsi="Arial" w:cs="Arial"/>
                <w:b/>
                <w:bCs/>
                <w:color w:val="0000FF"/>
                <w:sz w:val="16"/>
                <w:szCs w:val="16"/>
                <w:u w:val="single"/>
              </w:rPr>
            </w:pPr>
            <w:hyperlink r:id="rId16" w:history="1">
              <w:r w:rsidR="00280F2F">
                <w:rPr>
                  <w:rStyle w:val="Hyperlink"/>
                  <w:rFonts w:ascii="Arial" w:hAnsi="Arial" w:cs="Arial"/>
                  <w:b/>
                  <w:bCs/>
                  <w:sz w:val="16"/>
                  <w:szCs w:val="16"/>
                </w:rPr>
                <w:t>R4-2200362</w:t>
              </w:r>
            </w:hyperlink>
          </w:p>
        </w:tc>
        <w:tc>
          <w:tcPr>
            <w:tcW w:w="1250" w:type="dxa"/>
          </w:tcPr>
          <w:p w14:paraId="20024881" w14:textId="77777777" w:rsidR="00BE6148" w:rsidRDefault="00280F2F">
            <w:pPr>
              <w:spacing w:before="120" w:after="120"/>
              <w:rPr>
                <w:rFonts w:ascii="Arial" w:hAnsi="Arial" w:cs="Arial"/>
                <w:sz w:val="16"/>
                <w:szCs w:val="16"/>
              </w:rPr>
            </w:pPr>
            <w:r>
              <w:rPr>
                <w:rFonts w:ascii="Arial" w:hAnsi="Arial" w:cs="Arial"/>
                <w:sz w:val="16"/>
                <w:szCs w:val="16"/>
              </w:rPr>
              <w:t>UE capability for CA within same frequency group with CBM</w:t>
            </w:r>
          </w:p>
        </w:tc>
        <w:tc>
          <w:tcPr>
            <w:tcW w:w="994" w:type="dxa"/>
          </w:tcPr>
          <w:p w14:paraId="12A444DF" w14:textId="77777777" w:rsidR="00BE6148" w:rsidRDefault="00280F2F">
            <w:pPr>
              <w:spacing w:before="120" w:after="120"/>
              <w:rPr>
                <w:rFonts w:ascii="Arial" w:hAnsi="Arial" w:cs="Arial"/>
                <w:sz w:val="16"/>
                <w:szCs w:val="16"/>
              </w:rPr>
            </w:pPr>
            <w:r>
              <w:rPr>
                <w:rFonts w:ascii="Arial" w:hAnsi="Arial" w:cs="Arial"/>
                <w:sz w:val="16"/>
                <w:szCs w:val="16"/>
              </w:rPr>
              <w:t>NTT DOCOMO, INC.</w:t>
            </w:r>
          </w:p>
        </w:tc>
        <w:tc>
          <w:tcPr>
            <w:tcW w:w="6541" w:type="dxa"/>
          </w:tcPr>
          <w:p w14:paraId="42F2E7D8" w14:textId="77777777" w:rsidR="00BE6148" w:rsidRDefault="00280F2F">
            <w:pPr>
              <w:spacing w:line="360" w:lineRule="auto"/>
              <w:ind w:firstLineChars="50" w:firstLine="98"/>
              <w:rPr>
                <w:b/>
                <w:lang w:eastAsia="ja-JP"/>
              </w:rPr>
            </w:pPr>
            <w:r>
              <w:rPr>
                <w:b/>
                <w:u w:val="single"/>
                <w:lang w:eastAsia="ja-JP"/>
              </w:rPr>
              <w:t>Proposal 1:</w:t>
            </w:r>
            <w:r>
              <w:rPr>
                <w:b/>
                <w:lang w:eastAsia="ja-JP"/>
              </w:rPr>
              <w:t xml:space="preserve"> For FR2 inter-band CA within same frequency group with CBM, introduce a new capability to indicate the frequency separation and the required EIS relaxation value, where</w:t>
            </w:r>
          </w:p>
          <w:p w14:paraId="7BB51239" w14:textId="77777777" w:rsidR="00BE6148" w:rsidRDefault="00280F2F">
            <w:pPr>
              <w:numPr>
                <w:ilvl w:val="0"/>
                <w:numId w:val="7"/>
              </w:numPr>
              <w:spacing w:line="360" w:lineRule="auto"/>
              <w:rPr>
                <w:b/>
                <w:lang w:eastAsia="ja-JP"/>
              </w:rPr>
            </w:pPr>
            <w:r>
              <w:rPr>
                <w:b/>
                <w:lang w:eastAsia="ja-JP"/>
              </w:rPr>
              <w:t>If the actual frequency separation is larger than the indicated one, additional EIS relaxation can apply.</w:t>
            </w:r>
          </w:p>
          <w:p w14:paraId="6C88FCDB" w14:textId="77777777" w:rsidR="00BE6148" w:rsidRDefault="00280F2F">
            <w:pPr>
              <w:numPr>
                <w:ilvl w:val="0"/>
                <w:numId w:val="7"/>
              </w:numPr>
              <w:spacing w:line="360" w:lineRule="auto"/>
              <w:rPr>
                <w:b/>
                <w:lang w:eastAsia="ja-JP"/>
              </w:rPr>
            </w:pPr>
            <w:r>
              <w:rPr>
                <w:b/>
                <w:lang w:eastAsia="ja-JP"/>
              </w:rPr>
              <w:t>If the actual frequency separation is equal to or smaller than the indicated one, additional EIS relaxation does not apply.</w:t>
            </w:r>
          </w:p>
          <w:p w14:paraId="5E5949FA" w14:textId="77777777" w:rsidR="00BE6148" w:rsidRDefault="00280F2F">
            <w:pPr>
              <w:numPr>
                <w:ilvl w:val="0"/>
                <w:numId w:val="7"/>
              </w:numPr>
              <w:spacing w:line="360" w:lineRule="auto"/>
              <w:rPr>
                <w:b/>
                <w:bCs/>
              </w:rPr>
            </w:pPr>
            <w:r>
              <w:rPr>
                <w:b/>
                <w:lang w:eastAsia="ja-JP"/>
              </w:rPr>
              <w:t>If UE supports an inter-band CA, UE can support the CA configuration with any frequency separation.</w:t>
            </w:r>
          </w:p>
        </w:tc>
      </w:tr>
      <w:tr w:rsidR="00BE6148" w14:paraId="6E75DEBB" w14:textId="77777777">
        <w:trPr>
          <w:trHeight w:val="468"/>
        </w:trPr>
        <w:tc>
          <w:tcPr>
            <w:tcW w:w="846" w:type="dxa"/>
          </w:tcPr>
          <w:p w14:paraId="6F1ACEB6" w14:textId="77777777" w:rsidR="00BE6148" w:rsidRDefault="00820627">
            <w:pPr>
              <w:spacing w:before="120" w:after="120"/>
              <w:rPr>
                <w:rFonts w:ascii="Arial" w:hAnsi="Arial" w:cs="Arial"/>
                <w:b/>
                <w:bCs/>
                <w:color w:val="0000FF"/>
                <w:sz w:val="16"/>
                <w:szCs w:val="16"/>
                <w:u w:val="single"/>
              </w:rPr>
            </w:pPr>
            <w:hyperlink r:id="rId17" w:history="1">
              <w:r w:rsidR="00280F2F">
                <w:rPr>
                  <w:rStyle w:val="Hyperlink"/>
                  <w:rFonts w:ascii="Arial" w:hAnsi="Arial" w:cs="Arial"/>
                  <w:b/>
                  <w:bCs/>
                  <w:sz w:val="16"/>
                  <w:szCs w:val="16"/>
                </w:rPr>
                <w:t>R4-2200466</w:t>
              </w:r>
            </w:hyperlink>
          </w:p>
        </w:tc>
        <w:tc>
          <w:tcPr>
            <w:tcW w:w="1250" w:type="dxa"/>
          </w:tcPr>
          <w:p w14:paraId="72791CC4" w14:textId="77777777" w:rsidR="00BE6148" w:rsidRDefault="00280F2F">
            <w:pPr>
              <w:spacing w:before="120" w:after="120"/>
              <w:rPr>
                <w:rFonts w:ascii="Arial" w:hAnsi="Arial" w:cs="Arial"/>
                <w:sz w:val="16"/>
                <w:szCs w:val="16"/>
              </w:rPr>
            </w:pPr>
            <w:r>
              <w:rPr>
                <w:rFonts w:ascii="Arial" w:hAnsi="Arial" w:cs="Arial"/>
                <w:sz w:val="16"/>
                <w:szCs w:val="16"/>
              </w:rPr>
              <w:t xml:space="preserve">UE requirements for CBM for the same frequency group </w:t>
            </w:r>
          </w:p>
        </w:tc>
        <w:tc>
          <w:tcPr>
            <w:tcW w:w="994" w:type="dxa"/>
          </w:tcPr>
          <w:p w14:paraId="2B5186C3" w14:textId="77777777" w:rsidR="00BE6148" w:rsidRDefault="00280F2F">
            <w:pPr>
              <w:spacing w:before="120" w:after="120"/>
              <w:rPr>
                <w:rFonts w:ascii="Arial" w:hAnsi="Arial" w:cs="Arial"/>
                <w:sz w:val="16"/>
                <w:szCs w:val="16"/>
              </w:rPr>
            </w:pPr>
            <w:r>
              <w:rPr>
                <w:rFonts w:ascii="Arial" w:hAnsi="Arial" w:cs="Arial"/>
                <w:sz w:val="16"/>
                <w:szCs w:val="16"/>
              </w:rPr>
              <w:t>Sony, Ericsson</w:t>
            </w:r>
          </w:p>
        </w:tc>
        <w:tc>
          <w:tcPr>
            <w:tcW w:w="6541" w:type="dxa"/>
          </w:tcPr>
          <w:p w14:paraId="71ABAE8B" w14:textId="77777777" w:rsidR="00BE6148" w:rsidRDefault="00280F2F">
            <w:pPr>
              <w:pStyle w:val="ListParagraph"/>
              <w:spacing w:after="160" w:line="259" w:lineRule="auto"/>
              <w:ind w:firstLine="402"/>
              <w:jc w:val="both"/>
              <w:rPr>
                <w:b/>
                <w:bCs/>
              </w:rPr>
            </w:pPr>
            <w:r>
              <w:rPr>
                <w:b/>
                <w:bCs/>
              </w:rPr>
              <w:t xml:space="preserve">Proposal 1: </w:t>
            </w:r>
            <w:r>
              <w:rPr>
                <w:b/>
                <w:bCs/>
                <w:lang w:val="en-US"/>
              </w:rPr>
              <w:t>T</w:t>
            </w:r>
            <w:r>
              <w:rPr>
                <w:b/>
                <w:bCs/>
              </w:rPr>
              <w:t xml:space="preserve">he core requirement of both CBM and IBM </w:t>
            </w:r>
            <w:r>
              <w:rPr>
                <w:b/>
                <w:bCs/>
                <w:lang w:val="en-US"/>
              </w:rPr>
              <w:t>apply</w:t>
            </w:r>
            <w:r>
              <w:rPr>
                <w:b/>
                <w:bCs/>
              </w:rPr>
              <w:t xml:space="preserve"> to a UE that can support both IBM and CBM. </w:t>
            </w:r>
          </w:p>
          <w:p w14:paraId="6254042E" w14:textId="77777777" w:rsidR="00BE6148" w:rsidRDefault="00280F2F">
            <w:pPr>
              <w:pStyle w:val="ListParagraph"/>
              <w:spacing w:after="160" w:line="259" w:lineRule="auto"/>
              <w:ind w:firstLine="402"/>
              <w:jc w:val="both"/>
              <w:rPr>
                <w:b/>
                <w:bCs/>
                <w:lang w:val="en-US"/>
              </w:rPr>
            </w:pPr>
            <w:r>
              <w:rPr>
                <w:b/>
                <w:bCs/>
              </w:rPr>
              <w:t xml:space="preserve">Proposal 2: </w:t>
            </w:r>
            <w:r>
              <w:rPr>
                <w:b/>
                <w:bCs/>
                <w:lang w:val="en-US"/>
              </w:rPr>
              <w:t>A core requirement should be specified for both cases, and t</w:t>
            </w:r>
            <w:r>
              <w:rPr>
                <w:b/>
                <w:bCs/>
              </w:rPr>
              <w:t xml:space="preserve">he </w:t>
            </w:r>
            <w:r>
              <w:rPr>
                <w:b/>
                <w:bCs/>
                <w:lang w:val="en-US"/>
              </w:rPr>
              <w:t xml:space="preserve">conformance </w:t>
            </w:r>
            <w:r>
              <w:rPr>
                <w:b/>
                <w:bCs/>
              </w:rPr>
              <w:t>test reduction for UE that supports both IBM and CBM</w:t>
            </w:r>
            <w:r>
              <w:rPr>
                <w:b/>
                <w:bCs/>
                <w:lang w:val="en-US"/>
              </w:rPr>
              <w:t xml:space="preserve"> </w:t>
            </w:r>
            <w:r>
              <w:rPr>
                <w:b/>
                <w:bCs/>
              </w:rPr>
              <w:t xml:space="preserve">can be further discussed </w:t>
            </w:r>
            <w:r>
              <w:rPr>
                <w:b/>
                <w:bCs/>
                <w:lang w:val="en-US"/>
              </w:rPr>
              <w:t>once the core requirements are established.</w:t>
            </w:r>
          </w:p>
          <w:p w14:paraId="4C3131F3" w14:textId="457E159D" w:rsidR="00BE6148" w:rsidRDefault="00280F2F">
            <w:pPr>
              <w:pStyle w:val="ListParagraph"/>
              <w:spacing w:after="160" w:line="259" w:lineRule="auto"/>
              <w:ind w:firstLine="402"/>
              <w:jc w:val="both"/>
              <w:rPr>
                <w:b/>
                <w:bCs/>
              </w:rPr>
            </w:pPr>
            <w:r>
              <w:rPr>
                <w:b/>
                <w:bCs/>
              </w:rPr>
              <w:t>Proposal 3: Define CBM UE requirement per band combination</w:t>
            </w:r>
            <w:r>
              <w:rPr>
                <w:b/>
                <w:bCs/>
                <w:lang w:val="en-US"/>
              </w:rPr>
              <w:t xml:space="preserve"> </w:t>
            </w:r>
            <w:r>
              <w:rPr>
                <w:b/>
                <w:bCs/>
              </w:rPr>
              <w:t xml:space="preserve">in the same way as IBM </w:t>
            </w:r>
            <w:proofErr w:type="spellStart"/>
            <w:r>
              <w:rPr>
                <w:b/>
                <w:bCs/>
              </w:rPr>
              <w:t>U</w:t>
            </w:r>
            <w:r w:rsidR="00CB35BB">
              <w:rPr>
                <w:b/>
                <w:bCs/>
              </w:rPr>
              <w:t>e</w:t>
            </w:r>
            <w:r>
              <w:rPr>
                <w:b/>
                <w:bCs/>
              </w:rPr>
              <w:t>s</w:t>
            </w:r>
            <w:proofErr w:type="spellEnd"/>
            <w:r>
              <w:rPr>
                <w:b/>
                <w:bCs/>
              </w:rPr>
              <w:t xml:space="preserve">. </w:t>
            </w:r>
          </w:p>
          <w:p w14:paraId="16561DEF" w14:textId="77777777" w:rsidR="00BE6148" w:rsidRDefault="00280F2F">
            <w:pPr>
              <w:pStyle w:val="ListParagraph"/>
              <w:spacing w:after="160" w:line="259" w:lineRule="auto"/>
              <w:ind w:firstLine="402"/>
              <w:jc w:val="both"/>
              <w:rPr>
                <w:b/>
                <w:bCs/>
              </w:rPr>
            </w:pPr>
            <w:r>
              <w:rPr>
                <w:b/>
                <w:bCs/>
              </w:rPr>
              <w:t xml:space="preserve">Proposal 4: Do not introduce the </w:t>
            </w:r>
            <w:proofErr w:type="spellStart"/>
            <w:r>
              <w:rPr>
                <w:b/>
                <w:bCs/>
              </w:rPr>
              <w:t>Fs_inter</w:t>
            </w:r>
            <w:proofErr w:type="spellEnd"/>
            <w:r>
              <w:rPr>
                <w:b/>
                <w:bCs/>
              </w:rPr>
              <w:t xml:space="preserve"> for inter-band CA in FR2. </w:t>
            </w:r>
          </w:p>
          <w:p w14:paraId="00C70776" w14:textId="301EA949" w:rsidR="00BE6148" w:rsidRDefault="00280F2F">
            <w:pPr>
              <w:pStyle w:val="ListParagraph"/>
              <w:spacing w:after="160" w:line="259" w:lineRule="auto"/>
              <w:ind w:firstLine="402"/>
              <w:jc w:val="both"/>
              <w:rPr>
                <w:b/>
                <w:u w:val="single"/>
                <w:lang w:eastAsia="ja-JP"/>
              </w:rPr>
            </w:pPr>
            <w:r>
              <w:rPr>
                <w:b/>
                <w:bCs/>
              </w:rPr>
              <w:lastRenderedPageBreak/>
              <w:t xml:space="preserve">Proposal </w:t>
            </w:r>
            <w:r>
              <w:rPr>
                <w:b/>
                <w:bCs/>
                <w:lang w:val="en-US"/>
              </w:rPr>
              <w:t>5</w:t>
            </w:r>
            <w:r>
              <w:rPr>
                <w:b/>
                <w:bCs/>
              </w:rPr>
              <w:t xml:space="preserve">: RAN4 shall define the requirement of CBM </w:t>
            </w:r>
            <w:proofErr w:type="spellStart"/>
            <w:r>
              <w:rPr>
                <w:b/>
                <w:bCs/>
              </w:rPr>
              <w:t>U</w:t>
            </w:r>
            <w:r w:rsidR="00CB35BB">
              <w:rPr>
                <w:b/>
                <w:bCs/>
              </w:rPr>
              <w:t>e</w:t>
            </w:r>
            <w:r>
              <w:rPr>
                <w:b/>
                <w:bCs/>
              </w:rPr>
              <w:t>s</w:t>
            </w:r>
            <w:proofErr w:type="spellEnd"/>
            <w:r>
              <w:rPr>
                <w:b/>
                <w:bCs/>
              </w:rPr>
              <w:t xml:space="preserve"> within the same frequency group based on an example band in Rel-17</w:t>
            </w:r>
            <w:r>
              <w:rPr>
                <w:b/>
                <w:bCs/>
                <w:lang w:val="en-US"/>
              </w:rPr>
              <w:t>, e.g., n258+261</w:t>
            </w:r>
            <w:r>
              <w:rPr>
                <w:b/>
                <w:bCs/>
              </w:rPr>
              <w:t xml:space="preserve"> </w:t>
            </w:r>
          </w:p>
        </w:tc>
      </w:tr>
      <w:tr w:rsidR="00BE6148" w14:paraId="777ABDE9" w14:textId="77777777">
        <w:trPr>
          <w:trHeight w:val="468"/>
        </w:trPr>
        <w:tc>
          <w:tcPr>
            <w:tcW w:w="846" w:type="dxa"/>
          </w:tcPr>
          <w:p w14:paraId="3AEE93DC" w14:textId="77777777" w:rsidR="00BE6148" w:rsidRDefault="00820627">
            <w:pPr>
              <w:spacing w:before="120" w:after="120"/>
              <w:rPr>
                <w:rFonts w:ascii="Arial" w:hAnsi="Arial" w:cs="Arial"/>
                <w:b/>
                <w:bCs/>
                <w:color w:val="0000FF"/>
                <w:sz w:val="16"/>
                <w:szCs w:val="16"/>
                <w:u w:val="single"/>
              </w:rPr>
            </w:pPr>
            <w:hyperlink r:id="rId18" w:history="1">
              <w:r w:rsidR="00280F2F">
                <w:rPr>
                  <w:rStyle w:val="Hyperlink"/>
                  <w:rFonts w:ascii="Arial" w:hAnsi="Arial" w:cs="Arial"/>
                  <w:b/>
                  <w:bCs/>
                  <w:sz w:val="16"/>
                  <w:szCs w:val="16"/>
                </w:rPr>
                <w:t>R4-2200554</w:t>
              </w:r>
            </w:hyperlink>
          </w:p>
        </w:tc>
        <w:tc>
          <w:tcPr>
            <w:tcW w:w="1250" w:type="dxa"/>
          </w:tcPr>
          <w:p w14:paraId="6DAB41E6" w14:textId="77777777" w:rsidR="00BE6148" w:rsidRDefault="00280F2F">
            <w:pPr>
              <w:spacing w:before="120" w:after="120"/>
              <w:rPr>
                <w:rFonts w:ascii="Arial" w:hAnsi="Arial" w:cs="Arial"/>
                <w:sz w:val="16"/>
                <w:szCs w:val="16"/>
              </w:rPr>
            </w:pPr>
            <w:r>
              <w:rPr>
                <w:rFonts w:ascii="Arial" w:hAnsi="Arial" w:cs="Arial"/>
                <w:sz w:val="16"/>
                <w:szCs w:val="16"/>
              </w:rPr>
              <w:t>Discussion on CBM based inter-band DL CA within same frequency group</w:t>
            </w:r>
          </w:p>
        </w:tc>
        <w:tc>
          <w:tcPr>
            <w:tcW w:w="994" w:type="dxa"/>
          </w:tcPr>
          <w:p w14:paraId="5E0C12BB" w14:textId="77777777" w:rsidR="00BE6148" w:rsidRDefault="00280F2F">
            <w:pPr>
              <w:spacing w:before="120" w:after="120"/>
              <w:rPr>
                <w:rFonts w:ascii="Arial" w:hAnsi="Arial" w:cs="Arial"/>
                <w:sz w:val="16"/>
                <w:szCs w:val="16"/>
              </w:rPr>
            </w:pPr>
            <w:r>
              <w:rPr>
                <w:rFonts w:ascii="Arial" w:hAnsi="Arial" w:cs="Arial"/>
                <w:sz w:val="16"/>
                <w:szCs w:val="16"/>
              </w:rPr>
              <w:t>LG Electronics</w:t>
            </w:r>
          </w:p>
        </w:tc>
        <w:tc>
          <w:tcPr>
            <w:tcW w:w="6541" w:type="dxa"/>
          </w:tcPr>
          <w:p w14:paraId="10378BA5" w14:textId="77777777" w:rsidR="00BE6148" w:rsidRDefault="00280F2F">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Introduce “</w:t>
            </w:r>
            <w:proofErr w:type="spellStart"/>
            <w:r>
              <w:rPr>
                <w:rFonts w:eastAsia="Batang"/>
                <w:b/>
                <w:lang w:eastAsia="ko-KR"/>
              </w:rPr>
              <w:t>Fs_Inter_CBM</w:t>
            </w:r>
            <w:proofErr w:type="spellEnd"/>
            <w:r>
              <w:rPr>
                <w:rFonts w:eastAsia="Batang"/>
                <w:b/>
                <w:lang w:eastAsia="ko-KR"/>
              </w:rPr>
              <w:t>” for CBM based inter-band DL CA within the same frequency group.</w:t>
            </w:r>
          </w:p>
          <w:p w14:paraId="3DF4E826" w14:textId="77777777" w:rsidR="00BE6148" w:rsidRDefault="00280F2F">
            <w:pPr>
              <w:pStyle w:val="BodyText"/>
              <w:rPr>
                <w:b/>
                <w:bCs/>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 xml:space="preserve">Define </w:t>
            </w:r>
            <w:proofErr w:type="spellStart"/>
            <w:r>
              <w:rPr>
                <w:rFonts w:eastAsia="Batang"/>
                <w:b/>
                <w:lang w:eastAsia="ko-KR"/>
              </w:rPr>
              <w:t>delta_RIB</w:t>
            </w:r>
            <w:proofErr w:type="spellEnd"/>
            <w:r>
              <w:rPr>
                <w:rFonts w:eastAsia="Batang"/>
                <w:b/>
                <w:lang w:eastAsia="ko-KR"/>
              </w:rPr>
              <w:t xml:space="preserve"> of 2.5dB for CBM based band combination of n258-n261.</w:t>
            </w:r>
          </w:p>
        </w:tc>
      </w:tr>
      <w:tr w:rsidR="00BE6148" w14:paraId="2AFDC5D3" w14:textId="77777777">
        <w:trPr>
          <w:trHeight w:val="468"/>
        </w:trPr>
        <w:tc>
          <w:tcPr>
            <w:tcW w:w="846" w:type="dxa"/>
          </w:tcPr>
          <w:p w14:paraId="3AD4981E" w14:textId="77777777" w:rsidR="00BE6148" w:rsidRDefault="00820627">
            <w:pPr>
              <w:spacing w:before="120" w:after="120"/>
              <w:rPr>
                <w:rFonts w:ascii="Arial" w:hAnsi="Arial" w:cs="Arial"/>
                <w:b/>
                <w:bCs/>
                <w:color w:val="0000FF"/>
                <w:sz w:val="16"/>
                <w:szCs w:val="16"/>
                <w:u w:val="single"/>
              </w:rPr>
            </w:pPr>
            <w:hyperlink r:id="rId19" w:history="1">
              <w:r w:rsidR="00280F2F">
                <w:rPr>
                  <w:rStyle w:val="Hyperlink"/>
                  <w:rFonts w:ascii="Arial" w:hAnsi="Arial" w:cs="Arial"/>
                  <w:b/>
                  <w:bCs/>
                  <w:sz w:val="16"/>
                  <w:szCs w:val="16"/>
                </w:rPr>
                <w:t>R4-2200579</w:t>
              </w:r>
            </w:hyperlink>
          </w:p>
        </w:tc>
        <w:tc>
          <w:tcPr>
            <w:tcW w:w="1250" w:type="dxa"/>
          </w:tcPr>
          <w:p w14:paraId="08DC9623" w14:textId="77777777" w:rsidR="00BE6148" w:rsidRDefault="00280F2F">
            <w:pPr>
              <w:spacing w:before="120" w:after="120"/>
              <w:rPr>
                <w:rFonts w:ascii="Arial" w:hAnsi="Arial" w:cs="Arial"/>
                <w:sz w:val="16"/>
                <w:szCs w:val="16"/>
              </w:rPr>
            </w:pPr>
            <w:r>
              <w:rPr>
                <w:rFonts w:ascii="Arial" w:hAnsi="Arial" w:cs="Arial"/>
                <w:sz w:val="16"/>
                <w:szCs w:val="16"/>
              </w:rPr>
              <w:t xml:space="preserve">Reference signal and </w:t>
            </w:r>
            <w:proofErr w:type="spellStart"/>
            <w:r>
              <w:rPr>
                <w:rFonts w:ascii="Arial" w:hAnsi="Arial" w:cs="Arial"/>
                <w:sz w:val="16"/>
                <w:szCs w:val="16"/>
              </w:rPr>
              <w:t>Fs_intern_CBM</w:t>
            </w:r>
            <w:proofErr w:type="spellEnd"/>
            <w:r>
              <w:rPr>
                <w:rFonts w:ascii="Arial" w:hAnsi="Arial" w:cs="Arial"/>
                <w:sz w:val="16"/>
                <w:szCs w:val="16"/>
              </w:rPr>
              <w:t xml:space="preserve"> of FR2 inter-band DL CA within same frequency group based on CBM</w:t>
            </w:r>
          </w:p>
        </w:tc>
        <w:tc>
          <w:tcPr>
            <w:tcW w:w="994" w:type="dxa"/>
          </w:tcPr>
          <w:p w14:paraId="11786B06" w14:textId="77777777" w:rsidR="00BE6148" w:rsidRDefault="00280F2F">
            <w:pPr>
              <w:spacing w:before="120" w:after="120"/>
              <w:rPr>
                <w:rFonts w:ascii="Arial" w:hAnsi="Arial" w:cs="Arial"/>
                <w:sz w:val="16"/>
                <w:szCs w:val="16"/>
              </w:rPr>
            </w:pPr>
            <w:r>
              <w:rPr>
                <w:rFonts w:ascii="Arial" w:hAnsi="Arial" w:cs="Arial"/>
                <w:sz w:val="16"/>
                <w:szCs w:val="16"/>
              </w:rPr>
              <w:t>MediaTek Beijing Inc.</w:t>
            </w:r>
          </w:p>
        </w:tc>
        <w:tc>
          <w:tcPr>
            <w:tcW w:w="6541" w:type="dxa"/>
          </w:tcPr>
          <w:p w14:paraId="53AE8265" w14:textId="77777777" w:rsidR="00BE6148" w:rsidRDefault="00280F2F">
            <w:pPr>
              <w:spacing w:after="120"/>
              <w:jc w:val="both"/>
              <w:rPr>
                <w:rFonts w:ascii="Arial" w:eastAsia="PMingLiU" w:hAnsi="Arial" w:cs="Arial"/>
                <w:i/>
                <w:color w:val="0000FF"/>
              </w:rPr>
            </w:pPr>
            <w:r>
              <w:rPr>
                <w:rFonts w:ascii="Arial" w:hAnsi="Arial" w:cs="Arial"/>
                <w:b/>
                <w:i/>
                <w:color w:val="0000FF"/>
                <w:lang w:eastAsia="ja-JP"/>
              </w:rPr>
              <w:t>Proposal1</w:t>
            </w:r>
            <w:r>
              <w:rPr>
                <w:rFonts w:ascii="Arial" w:eastAsia="PMingLiU" w:hAnsi="Arial" w:cs="Arial"/>
                <w:b/>
                <w:i/>
                <w:color w:val="0000FF"/>
              </w:rPr>
              <w:t>:</w:t>
            </w:r>
            <w:r>
              <w:rPr>
                <w:rFonts w:ascii="Arial" w:hAnsi="Arial" w:cs="Arial"/>
                <w:i/>
                <w:color w:val="0000FF"/>
                <w:lang w:eastAsia="ja-JP"/>
              </w:rPr>
              <w:t xml:space="preserve"> Introduce “</w:t>
            </w:r>
            <w:proofErr w:type="spellStart"/>
            <w:r>
              <w:rPr>
                <w:rFonts w:ascii="Arial" w:hAnsi="Arial" w:cs="Arial"/>
                <w:i/>
                <w:color w:val="0000FF"/>
                <w:lang w:eastAsia="ja-JP"/>
              </w:rPr>
              <w:t>Fs_Inter_CBM</w:t>
            </w:r>
            <w:proofErr w:type="spellEnd"/>
            <w:r>
              <w:rPr>
                <w:rFonts w:ascii="Arial" w:hAnsi="Arial" w:cs="Arial"/>
                <w:i/>
                <w:color w:val="0000FF"/>
                <w:lang w:eastAsia="ja-JP"/>
              </w:rPr>
              <w:t>”</w:t>
            </w:r>
            <w:r>
              <w:rPr>
                <w:rFonts w:ascii="Arial" w:eastAsia="PMingLiU" w:hAnsi="Arial" w:cs="Arial"/>
                <w:i/>
                <w:color w:val="0000FF"/>
              </w:rPr>
              <w:t xml:space="preserve"> </w:t>
            </w:r>
            <w:r>
              <w:rPr>
                <w:rFonts w:ascii="Arial" w:hAnsi="Arial" w:cs="Arial"/>
                <w:i/>
                <w:color w:val="0000FF"/>
                <w:lang w:eastAsia="ja-JP"/>
              </w:rPr>
              <w:t>for inter-band DL CA based on CBM within the same frequency group</w:t>
            </w:r>
            <w:r>
              <w:rPr>
                <w:rFonts w:ascii="Arial" w:eastAsia="PMingLiU" w:hAnsi="Arial" w:cs="Arial"/>
                <w:i/>
                <w:color w:val="0000FF"/>
              </w:rPr>
              <w:t>.</w:t>
            </w:r>
            <w:r>
              <w:rPr>
                <w:rFonts w:ascii="Arial" w:hAnsi="Arial" w:cs="Arial"/>
                <w:i/>
                <w:color w:val="0000FF"/>
              </w:rPr>
              <w:t xml:space="preserve"> </w:t>
            </w:r>
          </w:p>
          <w:p w14:paraId="68CD45E3" w14:textId="77777777" w:rsidR="00BE6148" w:rsidRDefault="00280F2F">
            <w:pPr>
              <w:spacing w:after="120"/>
              <w:jc w:val="both"/>
              <w:rPr>
                <w:rFonts w:ascii="Arial" w:eastAsia="PMingLiU" w:hAnsi="Arial" w:cs="Arial"/>
                <w:i/>
                <w:color w:val="0000FF"/>
              </w:rPr>
            </w:pPr>
            <w:r>
              <w:rPr>
                <w:rFonts w:ascii="Arial" w:hAnsi="Arial" w:cs="Arial"/>
                <w:b/>
                <w:i/>
                <w:color w:val="0000FF"/>
                <w:lang w:eastAsia="ja-JP"/>
              </w:rPr>
              <w:t>Proposal2</w:t>
            </w:r>
            <w:r>
              <w:rPr>
                <w:rFonts w:ascii="Arial" w:eastAsia="PMingLiU" w:hAnsi="Arial" w:cs="Arial"/>
                <w:b/>
                <w:i/>
                <w:color w:val="0000FF"/>
              </w:rPr>
              <w:t>:</w:t>
            </w:r>
            <w:r>
              <w:rPr>
                <w:rFonts w:ascii="Arial" w:hAnsi="Arial" w:cs="Arial"/>
                <w:i/>
                <w:color w:val="0000FF"/>
                <w:lang w:eastAsia="ja-JP"/>
              </w:rPr>
              <w:t xml:space="preserve"> LS to RAN2 to </w:t>
            </w:r>
            <w:r>
              <w:rPr>
                <w:rFonts w:ascii="Arial" w:eastAsia="PMingLiU" w:hAnsi="Arial" w:cs="Arial"/>
                <w:i/>
                <w:iCs/>
                <w:color w:val="0000FF"/>
              </w:rPr>
              <w:t>raise the requirement on</w:t>
            </w:r>
            <w:r>
              <w:rPr>
                <w:rFonts w:ascii="Arial" w:hAnsi="Arial" w:cs="Arial"/>
                <w:i/>
                <w:color w:val="0000FF"/>
                <w:lang w:eastAsia="ja-JP"/>
              </w:rPr>
              <w:t xml:space="preserve"> “</w:t>
            </w:r>
            <w:proofErr w:type="spellStart"/>
            <w:r>
              <w:rPr>
                <w:rFonts w:ascii="Arial" w:hAnsi="Arial" w:cs="Arial"/>
                <w:i/>
                <w:color w:val="0000FF"/>
                <w:lang w:eastAsia="ja-JP"/>
              </w:rPr>
              <w:t>Fs_inter_CBM</w:t>
            </w:r>
            <w:proofErr w:type="spellEnd"/>
            <w:r>
              <w:rPr>
                <w:rFonts w:ascii="Arial" w:hAnsi="Arial" w:cs="Arial"/>
                <w:i/>
                <w:color w:val="0000FF"/>
                <w:lang w:eastAsia="ja-JP"/>
              </w:rPr>
              <w:t>”</w:t>
            </w:r>
            <w:r>
              <w:rPr>
                <w:rFonts w:ascii="Arial" w:eastAsia="PMingLiU" w:hAnsi="Arial" w:cs="Arial"/>
                <w:i/>
                <w:color w:val="0000FF"/>
              </w:rPr>
              <w:t>.</w:t>
            </w:r>
          </w:p>
          <w:p w14:paraId="25FF1691" w14:textId="77777777" w:rsidR="00BE6148" w:rsidRDefault="00280F2F">
            <w:pPr>
              <w:spacing w:after="120"/>
              <w:jc w:val="both"/>
              <w:rPr>
                <w:rFonts w:ascii="Arial" w:hAnsi="Arial" w:cs="Arial"/>
                <w:i/>
                <w:color w:val="0000FF"/>
              </w:rPr>
            </w:pPr>
            <w:r>
              <w:rPr>
                <w:rFonts w:ascii="Arial" w:hAnsi="Arial" w:cs="Arial"/>
                <w:b/>
                <w:i/>
                <w:color w:val="0000FF"/>
                <w:lang w:eastAsia="ja-JP"/>
              </w:rPr>
              <w:t>Proposal3</w:t>
            </w:r>
            <w:r>
              <w:rPr>
                <w:rFonts w:ascii="Arial" w:eastAsia="PMingLiU" w:hAnsi="Arial" w:cs="Arial"/>
                <w:b/>
                <w:i/>
                <w:color w:val="0000FF"/>
              </w:rPr>
              <w:t>:</w:t>
            </w:r>
            <w:r>
              <w:rPr>
                <w:rFonts w:ascii="Arial" w:hAnsi="Arial" w:cs="Arial"/>
                <w:i/>
                <w:color w:val="0000FF"/>
                <w:lang w:eastAsia="ja-JP"/>
              </w:rPr>
              <w:t xml:space="preserve"> </w:t>
            </w:r>
            <w:r>
              <w:rPr>
                <w:rFonts w:ascii="Arial" w:hAnsi="Arial" w:cs="Arial"/>
                <w:i/>
                <w:color w:val="0000FF"/>
              </w:rPr>
              <w:t>No additional EIS relaxation specific for frequency separation factor is acceptable, while ”</w:t>
            </w:r>
            <w:proofErr w:type="spellStart"/>
            <w:r>
              <w:rPr>
                <w:rFonts w:ascii="Arial" w:hAnsi="Arial" w:cs="Arial"/>
                <w:i/>
                <w:color w:val="0000FF"/>
                <w:lang w:eastAsia="ja-JP"/>
              </w:rPr>
              <w:t>Fs_inter_CBM</w:t>
            </w:r>
            <w:proofErr w:type="spellEnd"/>
            <w:r>
              <w:rPr>
                <w:rFonts w:ascii="Arial" w:hAnsi="Arial" w:cs="Arial"/>
                <w:i/>
                <w:color w:val="0000FF"/>
                <w:lang w:eastAsia="ja-JP"/>
              </w:rPr>
              <w:t>” is introduced</w:t>
            </w:r>
            <w:r>
              <w:rPr>
                <w:rFonts w:ascii="Arial" w:eastAsia="PMingLiU" w:hAnsi="Arial" w:cs="Arial"/>
                <w:i/>
                <w:color w:val="0000FF"/>
              </w:rPr>
              <w:t>.</w:t>
            </w:r>
          </w:p>
          <w:p w14:paraId="4611913E" w14:textId="77777777" w:rsidR="00BE6148" w:rsidRDefault="00BE6148">
            <w:pPr>
              <w:pStyle w:val="BodyText"/>
              <w:rPr>
                <w:rFonts w:eastAsia="Batang"/>
                <w:b/>
                <w:lang w:eastAsia="ko-KR"/>
              </w:rPr>
            </w:pPr>
          </w:p>
        </w:tc>
      </w:tr>
      <w:tr w:rsidR="00BE6148" w14:paraId="1062AD66" w14:textId="77777777">
        <w:trPr>
          <w:trHeight w:val="468"/>
        </w:trPr>
        <w:tc>
          <w:tcPr>
            <w:tcW w:w="846" w:type="dxa"/>
          </w:tcPr>
          <w:p w14:paraId="649B025F" w14:textId="77777777" w:rsidR="00BE6148" w:rsidRDefault="00820627">
            <w:pPr>
              <w:spacing w:before="120" w:after="120"/>
              <w:rPr>
                <w:rFonts w:ascii="Arial" w:hAnsi="Arial" w:cs="Arial"/>
                <w:b/>
                <w:bCs/>
                <w:color w:val="0000FF"/>
                <w:sz w:val="16"/>
                <w:szCs w:val="16"/>
                <w:u w:val="single"/>
              </w:rPr>
            </w:pPr>
            <w:hyperlink r:id="rId20" w:history="1">
              <w:r w:rsidR="00280F2F">
                <w:rPr>
                  <w:rStyle w:val="Hyperlink"/>
                  <w:rFonts w:ascii="Arial" w:hAnsi="Arial" w:cs="Arial"/>
                  <w:b/>
                  <w:bCs/>
                  <w:sz w:val="16"/>
                  <w:szCs w:val="16"/>
                </w:rPr>
                <w:t>R4-2200939</w:t>
              </w:r>
            </w:hyperlink>
          </w:p>
        </w:tc>
        <w:tc>
          <w:tcPr>
            <w:tcW w:w="1250" w:type="dxa"/>
          </w:tcPr>
          <w:p w14:paraId="29B6E4BC" w14:textId="77777777" w:rsidR="00BE6148" w:rsidRDefault="00280F2F">
            <w:pPr>
              <w:spacing w:before="120" w:after="120"/>
              <w:rPr>
                <w:rFonts w:ascii="Arial" w:hAnsi="Arial" w:cs="Arial"/>
                <w:sz w:val="16"/>
                <w:szCs w:val="16"/>
              </w:rPr>
            </w:pPr>
            <w:r>
              <w:rPr>
                <w:rFonts w:ascii="Arial" w:hAnsi="Arial" w:cs="Arial"/>
                <w:sz w:val="16"/>
                <w:szCs w:val="16"/>
              </w:rPr>
              <w:t>Discussion on CBM within same frequency group</w:t>
            </w:r>
          </w:p>
        </w:tc>
        <w:tc>
          <w:tcPr>
            <w:tcW w:w="994" w:type="dxa"/>
          </w:tcPr>
          <w:p w14:paraId="6871BB30" w14:textId="77777777" w:rsidR="00BE6148" w:rsidRDefault="00280F2F">
            <w:pPr>
              <w:spacing w:before="120" w:after="120"/>
              <w:rPr>
                <w:rFonts w:ascii="Arial" w:hAnsi="Arial" w:cs="Arial"/>
                <w:sz w:val="16"/>
                <w:szCs w:val="16"/>
              </w:rPr>
            </w:pPr>
            <w:r>
              <w:rPr>
                <w:rFonts w:ascii="Arial" w:hAnsi="Arial" w:cs="Arial"/>
                <w:sz w:val="16"/>
                <w:szCs w:val="16"/>
              </w:rPr>
              <w:t>vivo</w:t>
            </w:r>
          </w:p>
        </w:tc>
        <w:tc>
          <w:tcPr>
            <w:tcW w:w="6541" w:type="dxa"/>
          </w:tcPr>
          <w:p w14:paraId="6E2717CC" w14:textId="77777777" w:rsidR="00BE6148" w:rsidRDefault="00280F2F">
            <w:r>
              <w:rPr>
                <w:b/>
                <w:bCs/>
              </w:rPr>
              <w:t>P</w:t>
            </w:r>
            <w:r>
              <w:rPr>
                <w:rFonts w:hint="eastAsia"/>
                <w:b/>
                <w:bCs/>
              </w:rPr>
              <w:t>ropo</w:t>
            </w:r>
            <w:r>
              <w:rPr>
                <w:b/>
                <w:bCs/>
              </w:rPr>
              <w:t xml:space="preserve">sal 1: </w:t>
            </w:r>
            <w:r>
              <w:t>No need to specify the BMRS side condition for CBM and only inform RAN5 than the BMRS type is same as IBM, and the BMRS side condition for CBM can be discussed in future release if needed.</w:t>
            </w:r>
          </w:p>
          <w:p w14:paraId="6CC8D482" w14:textId="77777777" w:rsidR="00BE6148" w:rsidRDefault="00280F2F">
            <w:r>
              <w:rPr>
                <w:b/>
                <w:bCs/>
              </w:rPr>
              <w:t>P</w:t>
            </w:r>
            <w:r>
              <w:rPr>
                <w:rFonts w:hint="eastAsia"/>
                <w:b/>
                <w:bCs/>
              </w:rPr>
              <w:t>roposal</w:t>
            </w:r>
            <w:r>
              <w:rPr>
                <w:b/>
                <w:bCs/>
              </w:rPr>
              <w:t xml:space="preserve"> 2</w:t>
            </w:r>
            <w:r>
              <w:rPr>
                <w:rFonts w:hint="eastAsia"/>
                <w:b/>
                <w:bCs/>
              </w:rPr>
              <w:t>:</w:t>
            </w:r>
            <w:r>
              <w:rPr>
                <w:b/>
                <w:bCs/>
              </w:rPr>
              <w:t xml:space="preserve"> </w:t>
            </w:r>
            <w:r>
              <w:t>The “simultaneous sensitivity” PSD condition can only be applied to CBM within same frequency group.</w:t>
            </w:r>
          </w:p>
          <w:p w14:paraId="6F8D728A" w14:textId="77777777" w:rsidR="00BE6148" w:rsidRDefault="00BE6148">
            <w:pPr>
              <w:rPr>
                <w:b/>
                <w:bCs/>
              </w:rPr>
            </w:pPr>
          </w:p>
          <w:p w14:paraId="207006F4" w14:textId="77777777" w:rsidR="00BE6148" w:rsidRDefault="00280F2F">
            <w:pPr>
              <w:rPr>
                <w:b/>
                <w:bCs/>
              </w:rPr>
            </w:pPr>
            <w:r>
              <w:rPr>
                <w:b/>
                <w:bCs/>
              </w:rPr>
              <w:t xml:space="preserve">Proposal 3: </w:t>
            </w:r>
            <w:r>
              <w:t>A principle to distinguish same frequency group and different frequency group may be needed.</w:t>
            </w:r>
          </w:p>
          <w:p w14:paraId="04C78AFF" w14:textId="77777777" w:rsidR="00BE6148" w:rsidRDefault="00280F2F">
            <w:r>
              <w:rPr>
                <w:b/>
                <w:bCs/>
              </w:rPr>
              <w:t xml:space="preserve">Proposal 4: </w:t>
            </w:r>
            <w:r>
              <w:t>Considering the interest from operator, the requirement for n258-n261 should be completed.</w:t>
            </w:r>
          </w:p>
          <w:p w14:paraId="762C0FA2" w14:textId="77777777" w:rsidR="00BE6148" w:rsidRDefault="00280F2F">
            <w:r>
              <w:rPr>
                <w:b/>
                <w:bCs/>
              </w:rPr>
              <w:t xml:space="preserve">Proposal 5: </w:t>
            </w:r>
            <w:r>
              <w:t xml:space="preserve">The analysis for common spherical coverage of multi-chain UE should only be based on the panels having similar orientation. </w:t>
            </w:r>
          </w:p>
          <w:p w14:paraId="1360A022" w14:textId="5DF48884" w:rsidR="00BE6148" w:rsidRDefault="00280F2F">
            <w:pPr>
              <w:rPr>
                <w:b/>
                <w:bCs/>
              </w:rPr>
            </w:pPr>
            <w:r>
              <w:rPr>
                <w:b/>
                <w:bCs/>
              </w:rPr>
              <w:t xml:space="preserve">Proposal 6: </w:t>
            </w:r>
            <w:r>
              <w:t xml:space="preserve">For multi-chain CBM UE, the impact of beam mapping accuracy which is caused by phase error between different Rx chain need to be </w:t>
            </w:r>
            <w:r w:rsidR="00CB35BB">
              <w:pgNum/>
            </w:r>
            <w:proofErr w:type="spellStart"/>
            <w:r w:rsidR="00CB35BB">
              <w:t>nalysed</w:t>
            </w:r>
            <w:proofErr w:type="spellEnd"/>
            <w:r>
              <w:t xml:space="preserve">.  </w:t>
            </w:r>
            <w:r>
              <w:rPr>
                <w:b/>
                <w:bCs/>
              </w:rPr>
              <w:t xml:space="preserve"> </w:t>
            </w:r>
          </w:p>
          <w:p w14:paraId="7CEBE993" w14:textId="77777777" w:rsidR="00BE6148" w:rsidRDefault="00280F2F">
            <w:r>
              <w:rPr>
                <w:b/>
                <w:bCs/>
              </w:rPr>
              <w:t xml:space="preserve">Proposal 7: </w:t>
            </w:r>
            <w:r>
              <w:t xml:space="preserve">For CBM with n258-n261, relaxation of each band for the requirement of spherical coverage is shown in Table 2: </w:t>
            </w:r>
          </w:p>
          <w:p w14:paraId="016CB992" w14:textId="77777777" w:rsidR="00BE6148" w:rsidRPr="00D97A38" w:rsidRDefault="00280F2F">
            <w:pPr>
              <w:pStyle w:val="TH"/>
              <w:rPr>
                <w:lang w:val="en-US"/>
              </w:rPr>
            </w:pPr>
            <w:r w:rsidRPr="00D97A38">
              <w:rPr>
                <w:lang w:val="en-US"/>
              </w:rPr>
              <w:t xml:space="preserve">Table 2: </w:t>
            </w:r>
            <w:r>
              <w:t>Δ</w:t>
            </w:r>
            <w:proofErr w:type="spellStart"/>
            <w:proofErr w:type="gramStart"/>
            <w:r w:rsidRPr="00D97A38">
              <w:rPr>
                <w:lang w:val="en-US"/>
              </w:rPr>
              <w:t>R</w:t>
            </w:r>
            <w:r w:rsidRPr="00D97A38">
              <w:rPr>
                <w:vertAlign w:val="subscript"/>
                <w:lang w:val="en-US"/>
              </w:rPr>
              <w:t>IB,S</w:t>
            </w:r>
            <w:proofErr w:type="gramEnd"/>
            <w:r w:rsidRPr="00D97A38">
              <w:rPr>
                <w:vertAlign w:val="subscript"/>
                <w:lang w:val="en-US"/>
              </w:rPr>
              <w:t>,n</w:t>
            </w:r>
            <w:proofErr w:type="spellEnd"/>
            <w:r w:rsidRPr="00D97A38">
              <w:rPr>
                <w:lang w:val="en-US"/>
              </w:rPr>
              <w:t xml:space="preserve"> EIS </w:t>
            </w:r>
            <w:r w:rsidRPr="00D97A38">
              <w:rPr>
                <w:rFonts w:eastAsia="Malgun Gothic"/>
                <w:lang w:val="en-US"/>
              </w:rPr>
              <w:t xml:space="preserve">spherical coverage requirement </w:t>
            </w:r>
            <w:r w:rsidRPr="00D97A38">
              <w:rPr>
                <w:lang w:val="en-US"/>
              </w:rP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E6148" w14:paraId="68C8ED4A"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17D19B"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p>
              </w:tc>
              <w:tc>
                <w:tcPr>
                  <w:tcW w:w="2250" w:type="dxa"/>
                  <w:tcBorders>
                    <w:top w:val="single" w:sz="4" w:space="0" w:color="auto"/>
                    <w:left w:val="single" w:sz="4" w:space="0" w:color="auto"/>
                    <w:bottom w:val="single" w:sz="4" w:space="0" w:color="auto"/>
                    <w:right w:val="single" w:sz="4" w:space="0" w:color="auto"/>
                  </w:tcBorders>
                </w:tcPr>
                <w:p w14:paraId="03D110AA"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0678F12D"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BE6148" w14:paraId="07D14190" w14:textId="77777777">
              <w:trPr>
                <w:jc w:val="center"/>
              </w:trPr>
              <w:tc>
                <w:tcPr>
                  <w:tcW w:w="2605" w:type="dxa"/>
                  <w:tcBorders>
                    <w:top w:val="single" w:sz="4" w:space="0" w:color="auto"/>
                    <w:left w:val="single" w:sz="4" w:space="0" w:color="auto"/>
                    <w:bottom w:val="nil"/>
                    <w:right w:val="single" w:sz="4" w:space="0" w:color="auto"/>
                  </w:tcBorders>
                  <w:vAlign w:val="center"/>
                </w:tcPr>
                <w:p w14:paraId="7F441495" w14:textId="77777777" w:rsidR="00BE6148" w:rsidRDefault="00280F2F">
                  <w:pPr>
                    <w:keepNext/>
                    <w:keepLines/>
                    <w:jc w:val="center"/>
                    <w:rPr>
                      <w:rFonts w:ascii="Arial" w:eastAsia="Malgun Gothic" w:hAnsi="Arial"/>
                      <w:bCs/>
                      <w:sz w:val="18"/>
                    </w:rPr>
                  </w:pPr>
                  <w:r>
                    <w:rPr>
                      <w:rFonts w:ascii="Arial" w:eastAsia="Malgun Gothic" w:hAnsi="Arial"/>
                      <w:bCs/>
                      <w:sz w:val="18"/>
                    </w:rPr>
                    <w:t>n258-n261</w:t>
                  </w:r>
                </w:p>
              </w:tc>
              <w:tc>
                <w:tcPr>
                  <w:tcW w:w="2250" w:type="dxa"/>
                  <w:tcBorders>
                    <w:top w:val="single" w:sz="4" w:space="0" w:color="auto"/>
                    <w:left w:val="single" w:sz="4" w:space="0" w:color="auto"/>
                    <w:bottom w:val="single" w:sz="4" w:space="0" w:color="auto"/>
                    <w:right w:val="single" w:sz="4" w:space="0" w:color="auto"/>
                  </w:tcBorders>
                </w:tcPr>
                <w:p w14:paraId="71D69D20" w14:textId="77777777" w:rsidR="00BE6148" w:rsidRDefault="00280F2F">
                  <w:pPr>
                    <w:keepNext/>
                    <w:keepLines/>
                    <w:jc w:val="center"/>
                    <w:rPr>
                      <w:rFonts w:ascii="Arial" w:eastAsia="Malgun Gothic" w:hAnsi="Arial"/>
                      <w:bCs/>
                      <w:sz w:val="18"/>
                    </w:rPr>
                  </w:pPr>
                  <w:r>
                    <w:rPr>
                      <w:rFonts w:ascii="Arial" w:eastAsia="Malgun Gothic" w:hAnsi="Arial"/>
                      <w:bCs/>
                      <w:sz w:val="18"/>
                    </w:rPr>
                    <w:t>n258</w:t>
                  </w:r>
                </w:p>
              </w:tc>
              <w:tc>
                <w:tcPr>
                  <w:tcW w:w="1890" w:type="dxa"/>
                  <w:tcBorders>
                    <w:top w:val="single" w:sz="4" w:space="0" w:color="auto"/>
                    <w:left w:val="single" w:sz="4" w:space="0" w:color="auto"/>
                    <w:bottom w:val="single" w:sz="4" w:space="0" w:color="auto"/>
                    <w:right w:val="single" w:sz="4" w:space="0" w:color="auto"/>
                  </w:tcBorders>
                </w:tcPr>
                <w:p w14:paraId="5156BE59" w14:textId="77777777" w:rsidR="00BE6148" w:rsidRDefault="00280F2F">
                  <w:pPr>
                    <w:keepNext/>
                    <w:keepLines/>
                    <w:jc w:val="center"/>
                    <w:rPr>
                      <w:rFonts w:ascii="Arial" w:eastAsia="Malgun Gothic" w:hAnsi="Arial"/>
                      <w:bCs/>
                      <w:sz w:val="18"/>
                    </w:rPr>
                  </w:pPr>
                  <w:r>
                    <w:rPr>
                      <w:rFonts w:ascii="Arial" w:eastAsia="Malgun Gothic" w:hAnsi="Arial"/>
                      <w:bCs/>
                      <w:sz w:val="18"/>
                    </w:rPr>
                    <w:t>4.7</w:t>
                  </w:r>
                </w:p>
              </w:tc>
            </w:tr>
            <w:tr w:rsidR="00BE6148" w14:paraId="19ED33B6" w14:textId="77777777">
              <w:trPr>
                <w:jc w:val="center"/>
              </w:trPr>
              <w:tc>
                <w:tcPr>
                  <w:tcW w:w="2605" w:type="dxa"/>
                  <w:tcBorders>
                    <w:top w:val="nil"/>
                    <w:left w:val="single" w:sz="4" w:space="0" w:color="auto"/>
                    <w:bottom w:val="single" w:sz="4" w:space="0" w:color="auto"/>
                    <w:right w:val="single" w:sz="4" w:space="0" w:color="auto"/>
                  </w:tcBorders>
                  <w:vAlign w:val="center"/>
                </w:tcPr>
                <w:p w14:paraId="01CCF401" w14:textId="77777777" w:rsidR="00BE6148" w:rsidRDefault="00BE6148">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tcPr>
                <w:p w14:paraId="2EB970CE"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tcPr>
                <w:p w14:paraId="1B294949" w14:textId="77777777" w:rsidR="00BE6148" w:rsidRDefault="00280F2F">
                  <w:pPr>
                    <w:keepNext/>
                    <w:keepLines/>
                    <w:jc w:val="center"/>
                    <w:rPr>
                      <w:rFonts w:ascii="Arial" w:eastAsia="Malgun Gothic" w:hAnsi="Arial"/>
                      <w:bCs/>
                      <w:sz w:val="18"/>
                    </w:rPr>
                  </w:pPr>
                  <w:r>
                    <w:rPr>
                      <w:rFonts w:ascii="Arial" w:eastAsia="Malgun Gothic" w:hAnsi="Arial"/>
                      <w:bCs/>
                      <w:sz w:val="18"/>
                    </w:rPr>
                    <w:t>4.7</w:t>
                  </w:r>
                </w:p>
              </w:tc>
            </w:tr>
          </w:tbl>
          <w:p w14:paraId="3BE59DD1" w14:textId="77777777" w:rsidR="00BE6148" w:rsidRDefault="00280F2F">
            <w:r>
              <w:rPr>
                <w:b/>
                <w:bCs/>
              </w:rPr>
              <w:t xml:space="preserve">Proposal 8: </w:t>
            </w:r>
            <w:r>
              <w:t xml:space="preserve">For CBM with n258-n261, relaxation of each band for the requirement of REFSENSE is shown in Table 4: </w:t>
            </w:r>
          </w:p>
          <w:p w14:paraId="72E42673" w14:textId="77777777" w:rsidR="00BE6148" w:rsidRPr="00D97A38" w:rsidRDefault="00280F2F">
            <w:pPr>
              <w:pStyle w:val="TH"/>
              <w:rPr>
                <w:lang w:val="en-US"/>
              </w:rPr>
            </w:pPr>
            <w:r w:rsidRPr="00D97A38">
              <w:rPr>
                <w:rFonts w:ascii="Times New Roman" w:hAnsi="Times New Roman"/>
                <w:lang w:val="en-US"/>
              </w:rPr>
              <w:t xml:space="preserve"> </w:t>
            </w:r>
            <w:r w:rsidRPr="00D97A38">
              <w:rPr>
                <w:lang w:val="en-US"/>
              </w:rPr>
              <w:t xml:space="preserve">Table 4:  </w:t>
            </w:r>
            <w:r>
              <w:rPr>
                <w:rFonts w:eastAsia="Malgun Gothic"/>
                <w:sz w:val="18"/>
              </w:rPr>
              <w:t>Δ</w:t>
            </w:r>
            <w:proofErr w:type="spellStart"/>
            <w:proofErr w:type="gramStart"/>
            <w:r w:rsidRPr="00D97A38">
              <w:rPr>
                <w:rFonts w:eastAsia="Malgun Gothic"/>
                <w:sz w:val="18"/>
                <w:lang w:val="en-US"/>
              </w:rPr>
              <w:t>R</w:t>
            </w:r>
            <w:r w:rsidRPr="00D97A38">
              <w:rPr>
                <w:rFonts w:eastAsia="Malgun Gothic"/>
                <w:sz w:val="18"/>
                <w:vertAlign w:val="subscript"/>
                <w:lang w:val="en-US"/>
              </w:rPr>
              <w:t>IB,P</w:t>
            </w:r>
            <w:proofErr w:type="gramEnd"/>
            <w:r w:rsidRPr="00D97A38">
              <w:rPr>
                <w:rFonts w:eastAsia="Malgun Gothic"/>
                <w:sz w:val="18"/>
                <w:vertAlign w:val="subscript"/>
                <w:lang w:val="en-US"/>
              </w:rPr>
              <w:t>,n</w:t>
            </w:r>
            <w:proofErr w:type="spellEnd"/>
            <w:r w:rsidRPr="00D97A38">
              <w:rPr>
                <w:rFonts w:eastAsia="Malgun Gothic"/>
                <w:sz w:val="18"/>
                <w:lang w:val="en-US"/>
              </w:rPr>
              <w:t xml:space="preserve"> </w:t>
            </w:r>
            <w:r w:rsidRPr="00D97A38">
              <w:rPr>
                <w:lang w:val="en-US"/>
              </w:rPr>
              <w:t>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E6148" w14:paraId="14A3F947"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5A40D94"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2250" w:type="dxa"/>
                  <w:tcBorders>
                    <w:top w:val="single" w:sz="4" w:space="0" w:color="auto"/>
                    <w:left w:val="single" w:sz="4" w:space="0" w:color="auto"/>
                    <w:bottom w:val="single" w:sz="4" w:space="0" w:color="auto"/>
                    <w:right w:val="single" w:sz="4" w:space="0" w:color="auto"/>
                  </w:tcBorders>
                </w:tcPr>
                <w:p w14:paraId="71A9ADB8"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157A6C93"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r>
            <w:tr w:rsidR="00BE6148" w14:paraId="2B432F25" w14:textId="77777777">
              <w:trPr>
                <w:jc w:val="center"/>
              </w:trPr>
              <w:tc>
                <w:tcPr>
                  <w:tcW w:w="2605" w:type="dxa"/>
                  <w:tcBorders>
                    <w:top w:val="single" w:sz="4" w:space="0" w:color="auto"/>
                    <w:left w:val="single" w:sz="4" w:space="0" w:color="auto"/>
                    <w:bottom w:val="nil"/>
                    <w:right w:val="single" w:sz="4" w:space="0" w:color="auto"/>
                  </w:tcBorders>
                  <w:vAlign w:val="center"/>
                </w:tcPr>
                <w:p w14:paraId="719EE345" w14:textId="77777777" w:rsidR="00BE6148" w:rsidRDefault="00280F2F">
                  <w:pPr>
                    <w:keepNext/>
                    <w:keepLines/>
                    <w:jc w:val="center"/>
                    <w:rPr>
                      <w:rFonts w:ascii="Arial" w:eastAsia="Malgun Gothic" w:hAnsi="Arial"/>
                      <w:bCs/>
                      <w:sz w:val="18"/>
                    </w:rPr>
                  </w:pPr>
                  <w:r>
                    <w:rPr>
                      <w:rFonts w:ascii="Arial" w:eastAsia="Malgun Gothic" w:hAnsi="Arial"/>
                      <w:bCs/>
                      <w:sz w:val="18"/>
                    </w:rPr>
                    <w:t>CA_n258-n261</w:t>
                  </w:r>
                </w:p>
              </w:tc>
              <w:tc>
                <w:tcPr>
                  <w:tcW w:w="2250" w:type="dxa"/>
                  <w:tcBorders>
                    <w:top w:val="single" w:sz="4" w:space="0" w:color="auto"/>
                    <w:left w:val="single" w:sz="4" w:space="0" w:color="auto"/>
                    <w:bottom w:val="single" w:sz="4" w:space="0" w:color="auto"/>
                    <w:right w:val="single" w:sz="4" w:space="0" w:color="auto"/>
                  </w:tcBorders>
                </w:tcPr>
                <w:p w14:paraId="7781BD08" w14:textId="77777777" w:rsidR="00BE6148" w:rsidRDefault="00280F2F">
                  <w:pPr>
                    <w:keepNext/>
                    <w:keepLines/>
                    <w:jc w:val="center"/>
                    <w:rPr>
                      <w:rFonts w:ascii="Arial" w:eastAsia="Malgun Gothic" w:hAnsi="Arial"/>
                      <w:bCs/>
                      <w:sz w:val="18"/>
                    </w:rPr>
                  </w:pPr>
                  <w:r>
                    <w:rPr>
                      <w:rFonts w:ascii="Arial" w:eastAsia="Malgun Gothic" w:hAnsi="Arial"/>
                      <w:bCs/>
                      <w:sz w:val="18"/>
                    </w:rPr>
                    <w:t>n258</w:t>
                  </w:r>
                </w:p>
              </w:tc>
              <w:tc>
                <w:tcPr>
                  <w:tcW w:w="1890" w:type="dxa"/>
                  <w:tcBorders>
                    <w:top w:val="single" w:sz="4" w:space="0" w:color="auto"/>
                    <w:left w:val="single" w:sz="4" w:space="0" w:color="auto"/>
                    <w:bottom w:val="single" w:sz="4" w:space="0" w:color="auto"/>
                    <w:right w:val="single" w:sz="4" w:space="0" w:color="auto"/>
                  </w:tcBorders>
                </w:tcPr>
                <w:p w14:paraId="473DDC8F" w14:textId="77777777" w:rsidR="00BE6148" w:rsidRDefault="00280F2F">
                  <w:pPr>
                    <w:keepNext/>
                    <w:keepLines/>
                    <w:jc w:val="center"/>
                    <w:rPr>
                      <w:rFonts w:ascii="Arial" w:eastAsia="Malgun Gothic" w:hAnsi="Arial"/>
                      <w:bCs/>
                      <w:sz w:val="18"/>
                    </w:rPr>
                  </w:pPr>
                  <w:r>
                    <w:rPr>
                      <w:rFonts w:ascii="Arial" w:eastAsia="Malgun Gothic" w:hAnsi="Arial"/>
                      <w:bCs/>
                      <w:sz w:val="18"/>
                    </w:rPr>
                    <w:t>3.6</w:t>
                  </w:r>
                </w:p>
              </w:tc>
            </w:tr>
            <w:tr w:rsidR="00BE6148" w14:paraId="2F53B3BC" w14:textId="77777777">
              <w:trPr>
                <w:jc w:val="center"/>
              </w:trPr>
              <w:tc>
                <w:tcPr>
                  <w:tcW w:w="2605" w:type="dxa"/>
                  <w:tcBorders>
                    <w:top w:val="nil"/>
                    <w:left w:val="single" w:sz="4" w:space="0" w:color="auto"/>
                    <w:bottom w:val="single" w:sz="4" w:space="0" w:color="auto"/>
                    <w:right w:val="single" w:sz="4" w:space="0" w:color="auto"/>
                  </w:tcBorders>
                  <w:vAlign w:val="center"/>
                </w:tcPr>
                <w:p w14:paraId="4B746613" w14:textId="77777777" w:rsidR="00BE6148" w:rsidRDefault="00BE6148">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tcPr>
                <w:p w14:paraId="4B7CB341"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tcPr>
                <w:p w14:paraId="09F5A1FA" w14:textId="77777777" w:rsidR="00BE6148" w:rsidRDefault="00280F2F">
                  <w:pPr>
                    <w:keepNext/>
                    <w:keepLines/>
                    <w:jc w:val="center"/>
                    <w:rPr>
                      <w:rFonts w:ascii="Arial" w:hAnsi="Arial"/>
                      <w:bCs/>
                      <w:sz w:val="18"/>
                    </w:rPr>
                  </w:pPr>
                  <w:r>
                    <w:rPr>
                      <w:rFonts w:ascii="Arial" w:hAnsi="Arial" w:hint="eastAsia"/>
                      <w:bCs/>
                      <w:sz w:val="18"/>
                    </w:rPr>
                    <w:t>3</w:t>
                  </w:r>
                  <w:r>
                    <w:rPr>
                      <w:rFonts w:ascii="Arial" w:hAnsi="Arial"/>
                      <w:bCs/>
                      <w:sz w:val="18"/>
                    </w:rPr>
                    <w:t>.6</w:t>
                  </w:r>
                </w:p>
              </w:tc>
            </w:tr>
          </w:tbl>
          <w:p w14:paraId="39230AD0" w14:textId="77777777" w:rsidR="00BE6148" w:rsidRDefault="00BE6148">
            <w:pPr>
              <w:spacing w:after="120"/>
              <w:jc w:val="both"/>
              <w:rPr>
                <w:rFonts w:ascii="Arial" w:hAnsi="Arial" w:cs="Arial"/>
                <w:b/>
                <w:i/>
                <w:color w:val="0000FF"/>
                <w:lang w:eastAsia="ja-JP"/>
              </w:rPr>
            </w:pPr>
          </w:p>
        </w:tc>
      </w:tr>
      <w:tr w:rsidR="00BE6148" w14:paraId="4D27CEB9" w14:textId="77777777">
        <w:trPr>
          <w:trHeight w:val="468"/>
        </w:trPr>
        <w:tc>
          <w:tcPr>
            <w:tcW w:w="846" w:type="dxa"/>
          </w:tcPr>
          <w:p w14:paraId="34A2E1BF" w14:textId="77777777" w:rsidR="00BE6148" w:rsidRDefault="00820627">
            <w:pPr>
              <w:spacing w:before="120" w:after="120"/>
              <w:rPr>
                <w:rFonts w:ascii="Arial" w:hAnsi="Arial" w:cs="Arial"/>
                <w:b/>
                <w:bCs/>
                <w:color w:val="0000FF"/>
                <w:sz w:val="16"/>
                <w:szCs w:val="16"/>
                <w:u w:val="single"/>
              </w:rPr>
            </w:pPr>
            <w:hyperlink r:id="rId21" w:history="1">
              <w:r w:rsidR="00280F2F">
                <w:rPr>
                  <w:rStyle w:val="Hyperlink"/>
                  <w:rFonts w:ascii="Arial" w:hAnsi="Arial" w:cs="Arial"/>
                  <w:b/>
                  <w:bCs/>
                  <w:sz w:val="16"/>
                  <w:szCs w:val="16"/>
                </w:rPr>
                <w:t>R4-2201275</w:t>
              </w:r>
            </w:hyperlink>
          </w:p>
        </w:tc>
        <w:tc>
          <w:tcPr>
            <w:tcW w:w="1250" w:type="dxa"/>
          </w:tcPr>
          <w:p w14:paraId="67BB1EFF" w14:textId="77777777" w:rsidR="00BE6148" w:rsidRDefault="00280F2F">
            <w:pPr>
              <w:spacing w:before="120" w:after="120"/>
              <w:rPr>
                <w:rFonts w:ascii="Arial" w:hAnsi="Arial" w:cs="Arial"/>
                <w:sz w:val="16"/>
                <w:szCs w:val="16"/>
              </w:rPr>
            </w:pPr>
            <w:r>
              <w:rPr>
                <w:rFonts w:ascii="Arial" w:hAnsi="Arial" w:cs="Arial"/>
                <w:sz w:val="16"/>
                <w:szCs w:val="16"/>
              </w:rPr>
              <w:t>R17 FR2 CBM inter-band DL CA</w:t>
            </w:r>
          </w:p>
        </w:tc>
        <w:tc>
          <w:tcPr>
            <w:tcW w:w="994" w:type="dxa"/>
          </w:tcPr>
          <w:p w14:paraId="10A108D6" w14:textId="77777777" w:rsidR="00BE6148" w:rsidRDefault="00280F2F">
            <w:pPr>
              <w:spacing w:before="120" w:after="120"/>
              <w:rPr>
                <w:rFonts w:ascii="Arial" w:hAnsi="Arial" w:cs="Arial"/>
                <w:sz w:val="16"/>
                <w:szCs w:val="16"/>
              </w:rPr>
            </w:pPr>
            <w:r>
              <w:rPr>
                <w:rFonts w:ascii="Arial" w:hAnsi="Arial" w:cs="Arial"/>
                <w:sz w:val="16"/>
                <w:szCs w:val="16"/>
              </w:rPr>
              <w:t>OPPO</w:t>
            </w:r>
          </w:p>
        </w:tc>
        <w:tc>
          <w:tcPr>
            <w:tcW w:w="6541" w:type="dxa"/>
          </w:tcPr>
          <w:p w14:paraId="0CDCB850" w14:textId="77777777" w:rsidR="00BE6148" w:rsidRDefault="00280F2F">
            <w:pPr>
              <w:pStyle w:val="BodyText"/>
              <w:ind w:left="1668" w:hangingChars="850" w:hanging="1668"/>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consider following package as a compromise of </w:t>
            </w:r>
            <w:proofErr w:type="spellStart"/>
            <w:r>
              <w:rPr>
                <w:b/>
                <w:i/>
                <w:lang w:val="en-US" w:eastAsia="zh-CN"/>
              </w:rPr>
              <w:t>Fs_inter</w:t>
            </w:r>
            <w:proofErr w:type="spellEnd"/>
          </w:p>
          <w:p w14:paraId="0A977BE1" w14:textId="77777777" w:rsidR="00BE6148" w:rsidRDefault="00280F2F">
            <w:pPr>
              <w:pStyle w:val="ListParagraph"/>
              <w:widowControl w:val="0"/>
              <w:numPr>
                <w:ilvl w:val="4"/>
                <w:numId w:val="8"/>
              </w:numPr>
              <w:wordWrap w:val="0"/>
              <w:overflowPunct/>
              <w:adjustRightInd/>
              <w:spacing w:after="0"/>
              <w:ind w:firstLineChars="0"/>
              <w:jc w:val="both"/>
              <w:textAlignment w:val="auto"/>
              <w:rPr>
                <w:rFonts w:eastAsia="DengXian"/>
                <w:b/>
                <w:i/>
                <w:lang w:eastAsia="zh-CN"/>
              </w:rPr>
            </w:pPr>
            <w:proofErr w:type="spellStart"/>
            <w:r>
              <w:rPr>
                <w:rFonts w:eastAsia="DengXian"/>
                <w:b/>
                <w:i/>
                <w:lang w:eastAsia="zh-CN"/>
              </w:rPr>
              <w:t>Fs_inter</w:t>
            </w:r>
            <w:proofErr w:type="spellEnd"/>
            <w:r>
              <w:rPr>
                <w:rFonts w:eastAsia="DengXian"/>
                <w:b/>
                <w:i/>
                <w:lang w:eastAsia="zh-CN"/>
              </w:rPr>
              <w:t xml:space="preserve"> is not introduced as a capability</w:t>
            </w:r>
          </w:p>
          <w:p w14:paraId="70781DA8" w14:textId="77777777" w:rsidR="00BE6148" w:rsidRDefault="00280F2F">
            <w:pPr>
              <w:pStyle w:val="ListParagraph"/>
              <w:widowControl w:val="0"/>
              <w:numPr>
                <w:ilvl w:val="4"/>
                <w:numId w:val="8"/>
              </w:numPr>
              <w:overflowPunct/>
              <w:adjustRightInd/>
              <w:spacing w:after="0"/>
              <w:ind w:left="1700" w:hangingChars="850" w:hanging="1700"/>
              <w:textAlignment w:val="auto"/>
              <w:rPr>
                <w:rFonts w:eastAsia="SimSun"/>
                <w:b/>
                <w:i/>
                <w:lang w:val="en-US" w:eastAsia="zh-CN"/>
              </w:rPr>
            </w:pPr>
            <w:proofErr w:type="spellStart"/>
            <w:r>
              <w:rPr>
                <w:rFonts w:eastAsia="DengXian"/>
                <w:b/>
                <w:i/>
                <w:lang w:eastAsia="zh-CN"/>
              </w:rPr>
              <w:t>Delta_RIB</w:t>
            </w:r>
            <w:proofErr w:type="spellEnd"/>
            <w:r>
              <w:rPr>
                <w:rFonts w:eastAsia="DengXian"/>
                <w:b/>
                <w:i/>
                <w:lang w:eastAsia="zh-CN"/>
              </w:rPr>
              <w:t xml:space="preserve"> together with EIS relaxation for </w:t>
            </w:r>
            <w:proofErr w:type="spellStart"/>
            <w:r>
              <w:rPr>
                <w:rFonts w:eastAsia="DengXian"/>
                <w:b/>
                <w:i/>
                <w:lang w:eastAsia="zh-CN"/>
              </w:rPr>
              <w:t>Fs_inter</w:t>
            </w:r>
            <w:proofErr w:type="spellEnd"/>
            <w:r>
              <w:rPr>
                <w:rFonts w:eastAsia="DengXian"/>
                <w:b/>
                <w:i/>
                <w:lang w:eastAsia="zh-CN"/>
              </w:rPr>
              <w:t xml:space="preserve"> are defined</w:t>
            </w:r>
          </w:p>
          <w:p w14:paraId="4B16BBB4" w14:textId="77777777" w:rsidR="00BE6148" w:rsidRDefault="00280F2F">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CBM within same </w:t>
            </w:r>
            <w:proofErr w:type="spellStart"/>
            <w:r>
              <w:rPr>
                <w:b/>
                <w:i/>
                <w:lang w:val="en-US" w:eastAsia="zh-CN"/>
              </w:rPr>
              <w:t>freq</w:t>
            </w:r>
            <w:proofErr w:type="spellEnd"/>
            <w:r>
              <w:rPr>
                <w:b/>
                <w:i/>
                <w:lang w:val="en-US" w:eastAsia="zh-CN"/>
              </w:rPr>
              <w:t xml:space="preserve"> group may face larger interference from the other CC than above CA_n260-n261 case.</w:t>
            </w:r>
          </w:p>
          <w:p w14:paraId="422BC407" w14:textId="77777777" w:rsidR="00BE6148" w:rsidRDefault="00280F2F">
            <w:pPr>
              <w:pStyle w:val="BodyText"/>
              <w:ind w:left="1668" w:hangingChars="850" w:hanging="1668"/>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It is proposed to define</w:t>
            </w:r>
            <w:r>
              <w:t xml:space="preserve"> </w:t>
            </w:r>
            <w:r>
              <w:rPr>
                <w:b/>
                <w:i/>
              </w:rPr>
              <w:t>1.5dB for</w:t>
            </w:r>
            <w:r>
              <w:t xml:space="preserve"> </w:t>
            </w:r>
            <w:proofErr w:type="spellStart"/>
            <w:r>
              <w:rPr>
                <w:b/>
                <w:i/>
                <w:lang w:val="en-US" w:eastAsia="zh-CN"/>
              </w:rPr>
              <w:t>Fs_inter</w:t>
            </w:r>
            <w:proofErr w:type="spellEnd"/>
            <w:r>
              <w:rPr>
                <w:b/>
                <w:i/>
                <w:lang w:val="en-US" w:eastAsia="zh-CN"/>
              </w:rPr>
              <w:t xml:space="preserve"> factor and 1dB for less blocking isolation factor for 28GHz+37GHz CBM band combinations comparing to Rel-16 IBM relaxation, i.e.</w:t>
            </w:r>
          </w:p>
          <w:p w14:paraId="240C2001" w14:textId="77777777" w:rsidR="00BE6148" w:rsidRDefault="00280F2F">
            <w:pPr>
              <w:pStyle w:val="ListParagraph"/>
              <w:widowControl w:val="0"/>
              <w:numPr>
                <w:ilvl w:val="4"/>
                <w:numId w:val="8"/>
              </w:numPr>
              <w:wordWrap w:val="0"/>
              <w:overflowPunct/>
              <w:adjustRightInd/>
              <w:spacing w:after="0"/>
              <w:ind w:firstLineChars="0"/>
              <w:jc w:val="both"/>
              <w:textAlignment w:val="auto"/>
              <w:rPr>
                <w:rFonts w:eastAsia="DengXian"/>
                <w:b/>
                <w:i/>
                <w:lang w:eastAsia="zh-CN"/>
              </w:rPr>
            </w:pPr>
            <w:r>
              <w:rPr>
                <w:rFonts w:eastAsia="DengXian"/>
                <w:b/>
                <w:i/>
                <w:lang w:eastAsia="zh-CN"/>
              </w:rPr>
              <w:t>6dB for n260+n261, and for n258+n260</w:t>
            </w:r>
          </w:p>
          <w:p w14:paraId="00348994" w14:textId="77777777" w:rsidR="00BE6148" w:rsidRDefault="00280F2F">
            <w:pPr>
              <w:pStyle w:val="BodyText"/>
              <w:ind w:left="1668" w:hangingChars="850" w:hanging="1668"/>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For common spherical coverage, same relaxation as peak EIS can be defined for CBM inter-band case.</w:t>
            </w:r>
          </w:p>
          <w:p w14:paraId="7A8EA39E" w14:textId="77777777" w:rsidR="00BE6148" w:rsidRDefault="00280F2F">
            <w:pPr>
              <w:pStyle w:val="BodyText"/>
              <w:ind w:left="1668" w:hangingChars="850" w:hanging="1668"/>
              <w:rPr>
                <w:b/>
                <w:bCs/>
                <w:lang w:val="en-US"/>
              </w:rPr>
            </w:pPr>
            <w:r>
              <w:rPr>
                <w:b/>
                <w:i/>
                <w:lang w:val="en-US" w:eastAsia="zh-CN"/>
              </w:rPr>
              <w:t>Proposal 4</w:t>
            </w:r>
            <w:r>
              <w:rPr>
                <w:rFonts w:hint="eastAsia"/>
                <w:b/>
                <w:i/>
                <w:lang w:val="en-US" w:eastAsia="zh-CN"/>
              </w:rPr>
              <w:t xml:space="preserve">:       </w:t>
            </w:r>
            <w:r>
              <w:rPr>
                <w:b/>
                <w:i/>
                <w:lang w:val="en-US" w:eastAsia="zh-CN"/>
              </w:rPr>
              <w:t xml:space="preserve">        Wait for the operator demands before defining requirements for band combinations within same frequency group. And the conclusions up already achieved can be captured in TR.</w:t>
            </w:r>
          </w:p>
        </w:tc>
      </w:tr>
      <w:tr w:rsidR="00BE6148" w14:paraId="7C75BD1B" w14:textId="77777777">
        <w:trPr>
          <w:trHeight w:val="468"/>
        </w:trPr>
        <w:tc>
          <w:tcPr>
            <w:tcW w:w="846" w:type="dxa"/>
          </w:tcPr>
          <w:p w14:paraId="0B326DD8" w14:textId="77777777" w:rsidR="00BE6148" w:rsidRDefault="00820627">
            <w:pPr>
              <w:spacing w:before="120" w:after="120"/>
              <w:rPr>
                <w:rFonts w:ascii="Arial" w:hAnsi="Arial" w:cs="Arial"/>
                <w:b/>
                <w:bCs/>
                <w:color w:val="0000FF"/>
                <w:sz w:val="16"/>
                <w:szCs w:val="16"/>
                <w:u w:val="single"/>
              </w:rPr>
            </w:pPr>
            <w:hyperlink r:id="rId22" w:history="1">
              <w:r w:rsidR="00280F2F">
                <w:rPr>
                  <w:rStyle w:val="Hyperlink"/>
                  <w:rFonts w:ascii="Arial" w:hAnsi="Arial" w:cs="Arial"/>
                  <w:b/>
                  <w:bCs/>
                  <w:sz w:val="16"/>
                  <w:szCs w:val="16"/>
                </w:rPr>
                <w:t>R4-2201337</w:t>
              </w:r>
            </w:hyperlink>
          </w:p>
        </w:tc>
        <w:tc>
          <w:tcPr>
            <w:tcW w:w="1250" w:type="dxa"/>
          </w:tcPr>
          <w:p w14:paraId="28ACBAC2" w14:textId="77777777" w:rsidR="00BE6148" w:rsidRDefault="00280F2F">
            <w:pPr>
              <w:spacing w:before="120" w:after="120"/>
              <w:rPr>
                <w:rFonts w:ascii="Arial" w:hAnsi="Arial" w:cs="Arial"/>
                <w:sz w:val="16"/>
                <w:szCs w:val="16"/>
              </w:rPr>
            </w:pPr>
            <w:r>
              <w:rPr>
                <w:rFonts w:ascii="Arial" w:hAnsi="Arial" w:cs="Arial"/>
                <w:sz w:val="16"/>
                <w:szCs w:val="16"/>
              </w:rPr>
              <w:t>Discussion on CBM for FR2 Inter-band DL CA</w:t>
            </w:r>
          </w:p>
        </w:tc>
        <w:tc>
          <w:tcPr>
            <w:tcW w:w="994" w:type="dxa"/>
          </w:tcPr>
          <w:p w14:paraId="05855C4D" w14:textId="77777777" w:rsidR="00BE6148" w:rsidRDefault="00280F2F">
            <w:pPr>
              <w:spacing w:before="120" w:after="120"/>
              <w:rPr>
                <w:rFonts w:ascii="Arial" w:hAnsi="Arial" w:cs="Arial"/>
                <w:sz w:val="16"/>
                <w:szCs w:val="16"/>
              </w:rPr>
            </w:pPr>
            <w:r>
              <w:rPr>
                <w:rFonts w:ascii="Arial" w:hAnsi="Arial" w:cs="Arial"/>
                <w:sz w:val="16"/>
                <w:szCs w:val="16"/>
              </w:rPr>
              <w:t>ZTE Corporation</w:t>
            </w:r>
          </w:p>
        </w:tc>
        <w:tc>
          <w:tcPr>
            <w:tcW w:w="6541" w:type="dxa"/>
          </w:tcPr>
          <w:p w14:paraId="6832B5CF" w14:textId="77777777" w:rsidR="00BE6148" w:rsidRDefault="00280F2F">
            <w:pPr>
              <w:snapToGrid w:val="0"/>
              <w:rPr>
                <w:b/>
                <w:i/>
                <w:lang w:val="en-US" w:eastAsia="zh-CN"/>
              </w:rPr>
            </w:pPr>
            <w:r>
              <w:rPr>
                <w:rFonts w:eastAsia="MS Mincho" w:hint="eastAsia"/>
                <w:b/>
                <w:bCs/>
                <w:i/>
                <w:iCs/>
                <w:lang w:val="en-US" w:eastAsia="zh-CN"/>
              </w:rPr>
              <w:t xml:space="preserve">Proposal:  Not include </w:t>
            </w:r>
            <w:r>
              <w:rPr>
                <w:rFonts w:eastAsia="MS Mincho" w:hint="eastAsia"/>
                <w:b/>
                <w:bCs/>
                <w:i/>
                <w:iCs/>
                <w:lang w:val="en-US" w:eastAsia="ko-KR"/>
              </w:rPr>
              <w:t>n258+n261</w:t>
            </w:r>
            <w:r>
              <w:rPr>
                <w:rFonts w:eastAsia="MS Mincho" w:hint="eastAsia"/>
                <w:b/>
                <w:bCs/>
                <w:i/>
                <w:iCs/>
                <w:lang w:val="en-US" w:eastAsia="zh-CN"/>
              </w:rPr>
              <w:t xml:space="preserve"> for CBM Inter-band CA requirements.</w:t>
            </w:r>
          </w:p>
        </w:tc>
      </w:tr>
      <w:tr w:rsidR="00BE6148" w14:paraId="2F7CA495" w14:textId="77777777">
        <w:trPr>
          <w:trHeight w:val="468"/>
        </w:trPr>
        <w:tc>
          <w:tcPr>
            <w:tcW w:w="846" w:type="dxa"/>
          </w:tcPr>
          <w:p w14:paraId="4BE4BF20" w14:textId="77777777" w:rsidR="00BE6148" w:rsidRDefault="00820627">
            <w:pPr>
              <w:spacing w:before="120" w:after="120"/>
              <w:rPr>
                <w:rFonts w:ascii="Arial" w:hAnsi="Arial" w:cs="Arial"/>
                <w:b/>
                <w:bCs/>
                <w:color w:val="0000FF"/>
                <w:sz w:val="16"/>
                <w:szCs w:val="16"/>
                <w:u w:val="single"/>
              </w:rPr>
            </w:pPr>
            <w:hyperlink r:id="rId23" w:history="1">
              <w:r w:rsidR="00280F2F">
                <w:rPr>
                  <w:rStyle w:val="Hyperlink"/>
                  <w:rFonts w:ascii="Arial" w:hAnsi="Arial" w:cs="Arial"/>
                  <w:b/>
                  <w:bCs/>
                  <w:sz w:val="16"/>
                  <w:szCs w:val="16"/>
                </w:rPr>
                <w:t>R4-2201968</w:t>
              </w:r>
            </w:hyperlink>
          </w:p>
        </w:tc>
        <w:tc>
          <w:tcPr>
            <w:tcW w:w="1250" w:type="dxa"/>
          </w:tcPr>
          <w:p w14:paraId="21851474" w14:textId="77777777" w:rsidR="00BE6148" w:rsidRDefault="00280F2F">
            <w:pPr>
              <w:spacing w:before="120" w:after="120"/>
              <w:rPr>
                <w:rFonts w:ascii="Arial" w:hAnsi="Arial" w:cs="Arial"/>
                <w:sz w:val="16"/>
                <w:szCs w:val="16"/>
              </w:rPr>
            </w:pPr>
            <w:r>
              <w:rPr>
                <w:rFonts w:ascii="Arial" w:hAnsi="Arial" w:cs="Arial"/>
                <w:sz w:val="16"/>
                <w:szCs w:val="16"/>
              </w:rPr>
              <w:t>On delta(RIB) for n258+n261 DL inter-CA</w:t>
            </w:r>
          </w:p>
        </w:tc>
        <w:tc>
          <w:tcPr>
            <w:tcW w:w="994" w:type="dxa"/>
          </w:tcPr>
          <w:p w14:paraId="096E7A37" w14:textId="77777777" w:rsidR="00BE6148" w:rsidRDefault="00280F2F">
            <w:pPr>
              <w:spacing w:before="120" w:after="120"/>
              <w:rPr>
                <w:rFonts w:ascii="Arial" w:hAnsi="Arial" w:cs="Arial"/>
                <w:sz w:val="16"/>
                <w:szCs w:val="16"/>
              </w:rPr>
            </w:pPr>
            <w:r>
              <w:rPr>
                <w:rFonts w:ascii="Arial" w:hAnsi="Arial" w:cs="Arial"/>
                <w:sz w:val="16"/>
                <w:szCs w:val="16"/>
              </w:rPr>
              <w:t>Qualcomm Incorporated</w:t>
            </w:r>
          </w:p>
        </w:tc>
        <w:tc>
          <w:tcPr>
            <w:tcW w:w="6541" w:type="dxa"/>
          </w:tcPr>
          <w:p w14:paraId="6E533BD0" w14:textId="77777777" w:rsidR="00BE6148" w:rsidRDefault="00280F2F">
            <w:pPr>
              <w:ind w:left="360"/>
              <w:rPr>
                <w:rFonts w:ascii="Calibri" w:hAnsi="Calibri" w:cs="Calibri"/>
                <w:b/>
                <w:bCs/>
              </w:rPr>
            </w:pPr>
            <w:r>
              <w:rPr>
                <w:rFonts w:ascii="Calibri" w:hAnsi="Calibri" w:cs="Calibri"/>
                <w:b/>
                <w:bCs/>
              </w:rPr>
              <w:t>Proposal 1: ‘</w:t>
            </w:r>
            <w:proofErr w:type="spellStart"/>
            <w:r>
              <w:rPr>
                <w:rFonts w:ascii="Calibri" w:hAnsi="Calibri" w:cs="Calibri"/>
                <w:b/>
                <w:bCs/>
              </w:rPr>
              <w:t>Fs_inter</w:t>
            </w:r>
            <w:proofErr w:type="spellEnd"/>
            <w:r>
              <w:rPr>
                <w:rFonts w:ascii="Calibri" w:hAnsi="Calibri" w:cs="Calibri"/>
                <w:b/>
                <w:bCs/>
              </w:rPr>
              <w:t>’ shall not be defined for inter-band CA.</w:t>
            </w:r>
          </w:p>
          <w:p w14:paraId="0A2A7E5F" w14:textId="77777777" w:rsidR="00BE6148" w:rsidRDefault="00280F2F">
            <w:pPr>
              <w:rPr>
                <w:rFonts w:asciiTheme="minorHAnsi" w:hAnsiTheme="minorHAnsi" w:cstheme="minorHAnsi"/>
              </w:rPr>
            </w:pPr>
            <w:r>
              <w:rPr>
                <w:rFonts w:ascii="Calibri" w:hAnsi="Calibri" w:cs="Calibri"/>
                <w:b/>
                <w:bCs/>
              </w:rPr>
              <w:t>n258+n261:</w:t>
            </w:r>
          </w:p>
          <w:p w14:paraId="1B3EB3E4" w14:textId="77777777" w:rsidR="00BE6148" w:rsidRDefault="00280F2F">
            <w:pPr>
              <w:ind w:left="360"/>
              <w:rPr>
                <w:rFonts w:asciiTheme="minorHAnsi" w:hAnsiTheme="minorHAnsi" w:cstheme="minorHAnsi"/>
                <w:b/>
                <w:bCs/>
              </w:rPr>
            </w:pPr>
            <w:r>
              <w:rPr>
                <w:rFonts w:asciiTheme="minorHAnsi" w:hAnsiTheme="minorHAnsi" w:cstheme="minorHAnsi"/>
                <w:b/>
                <w:bCs/>
              </w:rPr>
              <w:t>Proposal 2: For DL CA for n258+n261, delta(</w:t>
            </w:r>
            <w:proofErr w:type="spellStart"/>
            <w:r>
              <w:rPr>
                <w:rFonts w:asciiTheme="minorHAnsi" w:hAnsiTheme="minorHAnsi" w:cstheme="minorHAnsi"/>
                <w:b/>
                <w:bCs/>
              </w:rPr>
              <w:t>RIB_spherical</w:t>
            </w:r>
            <w:proofErr w:type="spellEnd"/>
            <w:r>
              <w:rPr>
                <w:rFonts w:asciiTheme="minorHAnsi" w:hAnsiTheme="minorHAnsi" w:cstheme="minorHAnsi"/>
                <w:b/>
                <w:bCs/>
              </w:rPr>
              <w:t>) is [3.5] dB for IBM, and [4.5] dB for CBM</w:t>
            </w:r>
          </w:p>
          <w:p w14:paraId="4F880034" w14:textId="77777777" w:rsidR="00BE6148" w:rsidRDefault="00280F2F">
            <w:pPr>
              <w:ind w:left="360"/>
              <w:rPr>
                <w:b/>
                <w:i/>
                <w:lang w:eastAsia="zh-CN"/>
              </w:rPr>
            </w:pPr>
            <w:r>
              <w:rPr>
                <w:rFonts w:asciiTheme="minorHAnsi" w:hAnsiTheme="minorHAnsi" w:cstheme="minorHAnsi"/>
                <w:b/>
                <w:bCs/>
              </w:rPr>
              <w:t>Proposal 3: For DL CA for n258+n261, delta(</w:t>
            </w:r>
            <w:proofErr w:type="spellStart"/>
            <w:r>
              <w:rPr>
                <w:rFonts w:asciiTheme="minorHAnsi" w:hAnsiTheme="minorHAnsi" w:cstheme="minorHAnsi"/>
                <w:b/>
                <w:bCs/>
              </w:rPr>
              <w:t>RIB_peak</w:t>
            </w:r>
            <w:proofErr w:type="spellEnd"/>
            <w:r>
              <w:rPr>
                <w:rFonts w:asciiTheme="minorHAnsi" w:hAnsiTheme="minorHAnsi" w:cstheme="minorHAnsi"/>
                <w:b/>
                <w:bCs/>
              </w:rPr>
              <w:t>) is [2.0] dB for IBM, and [2.5] dB for CBM</w:t>
            </w:r>
          </w:p>
        </w:tc>
      </w:tr>
    </w:tbl>
    <w:p w14:paraId="5BC2ABDD" w14:textId="77777777" w:rsidR="00BE6148" w:rsidRDefault="00BE6148"/>
    <w:p w14:paraId="56481EEA" w14:textId="77777777" w:rsidR="00BE6148" w:rsidRDefault="00280F2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7D6EAD9" w14:textId="77777777" w:rsidR="00BE6148" w:rsidRDefault="00280F2F">
      <w:pPr>
        <w:pStyle w:val="Heading3"/>
        <w:rPr>
          <w:sz w:val="24"/>
          <w:szCs w:val="16"/>
        </w:rPr>
      </w:pPr>
      <w:proofErr w:type="spellStart"/>
      <w:r>
        <w:rPr>
          <w:sz w:val="24"/>
          <w:szCs w:val="16"/>
        </w:rPr>
        <w:t>Sub-topic</w:t>
      </w:r>
      <w:proofErr w:type="spellEnd"/>
      <w:r>
        <w:rPr>
          <w:sz w:val="24"/>
          <w:szCs w:val="16"/>
        </w:rPr>
        <w:t xml:space="preserve"> 3-1: </w:t>
      </w:r>
      <w:proofErr w:type="spellStart"/>
      <w:r>
        <w:rPr>
          <w:sz w:val="24"/>
          <w:szCs w:val="16"/>
        </w:rPr>
        <w:t>Fs_Inter</w:t>
      </w:r>
      <w:proofErr w:type="spellEnd"/>
    </w:p>
    <w:p w14:paraId="7AFC59A0" w14:textId="77777777" w:rsidR="00BE6148" w:rsidRDefault="00280F2F">
      <w:pPr>
        <w:rPr>
          <w:b/>
          <w:color w:val="0070C0"/>
          <w:u w:val="single"/>
          <w:lang w:eastAsia="ko-KR"/>
        </w:rPr>
      </w:pPr>
      <w:r>
        <w:rPr>
          <w:b/>
          <w:color w:val="0070C0"/>
          <w:u w:val="single"/>
          <w:lang w:eastAsia="ko-KR"/>
        </w:rPr>
        <w:t xml:space="preserve">Issue 3-1-1: </w:t>
      </w:r>
      <w:proofErr w:type="spellStart"/>
      <w:r>
        <w:rPr>
          <w:b/>
          <w:color w:val="0070C0"/>
          <w:u w:val="single"/>
          <w:lang w:eastAsia="ko-KR"/>
        </w:rPr>
        <w:t>Fs_Inter</w:t>
      </w:r>
      <w:proofErr w:type="spellEnd"/>
      <w:r>
        <w:rPr>
          <w:b/>
          <w:color w:val="0070C0"/>
          <w:u w:val="single"/>
          <w:lang w:eastAsia="ko-KR"/>
        </w:rPr>
        <w:t xml:space="preserve"> capability</w:t>
      </w:r>
    </w:p>
    <w:p w14:paraId="3E074450"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D48E33"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Is introduced </w:t>
      </w:r>
    </w:p>
    <w:p w14:paraId="70600BE6"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Is introduced. No additional EIS relaxation specific for frequency separation factor is acceptable,</w:t>
      </w:r>
    </w:p>
    <w:p w14:paraId="2FB55A6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Introduce </w:t>
      </w:r>
      <w:proofErr w:type="spellStart"/>
      <w:r>
        <w:rPr>
          <w:rFonts w:eastAsia="SimSun"/>
          <w:color w:val="0070C0"/>
          <w:szCs w:val="24"/>
          <w:lang w:eastAsia="zh-CN"/>
        </w:rPr>
        <w:t>Fs_inter_CBM</w:t>
      </w:r>
      <w:proofErr w:type="spellEnd"/>
      <w:r>
        <w:rPr>
          <w:rFonts w:eastAsia="SimSun"/>
          <w:color w:val="0070C0"/>
          <w:szCs w:val="24"/>
          <w:lang w:eastAsia="zh-CN"/>
        </w:rPr>
        <w:t xml:space="preserve"> with </w:t>
      </w:r>
      <w:proofErr w:type="spellStart"/>
      <w:r>
        <w:rPr>
          <w:rFonts w:eastAsia="SimSun"/>
          <w:color w:val="0070C0"/>
          <w:szCs w:val="24"/>
          <w:lang w:eastAsia="zh-CN"/>
        </w:rPr>
        <w:t>MSD_Fs_inter_CBM</w:t>
      </w:r>
      <w:proofErr w:type="spellEnd"/>
      <w:r>
        <w:rPr>
          <w:rFonts w:eastAsia="SimSun"/>
          <w:color w:val="0070C0"/>
          <w:szCs w:val="24"/>
          <w:lang w:eastAsia="zh-CN"/>
        </w:rPr>
        <w:t xml:space="preserve"> = {2dB, 4dB, 6dB, 8dB, …} to indicate addition DL spectrum that suffer from the hardware limitation</w:t>
      </w:r>
    </w:p>
    <w:p w14:paraId="5B5B331B"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Is not introduced</w:t>
      </w:r>
    </w:p>
    <w:p w14:paraId="54C48A6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Is not introduced but </w:t>
      </w:r>
      <w:proofErr w:type="spellStart"/>
      <w:r>
        <w:rPr>
          <w:rFonts w:eastAsia="SimSun"/>
          <w:color w:val="0070C0"/>
          <w:szCs w:val="24"/>
          <w:lang w:eastAsia="zh-CN"/>
        </w:rPr>
        <w:t>Delta_RIB</w:t>
      </w:r>
      <w:proofErr w:type="spellEnd"/>
      <w:r>
        <w:rPr>
          <w:rFonts w:eastAsia="SimSun"/>
          <w:color w:val="0070C0"/>
          <w:szCs w:val="24"/>
          <w:lang w:eastAsia="zh-CN"/>
        </w:rPr>
        <w:t xml:space="preserve"> together with EIS relaxation for </w:t>
      </w:r>
      <w:proofErr w:type="spellStart"/>
      <w:r>
        <w:rPr>
          <w:rFonts w:eastAsia="SimSun"/>
          <w:color w:val="0070C0"/>
          <w:szCs w:val="24"/>
          <w:lang w:eastAsia="zh-CN"/>
        </w:rPr>
        <w:t>Fs_inter</w:t>
      </w:r>
      <w:proofErr w:type="spellEnd"/>
      <w:r>
        <w:rPr>
          <w:rFonts w:eastAsia="SimSun"/>
          <w:color w:val="0070C0"/>
          <w:szCs w:val="24"/>
          <w:lang w:eastAsia="zh-CN"/>
        </w:rPr>
        <w:t xml:space="preserve"> are defined</w:t>
      </w:r>
    </w:p>
    <w:p w14:paraId="12FE1AA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509FC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50F6B57"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8"/>
        <w:gridCol w:w="8393"/>
      </w:tblGrid>
      <w:tr w:rsidR="00BE6148" w14:paraId="24B481C7" w14:textId="77777777">
        <w:tc>
          <w:tcPr>
            <w:tcW w:w="1238" w:type="dxa"/>
          </w:tcPr>
          <w:p w14:paraId="1B95C9B7"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C68348A"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6C080A77" w14:textId="77777777">
        <w:tc>
          <w:tcPr>
            <w:tcW w:w="1238" w:type="dxa"/>
          </w:tcPr>
          <w:p w14:paraId="3BE37B7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1058690" w14:textId="77777777" w:rsidR="00BE6148" w:rsidRDefault="00BE6148">
            <w:pPr>
              <w:spacing w:after="120"/>
              <w:rPr>
                <w:rFonts w:eastAsiaTheme="minorEastAsia"/>
                <w:color w:val="0070C0"/>
                <w:lang w:val="en-US" w:eastAsia="zh-CN"/>
              </w:rPr>
            </w:pPr>
          </w:p>
        </w:tc>
      </w:tr>
      <w:tr w:rsidR="00BE6148" w14:paraId="16ED443D" w14:textId="77777777">
        <w:tc>
          <w:tcPr>
            <w:tcW w:w="1238" w:type="dxa"/>
          </w:tcPr>
          <w:p w14:paraId="0B86745D"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02AD473"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4 or option 5: </w:t>
            </w:r>
          </w:p>
          <w:p w14:paraId="46251040"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In our proposal, </w:t>
            </w:r>
            <w:proofErr w:type="gramStart"/>
            <w:r>
              <w:rPr>
                <w:rFonts w:eastAsiaTheme="minorEastAsia"/>
                <w:color w:val="0070C0"/>
                <w:lang w:val="en-US" w:eastAsia="zh-CN"/>
              </w:rPr>
              <w:t>delta(</w:t>
            </w:r>
            <w:proofErr w:type="gramEnd"/>
            <w:r>
              <w:rPr>
                <w:rFonts w:eastAsiaTheme="minorEastAsia"/>
                <w:color w:val="0070C0"/>
                <w:lang w:val="en-US" w:eastAsia="zh-CN"/>
              </w:rPr>
              <w:t>RIB) is determined for the worst case frequency separation in case of L+L band combinations where single-chain implementations can be made to work under some conditions.</w:t>
            </w:r>
          </w:p>
        </w:tc>
      </w:tr>
      <w:tr w:rsidR="00BE6148" w14:paraId="39FA08F9" w14:textId="77777777">
        <w:tc>
          <w:tcPr>
            <w:tcW w:w="1238" w:type="dxa"/>
          </w:tcPr>
          <w:p w14:paraId="275F9B9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9E10258"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If the requirement relaxation without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not too large to afford, then we would prefer not to introduce </w:t>
            </w:r>
            <w:proofErr w:type="spellStart"/>
            <w:r>
              <w:rPr>
                <w:rFonts w:eastAsiaTheme="minorEastAsia"/>
                <w:color w:val="0070C0"/>
                <w:lang w:val="en-US" w:eastAsia="zh-CN"/>
              </w:rPr>
              <w:t>Fs_inter</w:t>
            </w:r>
            <w:proofErr w:type="spellEnd"/>
            <w:r>
              <w:rPr>
                <w:rFonts w:eastAsiaTheme="minorEastAsia"/>
                <w:color w:val="0070C0"/>
                <w:lang w:val="en-US" w:eastAsia="zh-CN"/>
              </w:rPr>
              <w:t>.</w:t>
            </w:r>
          </w:p>
          <w:p w14:paraId="6823A190"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Based on the analysis in R4-2201968, it seems that the relaxation value would not be too high even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not introduced. If so, it seems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not necessary.</w:t>
            </w:r>
          </w:p>
        </w:tc>
      </w:tr>
      <w:tr w:rsidR="00BE6148" w14:paraId="7D8EFC0F" w14:textId="77777777">
        <w:tc>
          <w:tcPr>
            <w:tcW w:w="1238" w:type="dxa"/>
          </w:tcPr>
          <w:p w14:paraId="4837155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043B99FC"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The intention of introducing the </w:t>
            </w:r>
            <w:proofErr w:type="spellStart"/>
            <w:r>
              <w:rPr>
                <w:color w:val="0070C0"/>
                <w:szCs w:val="24"/>
                <w:lang w:eastAsia="zh-CN"/>
              </w:rPr>
              <w:t>Fs_inter</w:t>
            </w:r>
            <w:proofErr w:type="spellEnd"/>
            <w:r>
              <w:rPr>
                <w:color w:val="0070C0"/>
                <w:szCs w:val="24"/>
                <w:lang w:eastAsia="zh-CN"/>
              </w:rPr>
              <w:t xml:space="preserve"> capability is to </w:t>
            </w:r>
            <w:proofErr w:type="gramStart"/>
            <w:r>
              <w:rPr>
                <w:color w:val="0070C0"/>
                <w:szCs w:val="24"/>
                <w:lang w:eastAsia="zh-CN"/>
              </w:rPr>
              <w:t>support  multi</w:t>
            </w:r>
            <w:proofErr w:type="gramEnd"/>
            <w:r>
              <w:rPr>
                <w:color w:val="0070C0"/>
                <w:szCs w:val="24"/>
                <w:lang w:eastAsia="zh-CN"/>
              </w:rPr>
              <w:t xml:space="preserve">-CC in multi-band through the single-chain architecture of single band multi-CC. For example, whether the UE supporting intra-band NC CA (CA_n260A-n260, the frequency range is 3GHz) can extend to 6.5 GHz frequency range to support inter-band CA CA_n259-n260 from both of RF and baseband implementation. If it can extend </w:t>
            </w:r>
            <w:proofErr w:type="gramStart"/>
            <w:r>
              <w:rPr>
                <w:color w:val="0070C0"/>
                <w:szCs w:val="24"/>
                <w:lang w:eastAsia="zh-CN"/>
              </w:rPr>
              <w:t>no any</w:t>
            </w:r>
            <w:proofErr w:type="gramEnd"/>
            <w:r>
              <w:rPr>
                <w:color w:val="0070C0"/>
                <w:szCs w:val="24"/>
                <w:lang w:eastAsia="zh-CN"/>
              </w:rPr>
              <w:t xml:space="preserve"> limitation, it is unnecessary to introduce this capability. If it can just implement inter-band CA (CA_n259-n260) partially by single chain no matter from RF or baseband implementation, the capability is necessary to introduce. Therefore, RAN4 should first discuss the feasibility to support inter-band CA within the same frequency group by </w:t>
            </w:r>
            <w:proofErr w:type="gramStart"/>
            <w:r>
              <w:rPr>
                <w:color w:val="0070C0"/>
                <w:szCs w:val="24"/>
                <w:lang w:eastAsia="zh-CN"/>
              </w:rPr>
              <w:t>single-chain</w:t>
            </w:r>
            <w:proofErr w:type="gramEnd"/>
            <w:r>
              <w:rPr>
                <w:color w:val="0070C0"/>
                <w:szCs w:val="24"/>
                <w:lang w:eastAsia="zh-CN"/>
              </w:rPr>
              <w:t xml:space="preserve"> without any limitation.</w:t>
            </w:r>
          </w:p>
        </w:tc>
      </w:tr>
      <w:tr w:rsidR="00BE6148" w14:paraId="51575B81" w14:textId="77777777">
        <w:tc>
          <w:tcPr>
            <w:tcW w:w="1238" w:type="dxa"/>
          </w:tcPr>
          <w:p w14:paraId="7168CF6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5CE950F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w:t>
            </w:r>
          </w:p>
          <w:p w14:paraId="7DD34C78" w14:textId="77777777" w:rsidR="00BE6148" w:rsidRDefault="00280F2F">
            <w:pPr>
              <w:spacing w:after="120"/>
              <w:rPr>
                <w:rFonts w:eastAsia="DengXian"/>
                <w:lang w:val="en-US" w:eastAsia="zh-CN"/>
              </w:rPr>
            </w:pPr>
            <w:proofErr w:type="spellStart"/>
            <w:r>
              <w:rPr>
                <w:rFonts w:eastAsia="DengXian"/>
                <w:lang w:val="en-US" w:eastAsia="zh-CN"/>
              </w:rPr>
              <w:t>Fs_inter</w:t>
            </w:r>
            <w:proofErr w:type="spellEnd"/>
            <w:r>
              <w:rPr>
                <w:rFonts w:eastAsia="DengXian"/>
                <w:lang w:val="en-US" w:eastAsia="zh-CN"/>
              </w:rPr>
              <w:t xml:space="preserve"> concept is similar as the Fs concept in intra-band non-contiguous</w:t>
            </w:r>
            <w:r>
              <w:rPr>
                <w:rFonts w:eastAsia="DengXian" w:hint="eastAsia"/>
                <w:lang w:val="en-US" w:eastAsia="zh-CN"/>
              </w:rPr>
              <w:t>.</w:t>
            </w:r>
            <w:r>
              <w:rPr>
                <w:rFonts w:eastAsia="DengXian"/>
                <w:lang w:val="en-US" w:eastAsia="zh-CN"/>
              </w:rPr>
              <w:t xml:space="preserve"> The EIS relaxation approach for intra-band non-contiguous CA operation (as below figure) can be defined in addition to the </w:t>
            </w:r>
            <w:proofErr w:type="spellStart"/>
            <w:r>
              <w:rPr>
                <w:rFonts w:eastAsia="DengXian"/>
                <w:lang w:val="en-US" w:eastAsia="zh-CN"/>
              </w:rPr>
              <w:t>delta_RIB</w:t>
            </w:r>
            <w:proofErr w:type="spellEnd"/>
            <w:r>
              <w:rPr>
                <w:rFonts w:eastAsia="DengXian"/>
                <w:lang w:val="en-US" w:eastAsia="zh-CN"/>
              </w:rPr>
              <w:t xml:space="preserve"> to accommodate the max receive BW restriction for inter-band CBM UE. </w:t>
            </w:r>
          </w:p>
          <w:p w14:paraId="2E29A1C3" w14:textId="77777777" w:rsidR="00BE6148" w:rsidRDefault="00280F2F">
            <w:pPr>
              <w:spacing w:after="120"/>
              <w:rPr>
                <w:rFonts w:eastAsia="DengXian"/>
                <w:lang w:val="en-US" w:eastAsia="zh-CN"/>
              </w:rPr>
            </w:pPr>
            <w:r>
              <w:rPr>
                <w:rFonts w:eastAsia="DengXian"/>
                <w:lang w:val="en-US" w:eastAsia="zh-CN"/>
              </w:rPr>
              <w:t>In this approach, the relation between EIS relaxation and aggregated CBW is fixed. UE shall support the whole aggregated CBW.</w:t>
            </w:r>
          </w:p>
          <w:p w14:paraId="0E2F8D96" w14:textId="77777777" w:rsidR="00BE6148" w:rsidRDefault="00280F2F">
            <w:pPr>
              <w:spacing w:after="120"/>
              <w:rPr>
                <w:rFonts w:eastAsiaTheme="minorEastAsia"/>
                <w:color w:val="0070C0"/>
                <w:lang w:val="en-US" w:eastAsia="zh-CN"/>
              </w:rPr>
            </w:pPr>
            <w:r>
              <w:rPr>
                <w:noProof/>
                <w:lang w:val="en-US" w:eastAsia="zh-CN"/>
              </w:rPr>
              <w:drawing>
                <wp:inline distT="0" distB="0" distL="0" distR="0" wp14:anchorId="1593330D" wp14:editId="4B1A324B">
                  <wp:extent cx="4578350" cy="10090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4"/>
                          <a:stretch>
                            <a:fillRect/>
                          </a:stretch>
                        </pic:blipFill>
                        <pic:spPr>
                          <a:xfrm>
                            <a:off x="0" y="0"/>
                            <a:ext cx="4625537" cy="1019822"/>
                          </a:xfrm>
                          <a:prstGeom prst="rect">
                            <a:avLst/>
                          </a:prstGeom>
                        </pic:spPr>
                      </pic:pic>
                    </a:graphicData>
                  </a:graphic>
                </wp:inline>
              </w:drawing>
            </w:r>
          </w:p>
        </w:tc>
      </w:tr>
      <w:tr w:rsidR="00BE6148" w14:paraId="3B200F6C" w14:textId="77777777">
        <w:tc>
          <w:tcPr>
            <w:tcW w:w="1238" w:type="dxa"/>
          </w:tcPr>
          <w:p w14:paraId="1F5E3D8E"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Electronics</w:t>
            </w:r>
          </w:p>
        </w:tc>
        <w:tc>
          <w:tcPr>
            <w:tcW w:w="8393" w:type="dxa"/>
          </w:tcPr>
          <w:p w14:paraId="7D6C3451"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Su</w:t>
            </w:r>
            <w:r>
              <w:rPr>
                <w:rFonts w:eastAsia="Malgun Gothic"/>
                <w:color w:val="0070C0"/>
                <w:lang w:val="en-US" w:eastAsia="ko-KR"/>
              </w:rPr>
              <w:t>pport Option 1. We’re open on EIS relaxation related to ‘</w:t>
            </w:r>
            <w:proofErr w:type="spellStart"/>
            <w:r>
              <w:rPr>
                <w:rFonts w:eastAsia="Malgun Gothic"/>
                <w:color w:val="0070C0"/>
                <w:lang w:val="en-US" w:eastAsia="ko-KR"/>
              </w:rPr>
              <w:t>Fs_inter_CBM</w:t>
            </w:r>
            <w:proofErr w:type="spellEnd"/>
            <w:r>
              <w:rPr>
                <w:rFonts w:eastAsia="Malgun Gothic"/>
                <w:color w:val="0070C0"/>
                <w:lang w:val="en-US" w:eastAsia="ko-KR"/>
              </w:rPr>
              <w:t>’.</w:t>
            </w:r>
          </w:p>
        </w:tc>
      </w:tr>
      <w:tr w:rsidR="00BE6148" w14:paraId="1EBD28BA" w14:textId="77777777">
        <w:tc>
          <w:tcPr>
            <w:tcW w:w="1238" w:type="dxa"/>
          </w:tcPr>
          <w:p w14:paraId="57FC6FC9"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vivo</w:t>
            </w:r>
          </w:p>
        </w:tc>
        <w:tc>
          <w:tcPr>
            <w:tcW w:w="8393" w:type="dxa"/>
          </w:tcPr>
          <w:p w14:paraId="0A594BCA" w14:textId="77777777" w:rsidR="00BE6148" w:rsidRDefault="00280F2F">
            <w:pPr>
              <w:spacing w:after="120"/>
              <w:rPr>
                <w:rFonts w:eastAsia="Malgun Gothic"/>
                <w:color w:val="0070C0"/>
                <w:lang w:val="en-US" w:eastAsia="ko-KR"/>
              </w:rPr>
            </w:pPr>
            <w:r>
              <w:rPr>
                <w:rFonts w:eastAsiaTheme="minorEastAsia"/>
                <w:color w:val="0070C0"/>
                <w:lang w:val="en-US" w:eastAsia="zh-CN"/>
              </w:rPr>
              <w:t>We prefer consider option 3 as compromise for this controversial issue. The NW can get full picture of UE and let NW make the decision whether the degradation is acceptable.</w:t>
            </w:r>
          </w:p>
        </w:tc>
      </w:tr>
      <w:tr w:rsidR="00BE6148" w14:paraId="039FE9F1" w14:textId="77777777">
        <w:tc>
          <w:tcPr>
            <w:tcW w:w="1238" w:type="dxa"/>
          </w:tcPr>
          <w:p w14:paraId="59D01EB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03746B2"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4 or option 5</w:t>
            </w:r>
          </w:p>
        </w:tc>
      </w:tr>
      <w:tr w:rsidR="00D97A38" w14:paraId="759C97F2" w14:textId="77777777">
        <w:tc>
          <w:tcPr>
            <w:tcW w:w="1238" w:type="dxa"/>
          </w:tcPr>
          <w:p w14:paraId="06777B1A" w14:textId="1597FC00"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02AB5609" w14:textId="77777777" w:rsidR="00D97A38" w:rsidRDefault="00D97A38" w:rsidP="00D97A38">
            <w:pPr>
              <w:spacing w:after="120"/>
              <w:rPr>
                <w:rFonts w:eastAsia="PMingLiU"/>
                <w:color w:val="0070C0"/>
                <w:lang w:val="en-US" w:eastAsia="zh-TW"/>
              </w:rPr>
            </w:pPr>
            <w:r>
              <w:rPr>
                <w:rFonts w:eastAsia="PMingLiU"/>
                <w:color w:val="0070C0"/>
                <w:lang w:val="en-US" w:eastAsia="zh-TW"/>
              </w:rPr>
              <w:t xml:space="preserve">We are open for Option 1 or 2 or 3. The option group is similar like “introduce </w:t>
            </w:r>
            <w:proofErr w:type="spellStart"/>
            <w:r>
              <w:rPr>
                <w:rFonts w:eastAsia="PMingLiU"/>
                <w:color w:val="0070C0"/>
                <w:lang w:val="en-US" w:eastAsia="zh-TW"/>
              </w:rPr>
              <w:t>Fs_inter</w:t>
            </w:r>
            <w:proofErr w:type="spellEnd"/>
            <w:r>
              <w:rPr>
                <w:rFonts w:eastAsia="PMingLiU"/>
                <w:color w:val="0070C0"/>
                <w:lang w:val="en-US" w:eastAsia="zh-TW"/>
              </w:rPr>
              <w:t xml:space="preserve"> w/ relaxation or not”</w:t>
            </w:r>
          </w:p>
          <w:p w14:paraId="02103612" w14:textId="77777777" w:rsidR="00D97A38" w:rsidRDefault="00D97A38" w:rsidP="00D97A38">
            <w:pPr>
              <w:spacing w:after="120"/>
              <w:rPr>
                <w:rFonts w:eastAsia="PMingLiU"/>
                <w:color w:val="0070C0"/>
                <w:lang w:val="en-US" w:eastAsia="zh-TW"/>
              </w:rPr>
            </w:pPr>
            <w:r>
              <w:rPr>
                <w:rFonts w:eastAsia="PMingLiU"/>
                <w:color w:val="0070C0"/>
                <w:lang w:val="en-US" w:eastAsia="zh-TW"/>
              </w:rPr>
              <w:t xml:space="preserve">For Option 5, we worry the </w:t>
            </w:r>
            <w:proofErr w:type="spellStart"/>
            <w:r>
              <w:rPr>
                <w:rFonts w:eastAsia="PMingLiU"/>
                <w:color w:val="0070C0"/>
                <w:lang w:val="en-US" w:eastAsia="zh-TW"/>
              </w:rPr>
              <w:t>Delta_RIB</w:t>
            </w:r>
            <w:proofErr w:type="spellEnd"/>
            <w:r>
              <w:rPr>
                <w:rFonts w:eastAsia="PMingLiU"/>
                <w:color w:val="0070C0"/>
                <w:lang w:val="en-US" w:eastAsia="zh-TW"/>
              </w:rPr>
              <w:t xml:space="preserve"> would be very large for large Fs, if we only rely on </w:t>
            </w:r>
            <w:proofErr w:type="spellStart"/>
            <w:r>
              <w:rPr>
                <w:rFonts w:eastAsia="PMingLiU"/>
                <w:color w:val="0070C0"/>
                <w:lang w:val="en-US" w:eastAsia="zh-TW"/>
              </w:rPr>
              <w:t>Delta_RIB</w:t>
            </w:r>
            <w:proofErr w:type="spellEnd"/>
            <w:r>
              <w:rPr>
                <w:rFonts w:eastAsia="PMingLiU"/>
                <w:color w:val="0070C0"/>
                <w:lang w:val="en-US" w:eastAsia="zh-TW"/>
              </w:rPr>
              <w:t>.</w:t>
            </w:r>
          </w:p>
          <w:p w14:paraId="42F6F6C1" w14:textId="77777777" w:rsidR="00D97A38" w:rsidRDefault="00D97A38" w:rsidP="00D97A38">
            <w:pPr>
              <w:spacing w:after="120"/>
              <w:rPr>
                <w:rFonts w:ascii="Calibri" w:hAnsi="Calibri" w:cs="Calibri"/>
              </w:rPr>
            </w:pPr>
            <w:r>
              <w:rPr>
                <w:rFonts w:ascii="Calibri" w:hAnsi="Calibri" w:cs="Calibri"/>
              </w:rPr>
              <w:t>Moreover:</w:t>
            </w:r>
          </w:p>
          <w:p w14:paraId="17652D04" w14:textId="77777777" w:rsidR="00D97A38" w:rsidRDefault="00D97A38" w:rsidP="00D97A38">
            <w:pPr>
              <w:pStyle w:val="ListParagraph"/>
              <w:numPr>
                <w:ilvl w:val="0"/>
                <w:numId w:val="20"/>
              </w:numPr>
              <w:spacing w:after="120"/>
              <w:ind w:firstLineChars="0"/>
              <w:textAlignment w:val="auto"/>
              <w:rPr>
                <w:rFonts w:ascii="Calibri" w:hAnsi="Calibri" w:cs="Calibri"/>
              </w:rPr>
            </w:pPr>
            <w:r>
              <w:rPr>
                <w:rFonts w:ascii="Calibri" w:eastAsia="Yu Mincho" w:hAnsi="Calibri" w:cs="Calibri"/>
              </w:rPr>
              <w:t>“fractional BW” is not equal to “active CC frequency separation”</w:t>
            </w:r>
            <w:r>
              <w:rPr>
                <w:rFonts w:ascii="PMingLiU" w:eastAsia="PMingLiU" w:hAnsi="PMingLiU" w:cs="Calibri" w:hint="eastAsia"/>
                <w:lang w:eastAsia="zh-TW"/>
              </w:rPr>
              <w:t xml:space="preserve"> </w:t>
            </w:r>
            <w:r>
              <w:rPr>
                <w:rFonts w:ascii="Calibri" w:eastAsia="Yu Mincho" w:hAnsi="Calibri" w:cs="Calibri"/>
              </w:rPr>
              <w:t>from UE implementation view.</w:t>
            </w:r>
          </w:p>
          <w:p w14:paraId="30BA4959" w14:textId="1F7CBBA9" w:rsidR="00D97A38" w:rsidRDefault="00D97A38" w:rsidP="00D97A38">
            <w:pPr>
              <w:spacing w:after="120"/>
              <w:rPr>
                <w:rFonts w:eastAsiaTheme="minorEastAsia"/>
                <w:color w:val="0070C0"/>
                <w:lang w:val="en-US" w:eastAsia="zh-CN"/>
              </w:rPr>
            </w:pPr>
            <w:r>
              <w:rPr>
                <w:rFonts w:eastAsia="PMingLiU"/>
                <w:color w:val="0070C0"/>
                <w:lang w:eastAsia="zh-TW"/>
              </w:rPr>
              <w:t xml:space="preserve">Operator’s demand is shown on </w:t>
            </w:r>
            <w:proofErr w:type="spellStart"/>
            <w:r>
              <w:rPr>
                <w:rFonts w:eastAsia="PMingLiU"/>
                <w:color w:val="0070C0"/>
                <w:lang w:eastAsia="zh-TW"/>
              </w:rPr>
              <w:t>Fs_inter</w:t>
            </w:r>
            <w:proofErr w:type="spellEnd"/>
            <w:r>
              <w:rPr>
                <w:rFonts w:eastAsia="PMingLiU"/>
                <w:color w:val="0070C0"/>
                <w:lang w:eastAsia="zh-TW"/>
              </w:rPr>
              <w:t>. We believe it’s good to let FR2 UE users have more chance to enjoy FR2 network w/ inter-band CA operation.</w:t>
            </w:r>
          </w:p>
        </w:tc>
      </w:tr>
      <w:tr w:rsidR="001B611C" w14:paraId="142A8326" w14:textId="77777777">
        <w:tc>
          <w:tcPr>
            <w:tcW w:w="1238" w:type="dxa"/>
          </w:tcPr>
          <w:p w14:paraId="27D48B95" w14:textId="0A927498" w:rsidR="001B611C" w:rsidRPr="001B611C" w:rsidRDefault="001B611C" w:rsidP="00D97A38">
            <w:pPr>
              <w:spacing w:after="120"/>
              <w:rPr>
                <w:color w:val="0070C0"/>
                <w:lang w:val="en-US" w:eastAsia="ja-JP"/>
              </w:rPr>
            </w:pPr>
            <w:r>
              <w:rPr>
                <w:rFonts w:hint="eastAsia"/>
                <w:color w:val="0070C0"/>
                <w:lang w:val="en-US" w:eastAsia="ja-JP"/>
              </w:rPr>
              <w:t>D</w:t>
            </w:r>
            <w:r>
              <w:rPr>
                <w:color w:val="0070C0"/>
                <w:lang w:val="en-US" w:eastAsia="ja-JP"/>
              </w:rPr>
              <w:t>OCOMO</w:t>
            </w:r>
          </w:p>
        </w:tc>
        <w:tc>
          <w:tcPr>
            <w:tcW w:w="8393" w:type="dxa"/>
          </w:tcPr>
          <w:p w14:paraId="781A3769" w14:textId="77777777" w:rsidR="001B611C" w:rsidRPr="001B611C" w:rsidRDefault="001B611C" w:rsidP="001B611C">
            <w:pPr>
              <w:spacing w:after="120"/>
              <w:rPr>
                <w:rFonts w:eastAsia="PMingLiU"/>
                <w:color w:val="0070C0"/>
                <w:lang w:val="en-US" w:eastAsia="zh-TW"/>
              </w:rPr>
            </w:pPr>
            <w:r w:rsidRPr="001B611C">
              <w:rPr>
                <w:rFonts w:eastAsia="PMingLiU"/>
                <w:color w:val="0070C0"/>
                <w:lang w:val="en-US" w:eastAsia="zh-TW"/>
              </w:rPr>
              <w:t>We support Option 3, 4, and 5.</w:t>
            </w:r>
          </w:p>
          <w:p w14:paraId="20CCBDF1" w14:textId="77777777" w:rsidR="001B611C" w:rsidRPr="001B611C" w:rsidRDefault="001B611C" w:rsidP="001B611C">
            <w:pPr>
              <w:spacing w:after="120"/>
              <w:rPr>
                <w:rFonts w:eastAsia="PMingLiU"/>
                <w:color w:val="0070C0"/>
                <w:lang w:val="en-US" w:eastAsia="zh-TW"/>
              </w:rPr>
            </w:pPr>
            <w:r w:rsidRPr="001B611C">
              <w:rPr>
                <w:rFonts w:eastAsia="PMingLiU"/>
                <w:color w:val="0070C0"/>
                <w:lang w:val="en-US" w:eastAsia="zh-TW"/>
              </w:rPr>
              <w:t>We prefer to keep inter-band CA principle where if a UE indicates to support a certain band combination, the UE should support any frequency separation within the CA. So, option 4 and 5 is better to us.</w:t>
            </w:r>
          </w:p>
          <w:p w14:paraId="1FFBA660" w14:textId="44475413" w:rsidR="001B611C" w:rsidRDefault="001B611C" w:rsidP="001B611C">
            <w:pPr>
              <w:spacing w:after="120"/>
              <w:rPr>
                <w:rFonts w:eastAsia="PMingLiU"/>
                <w:color w:val="0070C0"/>
                <w:lang w:val="en-US" w:eastAsia="zh-TW"/>
              </w:rPr>
            </w:pPr>
            <w:r w:rsidRPr="001B611C">
              <w:rPr>
                <w:rFonts w:eastAsia="PMingLiU"/>
                <w:color w:val="0070C0"/>
                <w:lang w:val="en-US" w:eastAsia="zh-TW"/>
              </w:rPr>
              <w:lastRenderedPageBreak/>
              <w:t>On top of that, we propose option 3 as compromised solution. Option 3 is proposing to keep the inter band CA principle and to introduce the new capability to indicate EIS relaxation value. The motivation is to take care about the concerns on UE implementation difficulty due to large frequency separation.</w:t>
            </w:r>
          </w:p>
        </w:tc>
      </w:tr>
      <w:tr w:rsidR="00350277" w14:paraId="18468C86" w14:textId="77777777">
        <w:tc>
          <w:tcPr>
            <w:tcW w:w="1238" w:type="dxa"/>
          </w:tcPr>
          <w:p w14:paraId="596BC621" w14:textId="2F48AAB9" w:rsidR="00350277" w:rsidRPr="00350277" w:rsidRDefault="00350277" w:rsidP="00D97A38">
            <w:pPr>
              <w:spacing w:after="120"/>
              <w:rPr>
                <w:color w:val="0070C0"/>
                <w:lang w:eastAsia="ja-JP"/>
              </w:rPr>
            </w:pPr>
            <w:r>
              <w:rPr>
                <w:color w:val="0070C0"/>
                <w:lang w:eastAsia="ja-JP"/>
              </w:rPr>
              <w:lastRenderedPageBreak/>
              <w:t>Sony</w:t>
            </w:r>
          </w:p>
        </w:tc>
        <w:tc>
          <w:tcPr>
            <w:tcW w:w="8393" w:type="dxa"/>
          </w:tcPr>
          <w:p w14:paraId="169CCBE3" w14:textId="19E5A244" w:rsidR="00350277" w:rsidRPr="001B611C" w:rsidRDefault="00350277" w:rsidP="001B611C">
            <w:pPr>
              <w:spacing w:after="120"/>
              <w:rPr>
                <w:rFonts w:eastAsia="PMingLiU"/>
                <w:color w:val="0070C0"/>
                <w:lang w:val="en-US" w:eastAsia="zh-TW"/>
              </w:rPr>
            </w:pPr>
            <w:r>
              <w:rPr>
                <w:rFonts w:eastAsiaTheme="minorEastAsia"/>
                <w:color w:val="0070C0"/>
                <w:lang w:eastAsia="zh-CN"/>
              </w:rPr>
              <w:t>Option 4 No. We think the performance degradation with large frequency separation can be addressed when we derive the requirement for each band pair considering the worst-case scenario (e.g., 4.1 GHz frequency separation for n258+n261), so that different UE implementations can be covered. Therefore, we don’t see the need to introduce the Fs.</w:t>
            </w:r>
          </w:p>
        </w:tc>
      </w:tr>
      <w:tr w:rsidR="00C92253" w14:paraId="14AF1C47" w14:textId="77777777">
        <w:tc>
          <w:tcPr>
            <w:tcW w:w="1238" w:type="dxa"/>
          </w:tcPr>
          <w:p w14:paraId="7EB07A6D" w14:textId="30009A3B" w:rsidR="00C92253" w:rsidRDefault="00C92253" w:rsidP="00C92253">
            <w:pPr>
              <w:spacing w:after="120"/>
              <w:rPr>
                <w:color w:val="0070C0"/>
                <w:lang w:eastAsia="ja-JP"/>
              </w:rPr>
            </w:pPr>
            <w:r>
              <w:rPr>
                <w:rFonts w:eastAsiaTheme="minorEastAsia"/>
                <w:color w:val="0070C0"/>
                <w:lang w:val="en-US" w:eastAsia="zh-CN"/>
              </w:rPr>
              <w:t>Ericsson</w:t>
            </w:r>
          </w:p>
        </w:tc>
        <w:tc>
          <w:tcPr>
            <w:tcW w:w="8393" w:type="dxa"/>
          </w:tcPr>
          <w:p w14:paraId="5355912C" w14:textId="222983CE" w:rsidR="00C92253" w:rsidRDefault="00C92253" w:rsidP="00C92253">
            <w:pPr>
              <w:spacing w:after="120"/>
              <w:rPr>
                <w:rFonts w:eastAsiaTheme="minorEastAsia"/>
                <w:color w:val="0070C0"/>
                <w:lang w:eastAsia="zh-CN"/>
              </w:rPr>
            </w:pPr>
            <w:r>
              <w:rPr>
                <w:rFonts w:eastAsiaTheme="minorEastAsia"/>
                <w:color w:val="0070C0"/>
                <w:lang w:val="en-US" w:eastAsia="zh-CN"/>
              </w:rPr>
              <w:t>Option 4. A UE should not indicate support for a BC if not functional for all carrier frequency separations. Minimum requirements for a BC could possibly depend on frequency separation if really needed and the dependence is significant.</w:t>
            </w:r>
          </w:p>
        </w:tc>
      </w:tr>
      <w:tr w:rsidR="00C655D2" w14:paraId="13CDAC65" w14:textId="77777777">
        <w:tc>
          <w:tcPr>
            <w:tcW w:w="1238" w:type="dxa"/>
          </w:tcPr>
          <w:p w14:paraId="28427BEB" w14:textId="2205A9D0" w:rsidR="00C655D2" w:rsidRDefault="00C655D2" w:rsidP="00C92253">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998BE6A" w14:textId="05E63269" w:rsidR="00C655D2" w:rsidRDefault="00C655D2" w:rsidP="00C92253">
            <w:pPr>
              <w:spacing w:after="120"/>
              <w:rPr>
                <w:rFonts w:eastAsiaTheme="minorEastAsia"/>
                <w:color w:val="0070C0"/>
                <w:lang w:val="en-US" w:eastAsia="zh-CN"/>
              </w:rPr>
            </w:pPr>
            <w:r>
              <w:rPr>
                <w:rFonts w:eastAsiaTheme="minorEastAsia"/>
                <w:color w:val="0070C0"/>
                <w:lang w:val="en-US" w:eastAsia="zh-CN"/>
              </w:rPr>
              <w:t>Option 4 or 5.</w:t>
            </w:r>
          </w:p>
        </w:tc>
      </w:tr>
      <w:tr w:rsidR="0090044F" w14:paraId="7181A052" w14:textId="77777777">
        <w:tc>
          <w:tcPr>
            <w:tcW w:w="1238" w:type="dxa"/>
          </w:tcPr>
          <w:p w14:paraId="55DC51A0" w14:textId="49C09EF5" w:rsidR="0090044F" w:rsidRDefault="0090044F" w:rsidP="00C92253">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0344D2E" w14:textId="0A152F47" w:rsidR="0090044F" w:rsidRDefault="0090044F" w:rsidP="00C92253">
            <w:pPr>
              <w:spacing w:after="120"/>
              <w:rPr>
                <w:rFonts w:eastAsiaTheme="minorEastAsia"/>
                <w:color w:val="0070C0"/>
                <w:lang w:val="en-US" w:eastAsia="zh-CN"/>
              </w:rPr>
            </w:pPr>
            <w:r>
              <w:rPr>
                <w:rFonts w:eastAsiaTheme="minorEastAsia"/>
                <w:color w:val="0070C0"/>
                <w:lang w:val="en-US" w:eastAsia="zh-CN"/>
              </w:rPr>
              <w:t>Option 5.</w:t>
            </w:r>
          </w:p>
        </w:tc>
      </w:tr>
      <w:tr w:rsidR="00CB35BB" w14:paraId="5D90A25C" w14:textId="77777777">
        <w:tc>
          <w:tcPr>
            <w:tcW w:w="1238" w:type="dxa"/>
          </w:tcPr>
          <w:p w14:paraId="3FBD2258" w14:textId="09E1C124" w:rsidR="00CB35BB" w:rsidRDefault="00CB35BB" w:rsidP="00C9225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55DB6A7A" w14:textId="6B3DAC05" w:rsidR="00CB35BB" w:rsidRDefault="00CB35BB" w:rsidP="00C92253">
            <w:pPr>
              <w:spacing w:after="120"/>
              <w:rPr>
                <w:rFonts w:eastAsiaTheme="minorEastAsia"/>
                <w:color w:val="0070C0"/>
                <w:lang w:val="en-US" w:eastAsia="zh-CN"/>
              </w:rPr>
            </w:pPr>
            <w:r>
              <w:rPr>
                <w:rFonts w:eastAsiaTheme="minorEastAsia"/>
                <w:color w:val="0070C0"/>
                <w:lang w:val="en-US" w:eastAsia="zh-CN"/>
              </w:rPr>
              <w:t xml:space="preserve">Option </w:t>
            </w:r>
            <w:r w:rsidR="00663AAC">
              <w:rPr>
                <w:rFonts w:eastAsiaTheme="minorEastAsia"/>
                <w:color w:val="0070C0"/>
                <w:lang w:val="en-US" w:eastAsia="zh-CN"/>
              </w:rPr>
              <w:t xml:space="preserve">1 or </w:t>
            </w:r>
            <w:r>
              <w:rPr>
                <w:rFonts w:eastAsiaTheme="minorEastAsia"/>
                <w:color w:val="0070C0"/>
                <w:lang w:val="en-US" w:eastAsia="zh-CN"/>
              </w:rPr>
              <w:t xml:space="preserve">2. </w:t>
            </w:r>
            <w:r w:rsidR="00663AAC">
              <w:rPr>
                <w:rFonts w:eastAsiaTheme="minorEastAsia"/>
                <w:color w:val="0070C0"/>
                <w:lang w:val="en-US" w:eastAsia="zh-CN"/>
              </w:rPr>
              <w:t xml:space="preserve">The </w:t>
            </w:r>
            <w:proofErr w:type="spellStart"/>
            <w:r w:rsidR="00663AAC" w:rsidRPr="00663AAC">
              <w:rPr>
                <w:rFonts w:eastAsiaTheme="minorEastAsia"/>
                <w:color w:val="0070C0"/>
                <w:lang w:val="en-US" w:eastAsia="zh-CN"/>
              </w:rPr>
              <w:t>Fs_Inter</w:t>
            </w:r>
            <w:proofErr w:type="spellEnd"/>
            <w:r w:rsidR="00663AAC" w:rsidRPr="00663AAC">
              <w:rPr>
                <w:rFonts w:eastAsiaTheme="minorEastAsia"/>
                <w:color w:val="0070C0"/>
                <w:lang w:val="en-US" w:eastAsia="zh-CN"/>
              </w:rPr>
              <w:t xml:space="preserve"> capability</w:t>
            </w:r>
            <w:r w:rsidR="00663AAC">
              <w:rPr>
                <w:rFonts w:eastAsiaTheme="minorEastAsia"/>
                <w:color w:val="0070C0"/>
                <w:lang w:val="en-US" w:eastAsia="zh-CN"/>
              </w:rPr>
              <w:t xml:space="preserve"> reflects the UE implementation ability, which is </w:t>
            </w:r>
            <w:proofErr w:type="gramStart"/>
            <w:r w:rsidR="00663AAC">
              <w:rPr>
                <w:rFonts w:eastAsiaTheme="minorEastAsia"/>
                <w:color w:val="0070C0"/>
                <w:lang w:val="en-US" w:eastAsia="zh-CN"/>
              </w:rPr>
              <w:t>similar to</w:t>
            </w:r>
            <w:proofErr w:type="gramEnd"/>
            <w:r w:rsidR="00663AAC">
              <w:rPr>
                <w:rFonts w:eastAsiaTheme="minorEastAsia"/>
                <w:color w:val="0070C0"/>
                <w:lang w:val="en-US" w:eastAsia="zh-CN"/>
              </w:rPr>
              <w:t xml:space="preserve"> intra-band NC CA. Open to have some relaxation for the capability. </w:t>
            </w:r>
          </w:p>
        </w:tc>
      </w:tr>
    </w:tbl>
    <w:p w14:paraId="28DE7CC6" w14:textId="77777777" w:rsidR="00BE6148" w:rsidRDefault="00BE6148">
      <w:pPr>
        <w:rPr>
          <w:i/>
          <w:color w:val="0070C0"/>
          <w:lang w:eastAsia="zh-CN"/>
        </w:rPr>
      </w:pPr>
    </w:p>
    <w:p w14:paraId="7A657092" w14:textId="77777777" w:rsidR="00BE6148" w:rsidRDefault="00280F2F">
      <w:pPr>
        <w:rPr>
          <w:b/>
          <w:color w:val="0070C0"/>
          <w:u w:val="single"/>
          <w:lang w:eastAsia="ko-KR"/>
        </w:rPr>
      </w:pPr>
      <w:r>
        <w:rPr>
          <w:b/>
          <w:color w:val="0070C0"/>
          <w:u w:val="single"/>
          <w:lang w:eastAsia="ko-KR"/>
        </w:rPr>
        <w:t xml:space="preserve">Issue 3-1-2: If </w:t>
      </w:r>
      <w:proofErr w:type="spellStart"/>
      <w:r>
        <w:rPr>
          <w:b/>
          <w:color w:val="0070C0"/>
          <w:u w:val="single"/>
          <w:lang w:eastAsia="ko-KR"/>
        </w:rPr>
        <w:t>Fs_Inter</w:t>
      </w:r>
      <w:proofErr w:type="spellEnd"/>
      <w:r>
        <w:rPr>
          <w:b/>
          <w:color w:val="0070C0"/>
          <w:u w:val="single"/>
          <w:lang w:eastAsia="ko-KR"/>
        </w:rPr>
        <w:t xml:space="preserve"> is defined how value range is defined</w:t>
      </w:r>
    </w:p>
    <w:p w14:paraId="209C9D88"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54341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same values as intraband non-contiguous CA (Fs)</w:t>
      </w:r>
    </w:p>
    <w:p w14:paraId="405E127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Dedicated </w:t>
      </w:r>
      <w:proofErr w:type="spellStart"/>
      <w:r>
        <w:rPr>
          <w:bCs/>
          <w:color w:val="0070C0"/>
          <w:lang w:eastAsia="ko-KR"/>
        </w:rPr>
        <w:t>Fs_Inter_CBM</w:t>
      </w:r>
      <w:proofErr w:type="spellEnd"/>
      <w:r>
        <w:rPr>
          <w:rFonts w:eastAsia="SimSun"/>
          <w:bCs/>
          <w:color w:val="0070C0"/>
          <w:szCs w:val="24"/>
          <w:lang w:eastAsia="zh-CN"/>
        </w:rPr>
        <w:t xml:space="preserve"> </w:t>
      </w:r>
      <w:r>
        <w:rPr>
          <w:rFonts w:eastAsia="SimSun"/>
          <w:color w:val="0070C0"/>
          <w:szCs w:val="24"/>
          <w:lang w:eastAsia="zh-CN"/>
        </w:rPr>
        <w:t>CA values are need</w:t>
      </w:r>
    </w:p>
    <w:p w14:paraId="73F84CF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AD1D0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73FA76D"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722F502E" w14:textId="77777777">
        <w:tc>
          <w:tcPr>
            <w:tcW w:w="1236" w:type="dxa"/>
          </w:tcPr>
          <w:p w14:paraId="1006F38A"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B9C10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6212DC38" w14:textId="77777777">
        <w:tc>
          <w:tcPr>
            <w:tcW w:w="1236" w:type="dxa"/>
          </w:tcPr>
          <w:p w14:paraId="1C23F3B8" w14:textId="19B70763" w:rsidR="00BE6148" w:rsidRDefault="00280F2F">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A4988D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defined, Option 2 maybe more flexible.</w:t>
            </w:r>
          </w:p>
        </w:tc>
      </w:tr>
      <w:tr w:rsidR="00BE6148" w14:paraId="33CA3281" w14:textId="77777777">
        <w:tc>
          <w:tcPr>
            <w:tcW w:w="1236" w:type="dxa"/>
          </w:tcPr>
          <w:p w14:paraId="08973AD2"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CB8420A"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Preference is option 1</w:t>
            </w:r>
            <w:r>
              <w:rPr>
                <w:rFonts w:eastAsia="Malgun Gothic"/>
                <w:color w:val="0070C0"/>
                <w:lang w:val="en-US" w:eastAsia="ko-KR"/>
              </w:rPr>
              <w:t xml:space="preserve"> with some extended values compared with intra-band NC CA.</w:t>
            </w:r>
          </w:p>
        </w:tc>
      </w:tr>
      <w:tr w:rsidR="00BE6148" w14:paraId="37E88BD2" w14:textId="77777777">
        <w:tc>
          <w:tcPr>
            <w:tcW w:w="1236" w:type="dxa"/>
          </w:tcPr>
          <w:p w14:paraId="6F005388"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916BFC" w14:textId="77777777" w:rsidR="00BE6148" w:rsidRDefault="00280F2F">
            <w:pPr>
              <w:spacing w:after="120"/>
              <w:rPr>
                <w:rFonts w:eastAsia="Malgun Gothic"/>
                <w:color w:val="0070C0"/>
                <w:lang w:val="en-US" w:eastAsia="ko-KR"/>
              </w:rPr>
            </w:pPr>
            <w:r>
              <w:rPr>
                <w:rFonts w:eastAsiaTheme="minorEastAsia"/>
                <w:color w:val="0070C0"/>
                <w:lang w:val="en-US" w:eastAsia="zh-CN"/>
              </w:rPr>
              <w:t xml:space="preserve">Option1, in our understanding, the Fs and </w:t>
            </w:r>
            <w:proofErr w:type="spellStart"/>
            <w:proofErr w:type="gramStart"/>
            <w:r>
              <w:rPr>
                <w:rFonts w:eastAsiaTheme="minorEastAsia"/>
                <w:color w:val="0070C0"/>
                <w:lang w:val="en-US" w:eastAsia="zh-CN"/>
              </w:rPr>
              <w:t>Fs,inter</w:t>
            </w:r>
            <w:proofErr w:type="spellEnd"/>
            <w:proofErr w:type="gramEnd"/>
            <w:r>
              <w:rPr>
                <w:rFonts w:eastAsiaTheme="minorEastAsia"/>
                <w:color w:val="0070C0"/>
                <w:lang w:val="en-US" w:eastAsia="zh-CN"/>
              </w:rPr>
              <w:t xml:space="preserve"> should be same due to the same architecture.</w:t>
            </w:r>
          </w:p>
        </w:tc>
      </w:tr>
      <w:tr w:rsidR="00D97A38" w14:paraId="1716A573" w14:textId="77777777">
        <w:tc>
          <w:tcPr>
            <w:tcW w:w="1236" w:type="dxa"/>
          </w:tcPr>
          <w:p w14:paraId="77FF40ED" w14:textId="6E3133FD"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166AB7B7" w14:textId="1DA310B2" w:rsidR="00D97A38" w:rsidRDefault="00D97A38" w:rsidP="00D97A38">
            <w:pPr>
              <w:spacing w:after="120"/>
              <w:rPr>
                <w:rFonts w:eastAsiaTheme="minorEastAsia"/>
                <w:color w:val="0070C0"/>
                <w:lang w:val="en-US" w:eastAsia="zh-CN"/>
              </w:rPr>
            </w:pPr>
            <w:r>
              <w:rPr>
                <w:rFonts w:eastAsia="PMingLiU"/>
                <w:color w:val="0070C0"/>
                <w:lang w:val="en-US" w:eastAsia="zh-TW"/>
              </w:rPr>
              <w:t>We don</w:t>
            </w:r>
            <w:r w:rsidR="00FA355C">
              <w:rPr>
                <w:rFonts w:eastAsia="PMingLiU"/>
                <w:color w:val="0070C0"/>
                <w:lang w:val="en-US" w:eastAsia="zh-TW"/>
              </w:rPr>
              <w:t>’</w:t>
            </w:r>
            <w:r>
              <w:rPr>
                <w:rFonts w:eastAsia="PMingLiU"/>
                <w:color w:val="0070C0"/>
                <w:lang w:val="en-US" w:eastAsia="zh-TW"/>
              </w:rPr>
              <w:t>t have strong view on these two options, use “intraband non-contiguous CA (Fs)” values could be reference.</w:t>
            </w:r>
          </w:p>
        </w:tc>
      </w:tr>
      <w:tr w:rsidR="0090044F" w14:paraId="111E20AA" w14:textId="77777777">
        <w:tc>
          <w:tcPr>
            <w:tcW w:w="1236" w:type="dxa"/>
          </w:tcPr>
          <w:p w14:paraId="4C8A7653" w14:textId="17E51D48" w:rsidR="0090044F" w:rsidRDefault="0090044F" w:rsidP="00D97A38">
            <w:pPr>
              <w:spacing w:after="120"/>
              <w:rPr>
                <w:rFonts w:eastAsia="PMingLiU"/>
                <w:color w:val="0070C0"/>
                <w:lang w:val="en-US" w:eastAsia="zh-TW"/>
              </w:rPr>
            </w:pPr>
            <w:r>
              <w:rPr>
                <w:rFonts w:eastAsia="PMingLiU"/>
                <w:color w:val="0070C0"/>
                <w:lang w:val="en-US" w:eastAsia="zh-TW"/>
              </w:rPr>
              <w:t>Apple</w:t>
            </w:r>
          </w:p>
        </w:tc>
        <w:tc>
          <w:tcPr>
            <w:tcW w:w="8395" w:type="dxa"/>
          </w:tcPr>
          <w:p w14:paraId="76EA2F1B" w14:textId="4383CA19" w:rsidR="0090044F" w:rsidRDefault="0090044F" w:rsidP="00D97A38">
            <w:pPr>
              <w:spacing w:after="120"/>
              <w:rPr>
                <w:rFonts w:eastAsia="PMingLiU"/>
                <w:color w:val="0070C0"/>
                <w:lang w:val="en-US" w:eastAsia="zh-TW"/>
              </w:rPr>
            </w:pPr>
            <w:r>
              <w:rPr>
                <w:rFonts w:eastAsia="PMingLiU"/>
                <w:color w:val="0070C0"/>
                <w:lang w:val="en-US" w:eastAsia="zh-TW"/>
              </w:rPr>
              <w:t xml:space="preserve">Option 2. The intra-band CA </w:t>
            </w:r>
            <w:proofErr w:type="spellStart"/>
            <w:r>
              <w:rPr>
                <w:rFonts w:eastAsia="PMingLiU"/>
                <w:color w:val="0070C0"/>
                <w:lang w:val="en-US" w:eastAsia="zh-TW"/>
              </w:rPr>
              <w:t>CA</w:t>
            </w:r>
            <w:proofErr w:type="spellEnd"/>
            <w:r>
              <w:rPr>
                <w:rFonts w:eastAsia="PMingLiU"/>
                <w:color w:val="0070C0"/>
                <w:lang w:val="en-US" w:eastAsia="zh-TW"/>
              </w:rPr>
              <w:t xml:space="preserve"> can be used as reference, but the frequency separation needs to be extended, since the maximum frequency separation for inter-band CA goes beyond 2400 MHz.</w:t>
            </w:r>
          </w:p>
        </w:tc>
      </w:tr>
      <w:tr w:rsidR="00FA355C" w14:paraId="641AADDC" w14:textId="77777777">
        <w:tc>
          <w:tcPr>
            <w:tcW w:w="1236" w:type="dxa"/>
          </w:tcPr>
          <w:p w14:paraId="5895ED9B" w14:textId="7DBF9267" w:rsidR="00FA355C" w:rsidRDefault="00FA355C" w:rsidP="00D97A38">
            <w:pPr>
              <w:spacing w:after="120"/>
              <w:rPr>
                <w:rFonts w:eastAsia="PMingLiU"/>
                <w:color w:val="0070C0"/>
                <w:lang w:val="en-US" w:eastAsia="zh-TW"/>
              </w:rPr>
            </w:pPr>
            <w:r>
              <w:rPr>
                <w:rFonts w:eastAsia="PMingLiU"/>
                <w:color w:val="0070C0"/>
                <w:lang w:val="en-US" w:eastAsia="zh-TW"/>
              </w:rPr>
              <w:t>Huawei</w:t>
            </w:r>
          </w:p>
        </w:tc>
        <w:tc>
          <w:tcPr>
            <w:tcW w:w="8395" w:type="dxa"/>
          </w:tcPr>
          <w:p w14:paraId="0AC9359E" w14:textId="5949003D" w:rsidR="00FA355C" w:rsidRDefault="00FA355C" w:rsidP="00D97A38">
            <w:pPr>
              <w:spacing w:after="120"/>
              <w:rPr>
                <w:rFonts w:eastAsia="PMingLiU"/>
                <w:color w:val="0070C0"/>
                <w:lang w:val="en-US" w:eastAsia="zh-TW"/>
              </w:rPr>
            </w:pPr>
            <w:r>
              <w:rPr>
                <w:rFonts w:eastAsia="PMingLiU"/>
                <w:color w:val="0070C0"/>
                <w:lang w:val="en-US" w:eastAsia="zh-TW"/>
              </w:rPr>
              <w:t xml:space="preserve">Option 1. At least the separation frequency range should cover those for NC CA. </w:t>
            </w:r>
          </w:p>
        </w:tc>
      </w:tr>
    </w:tbl>
    <w:p w14:paraId="6F48D911" w14:textId="77777777" w:rsidR="00BE6148" w:rsidRDefault="00BE6148"/>
    <w:p w14:paraId="58BC62F3" w14:textId="77777777" w:rsidR="00BE6148" w:rsidRDefault="00280F2F">
      <w:pPr>
        <w:rPr>
          <w:b/>
          <w:color w:val="0070C0"/>
          <w:u w:val="single"/>
          <w:lang w:eastAsia="ko-KR"/>
        </w:rPr>
      </w:pPr>
      <w:bookmarkStart w:id="1" w:name="_Hlk93048800"/>
      <w:r>
        <w:rPr>
          <w:b/>
          <w:color w:val="0070C0"/>
          <w:u w:val="single"/>
          <w:lang w:eastAsia="ko-KR"/>
        </w:rPr>
        <w:t xml:space="preserve">Issue 3-1-3: If </w:t>
      </w:r>
      <w:proofErr w:type="spellStart"/>
      <w:r>
        <w:rPr>
          <w:b/>
          <w:color w:val="0070C0"/>
          <w:u w:val="single"/>
          <w:lang w:eastAsia="ko-KR"/>
        </w:rPr>
        <w:t>Fs_Inter</w:t>
      </w:r>
      <w:proofErr w:type="spellEnd"/>
      <w:r>
        <w:rPr>
          <w:b/>
          <w:color w:val="0070C0"/>
          <w:u w:val="single"/>
          <w:lang w:eastAsia="ko-KR"/>
        </w:rPr>
        <w:t xml:space="preserve"> is defined</w:t>
      </w:r>
      <w:r>
        <w:rPr>
          <w:rFonts w:eastAsia="PMingLiU" w:hint="eastAsia"/>
          <w:b/>
          <w:color w:val="0070C0"/>
          <w:u w:val="single"/>
          <w:lang w:eastAsia="zh-TW"/>
        </w:rPr>
        <w:t>,</w:t>
      </w:r>
      <w:r>
        <w:rPr>
          <w:rFonts w:eastAsia="PMingLiU"/>
          <w:b/>
          <w:color w:val="0070C0"/>
          <w:u w:val="single"/>
          <w:lang w:eastAsia="zh-TW"/>
        </w:rPr>
        <w:t xml:space="preserve"> shall RAN4 LS to RAN2?</w:t>
      </w:r>
    </w:p>
    <w:p w14:paraId="4E2CF532"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C74EB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2247EC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D1F80A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96D4D8"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1701DF6"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1DDE3F06" w14:textId="77777777">
        <w:tc>
          <w:tcPr>
            <w:tcW w:w="1236" w:type="dxa"/>
          </w:tcPr>
          <w:p w14:paraId="253A48C0"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05B42F"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72001D7A" w14:textId="77777777">
        <w:tc>
          <w:tcPr>
            <w:tcW w:w="1236" w:type="dxa"/>
          </w:tcPr>
          <w:p w14:paraId="72249BBF" w14:textId="13C44B31" w:rsidR="00BE6148" w:rsidRDefault="00280F2F">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177F50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defined, Option 1.</w:t>
            </w:r>
          </w:p>
        </w:tc>
      </w:tr>
      <w:tr w:rsidR="00BE6148" w14:paraId="19AC2EFF" w14:textId="77777777">
        <w:tc>
          <w:tcPr>
            <w:tcW w:w="1236" w:type="dxa"/>
          </w:tcPr>
          <w:p w14:paraId="0977CEE8"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5449436A"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upport Option 1</w:t>
            </w:r>
          </w:p>
        </w:tc>
      </w:tr>
      <w:tr w:rsidR="00BE6148" w14:paraId="2501BF50" w14:textId="77777777">
        <w:tc>
          <w:tcPr>
            <w:tcW w:w="1236" w:type="dxa"/>
          </w:tcPr>
          <w:p w14:paraId="7D93BF47"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81E1469" w14:textId="77777777" w:rsidR="00BE6148" w:rsidRDefault="00280F2F">
            <w:pPr>
              <w:spacing w:after="120"/>
              <w:rPr>
                <w:rFonts w:eastAsia="Malgun Gothic"/>
                <w:color w:val="0070C0"/>
                <w:lang w:val="en-US" w:eastAsia="ko-KR"/>
              </w:rPr>
            </w:pPr>
            <w:proofErr w:type="gramStart"/>
            <w:r>
              <w:rPr>
                <w:rFonts w:eastAsiaTheme="minorEastAsia"/>
                <w:color w:val="0070C0"/>
                <w:lang w:val="en-US" w:eastAsia="zh-CN"/>
              </w:rPr>
              <w:t>Option 1,</w:t>
            </w:r>
            <w:proofErr w:type="gramEnd"/>
            <w:r>
              <w:rPr>
                <w:rFonts w:eastAsiaTheme="minorEastAsia"/>
                <w:color w:val="0070C0"/>
                <w:lang w:val="en-US" w:eastAsia="zh-CN"/>
              </w:rPr>
              <w:t xml:space="preserve"> related signaling work in RAN2 should be triggered. </w:t>
            </w:r>
          </w:p>
        </w:tc>
      </w:tr>
      <w:tr w:rsidR="00D97A38" w14:paraId="6C3A9EE4" w14:textId="77777777">
        <w:tc>
          <w:tcPr>
            <w:tcW w:w="1236" w:type="dxa"/>
          </w:tcPr>
          <w:p w14:paraId="60CEB3C4" w14:textId="3D13071D"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74D360EF" w14:textId="1E04A7CC" w:rsidR="00D97A38" w:rsidRDefault="00D97A38" w:rsidP="00D97A38">
            <w:pPr>
              <w:spacing w:after="120"/>
              <w:rPr>
                <w:rFonts w:eastAsiaTheme="minorEastAsia"/>
                <w:color w:val="0070C0"/>
                <w:lang w:val="en-US" w:eastAsia="zh-CN"/>
              </w:rPr>
            </w:pPr>
            <w:r>
              <w:rPr>
                <w:rFonts w:eastAsia="PMingLiU"/>
                <w:color w:val="0070C0"/>
                <w:lang w:val="en-US" w:eastAsia="zh-TW"/>
              </w:rPr>
              <w:t>Option 1: Yes. We shall ask RAN2’s help on follow-up about signaling.</w:t>
            </w:r>
          </w:p>
        </w:tc>
      </w:tr>
      <w:tr w:rsidR="00FA355C" w14:paraId="1421FEF3" w14:textId="77777777">
        <w:tc>
          <w:tcPr>
            <w:tcW w:w="1236" w:type="dxa"/>
          </w:tcPr>
          <w:p w14:paraId="4FCF638A" w14:textId="36C0B493" w:rsidR="00FA355C" w:rsidRDefault="00FA355C" w:rsidP="00D97A38">
            <w:pPr>
              <w:spacing w:after="120"/>
              <w:rPr>
                <w:rFonts w:eastAsia="PMingLiU"/>
                <w:color w:val="0070C0"/>
                <w:lang w:val="en-US" w:eastAsia="zh-TW"/>
              </w:rPr>
            </w:pPr>
            <w:r>
              <w:rPr>
                <w:rFonts w:eastAsia="PMingLiU"/>
                <w:color w:val="0070C0"/>
                <w:lang w:val="en-US" w:eastAsia="zh-TW"/>
              </w:rPr>
              <w:t>Huawei</w:t>
            </w:r>
          </w:p>
        </w:tc>
        <w:tc>
          <w:tcPr>
            <w:tcW w:w="8395" w:type="dxa"/>
          </w:tcPr>
          <w:p w14:paraId="622A844A" w14:textId="578676C9" w:rsidR="00FA355C" w:rsidRDefault="00FA355C" w:rsidP="00D97A38">
            <w:pPr>
              <w:spacing w:after="120"/>
              <w:rPr>
                <w:rFonts w:eastAsia="PMingLiU"/>
                <w:color w:val="0070C0"/>
                <w:lang w:val="en-US" w:eastAsia="zh-TW"/>
              </w:rPr>
            </w:pPr>
            <w:r>
              <w:rPr>
                <w:rFonts w:eastAsia="PMingLiU"/>
                <w:color w:val="0070C0"/>
                <w:lang w:val="en-US" w:eastAsia="zh-TW"/>
              </w:rPr>
              <w:t>Support option 1.</w:t>
            </w:r>
          </w:p>
        </w:tc>
      </w:tr>
      <w:bookmarkEnd w:id="1"/>
    </w:tbl>
    <w:p w14:paraId="4F151842" w14:textId="77777777" w:rsidR="00BE6148" w:rsidRDefault="00BE6148"/>
    <w:p w14:paraId="77507EA7" w14:textId="77777777" w:rsidR="00BE6148" w:rsidRPr="00350277" w:rsidRDefault="00280F2F">
      <w:pPr>
        <w:pStyle w:val="Heading3"/>
        <w:rPr>
          <w:sz w:val="24"/>
          <w:szCs w:val="16"/>
          <w:lang w:val="en-US"/>
        </w:rPr>
      </w:pPr>
      <w:r w:rsidRPr="00350277">
        <w:rPr>
          <w:sz w:val="24"/>
          <w:szCs w:val="16"/>
          <w:lang w:val="en-US"/>
        </w:rPr>
        <w:t>Sub-topic 3-2: Requirement setting within same f-group</w:t>
      </w:r>
    </w:p>
    <w:p w14:paraId="6617D556" w14:textId="77777777" w:rsidR="00BE6148" w:rsidRDefault="00280F2F">
      <w:pPr>
        <w:rPr>
          <w:b/>
          <w:color w:val="0070C0"/>
          <w:u w:val="single"/>
          <w:lang w:eastAsia="ko-KR"/>
        </w:rPr>
      </w:pPr>
      <w:r>
        <w:rPr>
          <w:b/>
          <w:color w:val="0070C0"/>
          <w:u w:val="single"/>
          <w:lang w:eastAsia="ko-KR"/>
        </w:rPr>
        <w:t>Issue 3-2-1: How CBM requirements are defined</w:t>
      </w:r>
    </w:p>
    <w:p w14:paraId="3B602A12"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3AC89B"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per band combination</w:t>
      </w:r>
    </w:p>
    <w:p w14:paraId="312EDAD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per frequency separation</w:t>
      </w:r>
    </w:p>
    <w:p w14:paraId="6D8F5A87"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90CBC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0E5755E"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61A24A30" w14:textId="77777777">
        <w:tc>
          <w:tcPr>
            <w:tcW w:w="1236" w:type="dxa"/>
          </w:tcPr>
          <w:p w14:paraId="5DD47136"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080B32"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202B23F3" w14:textId="77777777">
        <w:tc>
          <w:tcPr>
            <w:tcW w:w="1236" w:type="dxa"/>
          </w:tcPr>
          <w:p w14:paraId="2A05092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3CDE5C" w14:textId="77777777" w:rsidR="00BE6148" w:rsidRDefault="00BE6148">
            <w:pPr>
              <w:spacing w:after="120"/>
              <w:rPr>
                <w:rFonts w:eastAsiaTheme="minorEastAsia"/>
                <w:color w:val="0070C0"/>
                <w:lang w:val="en-US" w:eastAsia="zh-CN"/>
              </w:rPr>
            </w:pPr>
          </w:p>
        </w:tc>
      </w:tr>
      <w:tr w:rsidR="00BE6148" w14:paraId="7B221DC9" w14:textId="77777777">
        <w:tc>
          <w:tcPr>
            <w:tcW w:w="1236" w:type="dxa"/>
          </w:tcPr>
          <w:p w14:paraId="320EE16B"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EA8BED"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w:t>
            </w:r>
          </w:p>
          <w:p w14:paraId="6406FCE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It is sufficient to define one pair of </w:t>
            </w:r>
            <w:proofErr w:type="gramStart"/>
            <w:r>
              <w:rPr>
                <w:rFonts w:eastAsiaTheme="minorEastAsia"/>
                <w:color w:val="0070C0"/>
                <w:lang w:val="en-US" w:eastAsia="zh-CN"/>
              </w:rPr>
              <w:t>delta(</w:t>
            </w:r>
            <w:proofErr w:type="gramEnd"/>
            <w:r>
              <w:rPr>
                <w:rFonts w:eastAsiaTheme="minorEastAsia"/>
                <w:color w:val="0070C0"/>
                <w:lang w:val="en-US" w:eastAsia="zh-CN"/>
              </w:rPr>
              <w:t>RIB) over all possible inter-band CA configurations. Our proposal does so for n258+n261 for example, based on worst case frequency separation.</w:t>
            </w:r>
          </w:p>
        </w:tc>
      </w:tr>
      <w:tr w:rsidR="00BE6148" w14:paraId="4976DAC3" w14:textId="77777777">
        <w:tc>
          <w:tcPr>
            <w:tcW w:w="1236" w:type="dxa"/>
          </w:tcPr>
          <w:p w14:paraId="66DD945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D91A6CC" w14:textId="77777777" w:rsidR="00BE6148" w:rsidRDefault="00280F2F">
            <w:pPr>
              <w:spacing w:after="120"/>
              <w:rPr>
                <w:rFonts w:eastAsiaTheme="minorEastAsia"/>
                <w:color w:val="0070C0"/>
                <w:lang w:val="en-US" w:eastAsia="zh-CN"/>
              </w:rPr>
            </w:pPr>
            <w:r>
              <w:rPr>
                <w:rFonts w:eastAsiaTheme="minorEastAsia"/>
                <w:color w:val="0070C0"/>
                <w:lang w:val="en-US" w:eastAsia="zh-CN"/>
              </w:rPr>
              <w:t>Support Option 1: per band combination</w:t>
            </w:r>
          </w:p>
          <w:p w14:paraId="37B8D958"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will lead to two totally different sets of requirements for CBM. Previously it has been agreed that IBM requirement framework apply to CBM, where per frequency separation is not considered.</w:t>
            </w:r>
          </w:p>
        </w:tc>
      </w:tr>
      <w:tr w:rsidR="00BE6148" w14:paraId="317AF0A4" w14:textId="77777777">
        <w:tc>
          <w:tcPr>
            <w:tcW w:w="1236" w:type="dxa"/>
          </w:tcPr>
          <w:p w14:paraId="6FB343D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B3EFA4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A1562C5"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The requirements for CBM </w:t>
            </w:r>
            <w:proofErr w:type="gramStart"/>
            <w:r>
              <w:rPr>
                <w:rFonts w:eastAsiaTheme="minorEastAsia"/>
                <w:color w:val="0070C0"/>
                <w:lang w:val="en-US" w:eastAsia="zh-CN"/>
              </w:rPr>
              <w:t>has</w:t>
            </w:r>
            <w:proofErr w:type="gramEnd"/>
            <w:r>
              <w:rPr>
                <w:rFonts w:eastAsiaTheme="minorEastAsia"/>
                <w:color w:val="0070C0"/>
                <w:lang w:val="en-US" w:eastAsia="zh-CN"/>
              </w:rPr>
              <w:t xml:space="preserve"> been agreed to use the same framework with IBM, and just need define the relaxation value per band combination separately, it don’t need to re-discuss.</w:t>
            </w:r>
          </w:p>
        </w:tc>
      </w:tr>
      <w:tr w:rsidR="00BE6148" w14:paraId="4F44B2E8" w14:textId="77777777">
        <w:tc>
          <w:tcPr>
            <w:tcW w:w="1236" w:type="dxa"/>
          </w:tcPr>
          <w:p w14:paraId="546E8B9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FEDC25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Option 2. Generally, requirements are per band combination, although numbers could be same for different band combinations. If the EIS relaxation for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in Issue 3-1-1 is agreed, </w:t>
            </w:r>
            <w:proofErr w:type="gramStart"/>
            <w:r>
              <w:rPr>
                <w:rFonts w:eastAsiaTheme="minorEastAsia"/>
                <w:color w:val="0070C0"/>
                <w:lang w:val="en-US" w:eastAsia="zh-CN"/>
              </w:rPr>
              <w:t>i.e.</w:t>
            </w:r>
            <w:proofErr w:type="gramEnd"/>
            <w:r>
              <w:rPr>
                <w:rFonts w:eastAsiaTheme="minorEastAsia"/>
                <w:color w:val="0070C0"/>
                <w:lang w:val="en-US" w:eastAsia="zh-CN"/>
              </w:rPr>
              <w:t xml:space="preserve"> frequency separation based relaxation, then Option 2 also needed.</w:t>
            </w:r>
          </w:p>
        </w:tc>
      </w:tr>
      <w:tr w:rsidR="00BE6148" w14:paraId="1E061155" w14:textId="77777777">
        <w:tc>
          <w:tcPr>
            <w:tcW w:w="1236" w:type="dxa"/>
          </w:tcPr>
          <w:p w14:paraId="1990566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150A63B"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w:t>
            </w:r>
            <w:r>
              <w:rPr>
                <w:rFonts w:eastAsiaTheme="minorEastAsia"/>
                <w:color w:val="0070C0"/>
                <w:lang w:val="en-US" w:eastAsia="zh-CN"/>
              </w:rPr>
              <w:t xml:space="preserve"> the CBM requirement should be defined based on the worst case, i.e., per band combination. If the Fs, inter is defined, for the requirement within the frequency separation, no relaxation is expected and when the spectrum exceed the frequency separation, the degradation will be reported together just like the option 3 in issue 3-1-1 </w:t>
            </w:r>
          </w:p>
        </w:tc>
      </w:tr>
      <w:tr w:rsidR="00BE6148" w14:paraId="654368D5" w14:textId="77777777">
        <w:tc>
          <w:tcPr>
            <w:tcW w:w="1236" w:type="dxa"/>
          </w:tcPr>
          <w:p w14:paraId="69D3B2E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984587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RF framework of IBM is applied to CBM.</w:t>
            </w:r>
          </w:p>
        </w:tc>
      </w:tr>
      <w:tr w:rsidR="00D97A38" w14:paraId="470698D2" w14:textId="77777777">
        <w:tc>
          <w:tcPr>
            <w:tcW w:w="1236" w:type="dxa"/>
          </w:tcPr>
          <w:p w14:paraId="007DB415" w14:textId="39BC1AC5"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005BB95C" w14:textId="77777777" w:rsidR="00D97A38" w:rsidRDefault="00D97A38" w:rsidP="00D97A38">
            <w:pPr>
              <w:spacing w:after="120"/>
              <w:rPr>
                <w:rFonts w:eastAsia="PMingLiU"/>
                <w:color w:val="0070C0"/>
                <w:lang w:val="en-US" w:eastAsia="zh-TW"/>
              </w:rPr>
            </w:pPr>
            <w:r>
              <w:rPr>
                <w:rFonts w:eastAsia="PMingLiU"/>
                <w:color w:val="0070C0"/>
                <w:lang w:val="en-US" w:eastAsia="zh-TW"/>
              </w:rPr>
              <w:t xml:space="preserve">The discussion is related to whether to introduce </w:t>
            </w:r>
            <w:proofErr w:type="spellStart"/>
            <w:r>
              <w:rPr>
                <w:rFonts w:eastAsia="PMingLiU"/>
                <w:color w:val="0070C0"/>
                <w:lang w:val="en-US" w:eastAsia="zh-TW"/>
              </w:rPr>
              <w:t>Fs_inter</w:t>
            </w:r>
            <w:proofErr w:type="spellEnd"/>
            <w:r>
              <w:rPr>
                <w:rFonts w:eastAsia="PMingLiU"/>
                <w:color w:val="0070C0"/>
                <w:lang w:val="en-US" w:eastAsia="zh-TW"/>
              </w:rPr>
              <w:t xml:space="preserve"> or not.</w:t>
            </w:r>
          </w:p>
          <w:p w14:paraId="59E29DF7" w14:textId="77777777" w:rsidR="00D97A38" w:rsidRDefault="00D97A38" w:rsidP="00D97A38">
            <w:pPr>
              <w:spacing w:after="120"/>
              <w:rPr>
                <w:rFonts w:eastAsia="PMingLiU"/>
                <w:color w:val="0070C0"/>
                <w:lang w:val="en-US" w:eastAsia="zh-TW"/>
              </w:rPr>
            </w:pPr>
            <w:r>
              <w:rPr>
                <w:rFonts w:eastAsia="PMingLiU"/>
                <w:color w:val="0070C0"/>
                <w:lang w:val="en-US" w:eastAsia="zh-TW"/>
              </w:rPr>
              <w:t xml:space="preserve">If “per band </w:t>
            </w:r>
            <w:proofErr w:type="gramStart"/>
            <w:r>
              <w:rPr>
                <w:rFonts w:eastAsia="PMingLiU"/>
                <w:color w:val="0070C0"/>
                <w:lang w:val="en-US" w:eastAsia="zh-TW"/>
              </w:rPr>
              <w:t>combination“ means</w:t>
            </w:r>
            <w:proofErr w:type="gramEnd"/>
            <w:r>
              <w:rPr>
                <w:rFonts w:eastAsia="PMingLiU"/>
                <w:color w:val="0070C0"/>
                <w:lang w:val="en-US" w:eastAsia="zh-TW"/>
              </w:rPr>
              <w:t xml:space="preserve"> only one relaxation value for each band combination, we worry the relaxation value would be large.</w:t>
            </w:r>
          </w:p>
          <w:p w14:paraId="71723FCD" w14:textId="65D2F8A0" w:rsidR="00D97A38" w:rsidRDefault="00D97A38" w:rsidP="00D97A38">
            <w:pPr>
              <w:spacing w:after="120"/>
              <w:rPr>
                <w:rFonts w:eastAsiaTheme="minorEastAsia"/>
                <w:color w:val="0070C0"/>
                <w:lang w:val="en-US" w:eastAsia="zh-CN"/>
              </w:rPr>
            </w:pPr>
            <w:r>
              <w:rPr>
                <w:rFonts w:eastAsia="PMingLiU"/>
                <w:color w:val="0070C0"/>
                <w:lang w:val="en-US" w:eastAsia="zh-TW"/>
              </w:rPr>
              <w:t>Technically, we understand the performance degradation is related to frequency separation. However, we are open on how to implement it in spec. For example, we even can define it for each band combination, and with relaxation table based on frequency relaxation.</w:t>
            </w:r>
          </w:p>
        </w:tc>
      </w:tr>
      <w:tr w:rsidR="00350277" w14:paraId="7A25F006" w14:textId="77777777">
        <w:tc>
          <w:tcPr>
            <w:tcW w:w="1236" w:type="dxa"/>
          </w:tcPr>
          <w:p w14:paraId="07E4528F" w14:textId="667E52B6" w:rsidR="00350277" w:rsidRPr="00350277" w:rsidRDefault="00350277" w:rsidP="00350277">
            <w:pPr>
              <w:spacing w:after="120"/>
              <w:rPr>
                <w:rFonts w:eastAsia="PMingLiU"/>
                <w:color w:val="0070C0"/>
                <w:lang w:eastAsia="zh-TW"/>
              </w:rPr>
            </w:pPr>
            <w:r>
              <w:rPr>
                <w:rFonts w:eastAsia="PMingLiU"/>
                <w:color w:val="0070C0"/>
                <w:lang w:eastAsia="zh-TW"/>
              </w:rPr>
              <w:t>Sony</w:t>
            </w:r>
          </w:p>
        </w:tc>
        <w:tc>
          <w:tcPr>
            <w:tcW w:w="8395" w:type="dxa"/>
          </w:tcPr>
          <w:p w14:paraId="5D3FF850" w14:textId="0CBC9C40" w:rsidR="00350277" w:rsidRDefault="00350277" w:rsidP="00350277">
            <w:pPr>
              <w:spacing w:after="120"/>
              <w:rPr>
                <w:rFonts w:eastAsia="PMingLiU"/>
                <w:color w:val="0070C0"/>
                <w:lang w:val="en-US" w:eastAsia="zh-TW"/>
              </w:rPr>
            </w:pPr>
            <w:r>
              <w:rPr>
                <w:rFonts w:eastAsiaTheme="minorEastAsia"/>
                <w:color w:val="0070C0"/>
                <w:lang w:eastAsia="zh-CN"/>
              </w:rPr>
              <w:t xml:space="preserve">Option 1 per band combination. From the network perspective, both CBM and IBM are inter-band CA UE with different beam management capabilities, so it is better to align the framework of requirement between CBM and IBM so that the network can interpret the UE performance easier.  </w:t>
            </w:r>
          </w:p>
        </w:tc>
      </w:tr>
      <w:tr w:rsidR="00067808" w14:paraId="4A51367A" w14:textId="77777777">
        <w:tc>
          <w:tcPr>
            <w:tcW w:w="1236" w:type="dxa"/>
          </w:tcPr>
          <w:p w14:paraId="75A28A5E" w14:textId="193004A5" w:rsidR="00067808" w:rsidRDefault="00067808" w:rsidP="00067808">
            <w:pPr>
              <w:spacing w:after="120"/>
              <w:rPr>
                <w:rFonts w:eastAsia="PMingLiU"/>
                <w:color w:val="0070C0"/>
                <w:lang w:eastAsia="zh-TW"/>
              </w:rPr>
            </w:pPr>
            <w:r>
              <w:rPr>
                <w:rFonts w:eastAsiaTheme="minorEastAsia"/>
                <w:color w:val="0070C0"/>
                <w:lang w:val="en-US" w:eastAsia="zh-CN"/>
              </w:rPr>
              <w:lastRenderedPageBreak/>
              <w:t>Ericsson</w:t>
            </w:r>
          </w:p>
        </w:tc>
        <w:tc>
          <w:tcPr>
            <w:tcW w:w="8395" w:type="dxa"/>
          </w:tcPr>
          <w:p w14:paraId="77A32F0E" w14:textId="622EE769" w:rsidR="00067808" w:rsidRDefault="00067808" w:rsidP="00067808">
            <w:pPr>
              <w:spacing w:after="120"/>
              <w:rPr>
                <w:rFonts w:eastAsiaTheme="minorEastAsia"/>
                <w:color w:val="0070C0"/>
                <w:lang w:eastAsia="zh-CN"/>
              </w:rPr>
            </w:pPr>
            <w:r>
              <w:rPr>
                <w:rFonts w:eastAsiaTheme="minorEastAsia"/>
                <w:color w:val="0070C0"/>
                <w:lang w:val="en-US" w:eastAsia="zh-CN"/>
              </w:rPr>
              <w:t>Option 1. The requirements should be specified for a band combination supported by the UE and apply for any carrier assignment (frequency separation).</w:t>
            </w:r>
          </w:p>
        </w:tc>
      </w:tr>
      <w:tr w:rsidR="00C655D2" w14:paraId="7DD05254" w14:textId="77777777">
        <w:tc>
          <w:tcPr>
            <w:tcW w:w="1236" w:type="dxa"/>
          </w:tcPr>
          <w:p w14:paraId="6D5CA9BE" w14:textId="47BC36ED" w:rsidR="00C655D2" w:rsidRDefault="00C655D2" w:rsidP="000678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6E8D8C2" w14:textId="1858DEBE" w:rsidR="00C655D2" w:rsidRDefault="00C655D2" w:rsidP="00067808">
            <w:pPr>
              <w:spacing w:after="120"/>
              <w:rPr>
                <w:rFonts w:eastAsiaTheme="minorEastAsia"/>
                <w:color w:val="0070C0"/>
                <w:lang w:val="en-US" w:eastAsia="zh-CN"/>
              </w:rPr>
            </w:pPr>
            <w:r>
              <w:rPr>
                <w:rFonts w:eastAsiaTheme="minorEastAsia"/>
                <w:color w:val="0070C0"/>
                <w:lang w:val="en-US" w:eastAsia="zh-CN"/>
              </w:rPr>
              <w:t>Option 1</w:t>
            </w:r>
          </w:p>
        </w:tc>
      </w:tr>
      <w:tr w:rsidR="0012067F" w14:paraId="31F6C6C0" w14:textId="77777777">
        <w:tc>
          <w:tcPr>
            <w:tcW w:w="1236" w:type="dxa"/>
          </w:tcPr>
          <w:p w14:paraId="2D723124" w14:textId="720291A1" w:rsidR="0012067F" w:rsidRDefault="0012067F" w:rsidP="0006780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0D40CAB" w14:textId="5763A48D" w:rsidR="0012067F" w:rsidRDefault="0012067F" w:rsidP="00067808">
            <w:pPr>
              <w:spacing w:after="120"/>
              <w:rPr>
                <w:rFonts w:eastAsiaTheme="minorEastAsia"/>
                <w:color w:val="0070C0"/>
                <w:lang w:val="en-US" w:eastAsia="zh-CN"/>
              </w:rPr>
            </w:pPr>
            <w:r>
              <w:rPr>
                <w:rFonts w:eastAsia="PMingLiU"/>
                <w:color w:val="0070C0"/>
                <w:lang w:val="en-US" w:eastAsia="zh-TW"/>
              </w:rPr>
              <w:t xml:space="preserve">For CBM the </w:t>
            </w:r>
            <w:proofErr w:type="spellStart"/>
            <w:r>
              <w:rPr>
                <w:rFonts w:eastAsia="PMingLiU"/>
                <w:color w:val="0070C0"/>
                <w:lang w:val="en-US" w:eastAsia="zh-TW"/>
              </w:rPr>
              <w:t>SCell</w:t>
            </w:r>
            <w:proofErr w:type="spellEnd"/>
            <w:r>
              <w:rPr>
                <w:rFonts w:eastAsia="PMingLiU"/>
                <w:color w:val="0070C0"/>
                <w:lang w:val="en-US" w:eastAsia="zh-TW"/>
              </w:rPr>
              <w:t xml:space="preserve"> beam performance is degraded depending on the frequency separation, so if Option 1 is agreed then the worst-case frequency separation needs to be considered. Whereas for the Option 2 case, a further granularity depending on the frequency separation would have to be introduced (similar as in intra-band NC CA case).</w:t>
            </w:r>
          </w:p>
        </w:tc>
      </w:tr>
      <w:tr w:rsidR="00FA355C" w14:paraId="5C2303F7" w14:textId="77777777">
        <w:tc>
          <w:tcPr>
            <w:tcW w:w="1236" w:type="dxa"/>
          </w:tcPr>
          <w:p w14:paraId="2EC2944D" w14:textId="50683A4D" w:rsidR="00FA355C" w:rsidRDefault="00FA355C" w:rsidP="0006780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9C02A48" w14:textId="5083989A" w:rsidR="00FA355C" w:rsidRDefault="00FA355C" w:rsidP="00067808">
            <w:pPr>
              <w:spacing w:after="120"/>
              <w:rPr>
                <w:rFonts w:eastAsia="PMingLiU"/>
                <w:color w:val="0070C0"/>
                <w:lang w:val="en-US" w:eastAsia="zh-TW"/>
              </w:rPr>
            </w:pPr>
            <w:r>
              <w:rPr>
                <w:rFonts w:eastAsia="PMingLiU"/>
                <w:color w:val="0070C0"/>
                <w:lang w:val="en-US" w:eastAsia="zh-TW"/>
              </w:rPr>
              <w:t xml:space="preserve">Option 1. </w:t>
            </w:r>
            <w:r w:rsidR="00E4176C">
              <w:rPr>
                <w:rFonts w:eastAsia="PMingLiU"/>
                <w:color w:val="0070C0"/>
                <w:lang w:val="en-US" w:eastAsia="zh-TW"/>
              </w:rPr>
              <w:t xml:space="preserve">The requirements should be based on band combination, and that is the basis for determine the separation capability if introduced. </w:t>
            </w:r>
          </w:p>
        </w:tc>
      </w:tr>
    </w:tbl>
    <w:p w14:paraId="6619A0D9" w14:textId="77777777" w:rsidR="00BE6148" w:rsidRDefault="00BE6148">
      <w:pPr>
        <w:rPr>
          <w:i/>
          <w:color w:val="0070C0"/>
          <w:lang w:eastAsia="zh-CN"/>
        </w:rPr>
      </w:pPr>
    </w:p>
    <w:p w14:paraId="003C8D23" w14:textId="77777777" w:rsidR="00BE6148" w:rsidRDefault="00280F2F">
      <w:pPr>
        <w:rPr>
          <w:b/>
          <w:color w:val="0070C0"/>
          <w:u w:val="single"/>
          <w:lang w:eastAsia="ko-KR"/>
        </w:rPr>
      </w:pPr>
      <w:r>
        <w:rPr>
          <w:b/>
          <w:color w:val="0070C0"/>
          <w:u w:val="single"/>
          <w:lang w:eastAsia="ko-KR"/>
        </w:rPr>
        <w:t xml:space="preserve">Issue 3-2-2: RAN4 shall define the requirement of CBM UEs within the same frequency group based on an example band in Rel-17 using n258+261 </w:t>
      </w:r>
    </w:p>
    <w:p w14:paraId="2DFF253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42D2D2"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E9E9A7C"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5993281"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33663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E42BDB"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50D9A417" w14:textId="77777777">
        <w:tc>
          <w:tcPr>
            <w:tcW w:w="1236" w:type="dxa"/>
          </w:tcPr>
          <w:p w14:paraId="7B736A64"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C565A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1C2E556E" w14:textId="77777777">
        <w:tc>
          <w:tcPr>
            <w:tcW w:w="1236" w:type="dxa"/>
          </w:tcPr>
          <w:p w14:paraId="4878D9D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495AD4" w14:textId="77777777" w:rsidR="00BE6148" w:rsidRDefault="00BE6148">
            <w:pPr>
              <w:spacing w:after="120"/>
              <w:rPr>
                <w:rFonts w:eastAsiaTheme="minorEastAsia"/>
                <w:color w:val="0070C0"/>
                <w:lang w:val="en-US" w:eastAsia="zh-CN"/>
              </w:rPr>
            </w:pPr>
          </w:p>
        </w:tc>
      </w:tr>
      <w:tr w:rsidR="00BE6148" w14:paraId="47D5950B" w14:textId="77777777">
        <w:tc>
          <w:tcPr>
            <w:tcW w:w="1236" w:type="dxa"/>
          </w:tcPr>
          <w:p w14:paraId="38900B58"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0FF328"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w:t>
            </w:r>
          </w:p>
          <w:p w14:paraId="43F0043F" w14:textId="77777777" w:rsidR="00BE6148" w:rsidRDefault="00280F2F">
            <w:pPr>
              <w:spacing w:after="120"/>
              <w:rPr>
                <w:rFonts w:eastAsiaTheme="minorEastAsia"/>
                <w:color w:val="0070C0"/>
                <w:lang w:val="en-US" w:eastAsia="zh-CN"/>
              </w:rPr>
            </w:pPr>
            <w:r>
              <w:rPr>
                <w:rFonts w:eastAsiaTheme="minorEastAsia"/>
                <w:color w:val="0070C0"/>
                <w:lang w:val="en-US" w:eastAsia="zh-CN"/>
              </w:rPr>
              <w:t>It is important to leverage the collective knowledge of RAN4 on this topic to specify requirements for the example band. The alternative is consuming the entire work phase of a future release repeating the same arguments.</w:t>
            </w:r>
          </w:p>
          <w:p w14:paraId="69DFBFFF" w14:textId="77777777" w:rsidR="00BE6148" w:rsidRDefault="00280F2F">
            <w:pPr>
              <w:spacing w:after="120"/>
              <w:rPr>
                <w:rFonts w:eastAsiaTheme="minorEastAsia"/>
                <w:color w:val="0070C0"/>
                <w:lang w:val="en-US" w:eastAsia="zh-CN"/>
              </w:rPr>
            </w:pPr>
            <w:r>
              <w:rPr>
                <w:rFonts w:eastAsiaTheme="minorEastAsia"/>
                <w:color w:val="0070C0"/>
                <w:lang w:val="en-US" w:eastAsia="zh-CN"/>
              </w:rPr>
              <w:t>We are ok to capture in TR rather than 38.101-2 if there is clear understanding that the contents of the TR for this band pair can be transferred to the spec. when operator need arises.</w:t>
            </w:r>
          </w:p>
        </w:tc>
      </w:tr>
      <w:tr w:rsidR="00BE6148" w14:paraId="48A68B09" w14:textId="77777777">
        <w:tc>
          <w:tcPr>
            <w:tcW w:w="1236" w:type="dxa"/>
          </w:tcPr>
          <w:p w14:paraId="67C3A70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7EC98A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w:t>
            </w:r>
            <w:r>
              <w:rPr>
                <w:rFonts w:eastAsiaTheme="minorEastAsia"/>
                <w:color w:val="0070C0"/>
                <w:lang w:val="en-US" w:eastAsia="zh-CN"/>
              </w:rPr>
              <w:tab/>
              <w:t>Option 2: No</w:t>
            </w:r>
          </w:p>
          <w:p w14:paraId="2AAA27D3" w14:textId="77777777" w:rsidR="00BE6148" w:rsidRDefault="00280F2F">
            <w:pPr>
              <w:spacing w:after="120"/>
              <w:rPr>
                <w:rFonts w:eastAsiaTheme="minorEastAsia"/>
                <w:color w:val="0070C0"/>
                <w:lang w:val="en-US" w:eastAsia="zh-CN"/>
              </w:rPr>
            </w:pPr>
            <w:r>
              <w:rPr>
                <w:rFonts w:eastAsiaTheme="minorEastAsia"/>
                <w:color w:val="0070C0"/>
                <w:lang w:val="en-US" w:eastAsia="zh-CN"/>
              </w:rPr>
              <w:t>When define FR2 inter-band CA requirements, both same frequency group and different frequency group are involved to define general requirements in a future-proof manner. However, for detailed band combination, RAN4 has rules on this and should be based on operator request.</w:t>
            </w:r>
          </w:p>
          <w:p w14:paraId="5CC6909C"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What’s more, when introducing a new FR2 inter-band CA band combination, we prefer to have IBM requirements ahead of CBM requirements. It is not expected situation that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support a band combination with CBM only because of there is no IBM requirement yet.</w:t>
            </w:r>
          </w:p>
        </w:tc>
      </w:tr>
      <w:tr w:rsidR="00BE6148" w14:paraId="7A4BFC3A" w14:textId="77777777">
        <w:tc>
          <w:tcPr>
            <w:tcW w:w="1236" w:type="dxa"/>
          </w:tcPr>
          <w:p w14:paraId="3830B45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F83E9F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w:t>
            </w:r>
          </w:p>
          <w:p w14:paraId="42B37994"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The specific band combination should be based on Operators’ requests. Firstly, there is no request on CA_n258-n261, secondly, </w:t>
            </w:r>
            <w:r>
              <w:rPr>
                <w:lang w:val="en-US"/>
              </w:rPr>
              <w:t xml:space="preserve">there is also no IBM requirements for the case. Thirdly, we can’t judge whether </w:t>
            </w:r>
            <w:r>
              <w:rPr>
                <w:rFonts w:eastAsiaTheme="minorEastAsia"/>
                <w:color w:val="0070C0"/>
                <w:lang w:val="en-US" w:eastAsia="zh-CN"/>
              </w:rPr>
              <w:t xml:space="preserve">CA_n258-n261 is the worst case between the same frequency group. If the operator’s first request is CA_n259-n260 (total frequency range is 6.5 GHz) not CA_n258-n261(total frequency range is 4.1 GHz), I’m not sure whether it can refer the example band combination, perhaps it needs to be revisited inevitably. </w:t>
            </w:r>
          </w:p>
        </w:tc>
      </w:tr>
      <w:tr w:rsidR="00BE6148" w14:paraId="7E48917B" w14:textId="77777777">
        <w:tc>
          <w:tcPr>
            <w:tcW w:w="1236" w:type="dxa"/>
          </w:tcPr>
          <w:p w14:paraId="501838A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41403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but ok with Option 1.</w:t>
            </w:r>
          </w:p>
        </w:tc>
      </w:tr>
      <w:tr w:rsidR="00BE6148" w14:paraId="3A3F99DA" w14:textId="77777777">
        <w:tc>
          <w:tcPr>
            <w:tcW w:w="1236" w:type="dxa"/>
          </w:tcPr>
          <w:p w14:paraId="41021B49"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8DDA640"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Support Option 1.</w:t>
            </w:r>
            <w:r>
              <w:rPr>
                <w:rFonts w:eastAsia="Malgun Gothic"/>
                <w:color w:val="0070C0"/>
                <w:lang w:val="en-US" w:eastAsia="ko-KR"/>
              </w:rPr>
              <w:t xml:space="preserve"> Preference is to specify TS 38.101-2 in addition to TR. The reason is that if the RF requirement of CBM UE is not defined in TS 38.101-2, it can impact RRM requirements in TS38.133. For alignment of both spec, our preference is Option 1.</w:t>
            </w:r>
          </w:p>
        </w:tc>
      </w:tr>
      <w:tr w:rsidR="00BE6148" w14:paraId="73833A46" w14:textId="77777777">
        <w:tc>
          <w:tcPr>
            <w:tcW w:w="1236" w:type="dxa"/>
          </w:tcPr>
          <w:p w14:paraId="34FE074E"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06AFD47" w14:textId="77777777" w:rsidR="00BE6148" w:rsidRDefault="00280F2F">
            <w:pPr>
              <w:spacing w:after="120"/>
              <w:rPr>
                <w:rFonts w:eastAsia="Malgun Gothic"/>
                <w:color w:val="0070C0"/>
                <w:lang w:val="en-US" w:eastAsia="ko-KR"/>
              </w:rPr>
            </w:pPr>
            <w:r>
              <w:rPr>
                <w:rFonts w:eastAsiaTheme="minorEastAsia"/>
                <w:color w:val="0070C0"/>
                <w:lang w:val="en-US" w:eastAsia="zh-CN"/>
              </w:rPr>
              <w:t>Option 1. At least the requirement of n258+n261 can be captured in TR for information.</w:t>
            </w:r>
          </w:p>
        </w:tc>
      </w:tr>
      <w:tr w:rsidR="00BE6148" w14:paraId="2AC1104B" w14:textId="77777777">
        <w:tc>
          <w:tcPr>
            <w:tcW w:w="1236" w:type="dxa"/>
          </w:tcPr>
          <w:p w14:paraId="0C5F731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CEDCF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Current Option 2: No. We didn</w:t>
            </w:r>
            <w:r>
              <w:rPr>
                <w:rFonts w:eastAsiaTheme="minorEastAsia"/>
                <w:color w:val="0070C0"/>
                <w:lang w:val="en-US" w:eastAsia="zh-CN"/>
              </w:rPr>
              <w:t>’</w:t>
            </w:r>
            <w:r>
              <w:rPr>
                <w:rFonts w:eastAsiaTheme="minorEastAsia" w:hint="eastAsia"/>
                <w:color w:val="0070C0"/>
                <w:lang w:val="en-US" w:eastAsia="zh-CN"/>
              </w:rPr>
              <w:t xml:space="preserve">t see the operator has interesting. </w:t>
            </w:r>
          </w:p>
          <w:p w14:paraId="4EFF147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 xml:space="preserve">In addition, we think some of the other Rx requirements of inter-band CA, such as in-band blocking, may not apply for n258+n261 combs due to band n258 is immediately adjacent to band n261. It may need to discuss </w:t>
            </w:r>
            <w:proofErr w:type="gramStart"/>
            <w:r>
              <w:rPr>
                <w:rFonts w:eastAsiaTheme="minorEastAsia" w:hint="eastAsia"/>
                <w:color w:val="0070C0"/>
                <w:lang w:val="en-US" w:eastAsia="zh-CN"/>
              </w:rPr>
              <w:t>whether or not</w:t>
            </w:r>
            <w:proofErr w:type="gramEnd"/>
            <w:r>
              <w:rPr>
                <w:rFonts w:eastAsiaTheme="minorEastAsia" w:hint="eastAsia"/>
                <w:color w:val="0070C0"/>
                <w:lang w:val="en-US" w:eastAsia="zh-CN"/>
              </w:rPr>
              <w:t xml:space="preserve"> inter-band CA requirements can be applied to this band combination. </w:t>
            </w:r>
          </w:p>
        </w:tc>
      </w:tr>
      <w:tr w:rsidR="00D97A38" w14:paraId="6D112577" w14:textId="77777777">
        <w:tc>
          <w:tcPr>
            <w:tcW w:w="1236" w:type="dxa"/>
          </w:tcPr>
          <w:p w14:paraId="496AB853" w14:textId="1D377FC1" w:rsidR="00D97A38" w:rsidRDefault="00D97A38" w:rsidP="00D97A38">
            <w:pPr>
              <w:spacing w:after="120"/>
              <w:rPr>
                <w:rFonts w:eastAsiaTheme="minorEastAsia"/>
                <w:color w:val="0070C0"/>
                <w:lang w:val="en-US" w:eastAsia="zh-CN"/>
              </w:rPr>
            </w:pPr>
            <w:r>
              <w:rPr>
                <w:rFonts w:eastAsia="PMingLiU"/>
                <w:color w:val="0070C0"/>
                <w:lang w:val="en-US" w:eastAsia="zh-TW"/>
              </w:rPr>
              <w:lastRenderedPageBreak/>
              <w:t>MediaTek</w:t>
            </w:r>
          </w:p>
        </w:tc>
        <w:tc>
          <w:tcPr>
            <w:tcW w:w="8395" w:type="dxa"/>
          </w:tcPr>
          <w:p w14:paraId="752CE158" w14:textId="77777777" w:rsidR="00D97A38" w:rsidRDefault="00D97A38" w:rsidP="00D97A38">
            <w:pPr>
              <w:spacing w:after="120"/>
              <w:rPr>
                <w:rFonts w:eastAsia="PMingLiU"/>
                <w:color w:val="0070C0"/>
                <w:lang w:val="en-US" w:eastAsia="zh-TW"/>
              </w:rPr>
            </w:pPr>
            <w:r>
              <w:rPr>
                <w:rFonts w:eastAsia="PMingLiU"/>
                <w:color w:val="0070C0"/>
                <w:lang w:val="en-US" w:eastAsia="zh-TW"/>
              </w:rPr>
              <w:t>Option 2: No</w:t>
            </w:r>
          </w:p>
          <w:p w14:paraId="55CDE770" w14:textId="77777777" w:rsidR="00D97A38" w:rsidRDefault="00D97A38" w:rsidP="00D97A38">
            <w:pPr>
              <w:spacing w:after="120"/>
            </w:pPr>
            <w:r>
              <w:rPr>
                <w:rFonts w:eastAsia="PMingLiU"/>
                <w:color w:val="0070C0"/>
                <w:lang w:val="en-US" w:eastAsia="zh-TW"/>
              </w:rPr>
              <w:t xml:space="preserve">There is clear </w:t>
            </w:r>
            <w:r>
              <w:t>WID Objective about this, we shall follow RAN plenary’s decision. We didn’t see operator demand on n258+n261 CBM so far.</w:t>
            </w:r>
          </w:p>
          <w:p w14:paraId="57349CA9" w14:textId="77777777" w:rsidR="00D97A38" w:rsidRDefault="00D97A38" w:rsidP="00D97A38">
            <w:pPr>
              <w:spacing w:after="120"/>
              <w:rPr>
                <w:rFonts w:eastAsia="PMingLiU"/>
                <w:color w:val="0070C0"/>
                <w:lang w:val="en-US" w:eastAsia="zh-TW"/>
              </w:rPr>
            </w:pPr>
          </w:p>
          <w:p w14:paraId="1E2E30C1" w14:textId="186AEB98" w:rsidR="00D97A38" w:rsidRDefault="00D97A38" w:rsidP="00D97A38">
            <w:pPr>
              <w:spacing w:after="120"/>
              <w:rPr>
                <w:rFonts w:eastAsiaTheme="minorEastAsia"/>
                <w:color w:val="0070C0"/>
                <w:lang w:val="en-US" w:eastAsia="zh-CN"/>
              </w:rPr>
            </w:pPr>
            <w:r>
              <w:rPr>
                <w:i/>
                <w:iCs/>
              </w:rPr>
              <w:t>“Define UE requirements for inter-band CA within the same freq. group (</w:t>
            </w:r>
            <w:proofErr w:type="gramStart"/>
            <w:r>
              <w:rPr>
                <w:i/>
                <w:iCs/>
              </w:rPr>
              <w:t>e.g.</w:t>
            </w:r>
            <w:proofErr w:type="gramEnd"/>
            <w:r>
              <w:rPr>
                <w:i/>
                <w:iCs/>
              </w:rPr>
              <w:t xml:space="preserve"> 28GHz + 28GHz) and between different freq. groups (e.g. 28GHz + 37GHz) for common beam management (CBM)</w:t>
            </w:r>
            <w:r>
              <w:rPr>
                <w:b/>
                <w:bCs/>
                <w:i/>
                <w:iCs/>
              </w:rPr>
              <w:t xml:space="preserve"> based on requested band combinations”</w:t>
            </w:r>
          </w:p>
        </w:tc>
      </w:tr>
      <w:tr w:rsidR="00350277" w14:paraId="00C2A3FE" w14:textId="77777777">
        <w:tc>
          <w:tcPr>
            <w:tcW w:w="1236" w:type="dxa"/>
          </w:tcPr>
          <w:p w14:paraId="36E681E5" w14:textId="6ECDC28E" w:rsidR="00350277" w:rsidRPr="00350277" w:rsidRDefault="00350277" w:rsidP="00350277">
            <w:pPr>
              <w:spacing w:after="120"/>
              <w:rPr>
                <w:rFonts w:eastAsia="PMingLiU"/>
                <w:color w:val="0070C0"/>
                <w:lang w:eastAsia="zh-TW"/>
              </w:rPr>
            </w:pPr>
            <w:r>
              <w:rPr>
                <w:rFonts w:eastAsia="PMingLiU"/>
                <w:color w:val="0070C0"/>
                <w:lang w:eastAsia="zh-TW"/>
              </w:rPr>
              <w:t>Sony</w:t>
            </w:r>
          </w:p>
        </w:tc>
        <w:tc>
          <w:tcPr>
            <w:tcW w:w="8395" w:type="dxa"/>
          </w:tcPr>
          <w:p w14:paraId="4411FA78" w14:textId="3EA30D0A" w:rsidR="00350277" w:rsidRPr="00350277" w:rsidRDefault="00350277" w:rsidP="00350277">
            <w:pPr>
              <w:spacing w:after="120"/>
              <w:rPr>
                <w:rFonts w:eastAsia="PMingLiU"/>
                <w:color w:val="0070C0"/>
                <w:lang w:eastAsia="zh-TW"/>
              </w:rPr>
            </w:pPr>
            <w:r>
              <w:rPr>
                <w:rFonts w:eastAsiaTheme="minorEastAsia"/>
                <w:color w:val="0070C0"/>
                <w:lang w:eastAsia="zh-CN"/>
              </w:rPr>
              <w:t xml:space="preserve">Option 1 Yes. With the momentum we have in RAN4 currently (which is also accumulated from the last two years), we should try to consolidate the CBM requirement for one band pair. However, we have no strong opinion whether to capture it in TS or TR. </w:t>
            </w:r>
          </w:p>
        </w:tc>
      </w:tr>
      <w:tr w:rsidR="00077357" w14:paraId="2EB22443" w14:textId="77777777">
        <w:tc>
          <w:tcPr>
            <w:tcW w:w="1236" w:type="dxa"/>
          </w:tcPr>
          <w:p w14:paraId="1112BDB7" w14:textId="60BB78D6" w:rsidR="00077357" w:rsidRPr="00067808" w:rsidRDefault="00077357" w:rsidP="00077357">
            <w:pPr>
              <w:spacing w:after="120"/>
              <w:rPr>
                <w:rFonts w:eastAsia="PMingLiU"/>
                <w:color w:val="0070C0"/>
                <w:lang w:val="sv-SE" w:eastAsia="zh-TW"/>
              </w:rPr>
            </w:pPr>
            <w:r>
              <w:rPr>
                <w:rFonts w:eastAsiaTheme="minorEastAsia"/>
                <w:color w:val="0070C0"/>
                <w:lang w:val="en-US" w:eastAsia="zh-CN"/>
              </w:rPr>
              <w:t>Ericsson</w:t>
            </w:r>
          </w:p>
        </w:tc>
        <w:tc>
          <w:tcPr>
            <w:tcW w:w="8395" w:type="dxa"/>
          </w:tcPr>
          <w:p w14:paraId="1704D027" w14:textId="76AA44E6" w:rsidR="00077357" w:rsidRDefault="00077357" w:rsidP="00077357">
            <w:pPr>
              <w:spacing w:after="120"/>
              <w:rPr>
                <w:rFonts w:eastAsiaTheme="minorEastAsia"/>
                <w:color w:val="0070C0"/>
                <w:lang w:eastAsia="zh-CN"/>
              </w:rPr>
            </w:pPr>
            <w:r>
              <w:rPr>
                <w:rFonts w:eastAsiaTheme="minorEastAsia"/>
                <w:color w:val="0070C0"/>
                <w:lang w:val="en-US" w:eastAsia="zh-CN"/>
              </w:rPr>
              <w:t>Option 1, the example band combination is relevant for several regions and allows specification of a complete framework.</w:t>
            </w:r>
          </w:p>
        </w:tc>
      </w:tr>
      <w:tr w:rsidR="00C655D2" w14:paraId="766E755E" w14:textId="77777777">
        <w:tc>
          <w:tcPr>
            <w:tcW w:w="1236" w:type="dxa"/>
          </w:tcPr>
          <w:p w14:paraId="3324AE1A" w14:textId="745B60A5" w:rsidR="00C655D2" w:rsidRDefault="00C655D2" w:rsidP="0007735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37D837" w14:textId="4BAC9D73" w:rsidR="00C655D2" w:rsidRDefault="00C655D2" w:rsidP="00077357">
            <w:pPr>
              <w:spacing w:after="120"/>
              <w:rPr>
                <w:rFonts w:eastAsiaTheme="minorEastAsia"/>
                <w:color w:val="0070C0"/>
                <w:lang w:val="en-US" w:eastAsia="zh-CN"/>
              </w:rPr>
            </w:pPr>
            <w:r>
              <w:rPr>
                <w:rFonts w:eastAsiaTheme="minorEastAsia"/>
                <w:color w:val="0070C0"/>
                <w:lang w:val="en-US" w:eastAsia="zh-CN"/>
              </w:rPr>
              <w:t xml:space="preserve">Preferable option 1 but we understand the reasoning for option 2 as no operator request. Option 1 </w:t>
            </w:r>
            <w:proofErr w:type="spellStart"/>
            <w:r>
              <w:rPr>
                <w:rFonts w:eastAsiaTheme="minorEastAsia"/>
                <w:color w:val="0070C0"/>
                <w:lang w:val="en-US" w:eastAsia="zh-CN"/>
              </w:rPr>
              <w:t>mau</w:t>
            </w:r>
            <w:proofErr w:type="spellEnd"/>
            <w:r>
              <w:rPr>
                <w:rFonts w:eastAsiaTheme="minorEastAsia"/>
                <w:color w:val="0070C0"/>
                <w:lang w:val="en-US" w:eastAsia="zh-CN"/>
              </w:rPr>
              <w:t xml:space="preserve"> not happen anyways are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seems to be </w:t>
            </w:r>
            <w:proofErr w:type="gramStart"/>
            <w:r>
              <w:rPr>
                <w:rFonts w:eastAsiaTheme="minorEastAsia"/>
                <w:color w:val="0070C0"/>
                <w:lang w:val="en-US" w:eastAsia="zh-CN"/>
              </w:rPr>
              <w:t>show stopper</w:t>
            </w:r>
            <w:proofErr w:type="gramEnd"/>
            <w:r>
              <w:rPr>
                <w:rFonts w:eastAsiaTheme="minorEastAsia"/>
                <w:color w:val="0070C0"/>
                <w:lang w:val="en-US" w:eastAsia="zh-CN"/>
              </w:rPr>
              <w:t>.</w:t>
            </w:r>
          </w:p>
        </w:tc>
      </w:tr>
      <w:tr w:rsidR="0012067F" w14:paraId="77695912" w14:textId="77777777">
        <w:tc>
          <w:tcPr>
            <w:tcW w:w="1236" w:type="dxa"/>
          </w:tcPr>
          <w:p w14:paraId="32082EB2" w14:textId="6C06060F" w:rsidR="0012067F" w:rsidRDefault="0012067F" w:rsidP="0007735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F4262C" w14:textId="579750F9" w:rsidR="0012067F" w:rsidRDefault="0012067F" w:rsidP="00077357">
            <w:pPr>
              <w:spacing w:after="120"/>
              <w:rPr>
                <w:rFonts w:eastAsiaTheme="minorEastAsia"/>
                <w:color w:val="0070C0"/>
                <w:lang w:val="en-US" w:eastAsia="zh-CN"/>
              </w:rPr>
            </w:pPr>
            <w:r>
              <w:rPr>
                <w:rFonts w:eastAsiaTheme="minorEastAsia"/>
                <w:color w:val="0070C0"/>
                <w:lang w:val="en-US" w:eastAsia="zh-CN"/>
              </w:rPr>
              <w:t>Option 2.</w:t>
            </w:r>
          </w:p>
        </w:tc>
      </w:tr>
      <w:tr w:rsidR="00E4176C" w14:paraId="2408EEDD" w14:textId="77777777">
        <w:tc>
          <w:tcPr>
            <w:tcW w:w="1236" w:type="dxa"/>
          </w:tcPr>
          <w:p w14:paraId="463BC43A" w14:textId="127E7AE3" w:rsidR="00E4176C" w:rsidRDefault="00E4176C" w:rsidP="0007735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DE3B7A3" w14:textId="39125AE8" w:rsidR="00E4176C" w:rsidRDefault="00E4176C" w:rsidP="00077357">
            <w:pPr>
              <w:spacing w:after="120"/>
              <w:rPr>
                <w:rFonts w:eastAsiaTheme="minorEastAsia"/>
                <w:color w:val="0070C0"/>
                <w:lang w:val="en-US" w:eastAsia="zh-CN"/>
              </w:rPr>
            </w:pPr>
            <w:r>
              <w:rPr>
                <w:rFonts w:eastAsiaTheme="minorEastAsia"/>
                <w:color w:val="0070C0"/>
                <w:lang w:val="en-US" w:eastAsia="zh-CN"/>
              </w:rPr>
              <w:t xml:space="preserve">The general requirements are not based on specific band combination. The example band combination can be used to derive the band combination </w:t>
            </w:r>
            <w:proofErr w:type="gramStart"/>
            <w:r>
              <w:rPr>
                <w:rFonts w:eastAsiaTheme="minorEastAsia"/>
                <w:color w:val="0070C0"/>
                <w:lang w:val="en-US" w:eastAsia="zh-CN"/>
              </w:rPr>
              <w:t>specific  requirements</w:t>
            </w:r>
            <w:proofErr w:type="gramEnd"/>
            <w:r>
              <w:rPr>
                <w:rFonts w:eastAsiaTheme="minorEastAsia"/>
                <w:color w:val="0070C0"/>
                <w:lang w:val="en-US" w:eastAsia="zh-CN"/>
              </w:rPr>
              <w:t xml:space="preserve">. </w:t>
            </w:r>
          </w:p>
        </w:tc>
      </w:tr>
    </w:tbl>
    <w:p w14:paraId="4B9AD8C6" w14:textId="77777777" w:rsidR="00BE6148" w:rsidRDefault="00BE6148">
      <w:pPr>
        <w:rPr>
          <w:i/>
          <w:color w:val="0070C0"/>
          <w:lang w:eastAsia="zh-CN"/>
        </w:rPr>
      </w:pPr>
    </w:p>
    <w:p w14:paraId="0E7B015E" w14:textId="77777777" w:rsidR="00BE6148" w:rsidRDefault="00280F2F">
      <w:pPr>
        <w:rPr>
          <w:b/>
          <w:color w:val="0070C0"/>
          <w:u w:val="single"/>
          <w:lang w:eastAsia="ko-KR"/>
        </w:rPr>
      </w:pPr>
      <w:r>
        <w:rPr>
          <w:b/>
          <w:color w:val="0070C0"/>
          <w:u w:val="single"/>
          <w:lang w:eastAsia="ko-KR"/>
        </w:rPr>
        <w:t xml:space="preserve">Issue 3-2-3: </w:t>
      </w:r>
      <w:proofErr w:type="spellStart"/>
      <w:r>
        <w:rPr>
          <w:b/>
          <w:color w:val="0070C0"/>
          <w:u w:val="single"/>
          <w:lang w:eastAsia="ko-KR"/>
        </w:rPr>
        <w:t>delta_RIB,s</w:t>
      </w:r>
      <w:proofErr w:type="spellEnd"/>
      <w:r>
        <w:rPr>
          <w:b/>
          <w:color w:val="0070C0"/>
          <w:u w:val="single"/>
          <w:lang w:eastAsia="ko-KR"/>
        </w:rPr>
        <w:t xml:space="preserve"> for CBM based band combination of n258-n261</w:t>
      </w:r>
    </w:p>
    <w:p w14:paraId="1FF03A08"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EF184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2.5 dB</w:t>
      </w:r>
    </w:p>
    <w:p w14:paraId="3884222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4.5 dB</w:t>
      </w:r>
    </w:p>
    <w:p w14:paraId="4020213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4.7 dB</w:t>
      </w:r>
    </w:p>
    <w:p w14:paraId="2BA81BE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3.5 dB</w:t>
      </w:r>
    </w:p>
    <w:p w14:paraId="6B42E7E5"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C735E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56AAB9D"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9"/>
        <w:gridCol w:w="8522"/>
      </w:tblGrid>
      <w:tr w:rsidR="00BE6148" w14:paraId="647ABB22" w14:textId="77777777" w:rsidTr="00D97A38">
        <w:tc>
          <w:tcPr>
            <w:tcW w:w="1109" w:type="dxa"/>
          </w:tcPr>
          <w:p w14:paraId="18468CB1"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522" w:type="dxa"/>
          </w:tcPr>
          <w:p w14:paraId="65901B7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3FD91735" w14:textId="77777777" w:rsidTr="00D97A38">
        <w:tc>
          <w:tcPr>
            <w:tcW w:w="1109" w:type="dxa"/>
          </w:tcPr>
          <w:p w14:paraId="536A00C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522" w:type="dxa"/>
          </w:tcPr>
          <w:p w14:paraId="24ADEFE6" w14:textId="77777777" w:rsidR="00BE6148" w:rsidRDefault="00BE6148">
            <w:pPr>
              <w:spacing w:after="120"/>
              <w:rPr>
                <w:rFonts w:eastAsiaTheme="minorEastAsia"/>
                <w:color w:val="0070C0"/>
                <w:lang w:val="en-US" w:eastAsia="zh-CN"/>
              </w:rPr>
            </w:pPr>
          </w:p>
        </w:tc>
      </w:tr>
      <w:tr w:rsidR="00BE6148" w14:paraId="46CB9736" w14:textId="77777777" w:rsidTr="00D97A38">
        <w:tc>
          <w:tcPr>
            <w:tcW w:w="1109" w:type="dxa"/>
          </w:tcPr>
          <w:p w14:paraId="065C1F21"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522" w:type="dxa"/>
          </w:tcPr>
          <w:p w14:paraId="1722E46C"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4]</w:t>
            </w:r>
          </w:p>
          <w:p w14:paraId="30A1B5E3" w14:textId="77777777" w:rsidR="00BE6148" w:rsidRDefault="00280F2F">
            <w:pPr>
              <w:spacing w:after="120"/>
              <w:rPr>
                <w:rFonts w:eastAsiaTheme="minorEastAsia"/>
                <w:color w:val="0070C0"/>
                <w:lang w:val="en-US" w:eastAsia="zh-CN"/>
              </w:rPr>
            </w:pPr>
            <w:r>
              <w:rPr>
                <w:rFonts w:eastAsiaTheme="minorEastAsia"/>
                <w:color w:val="0070C0"/>
                <w:lang w:val="en-US" w:eastAsia="zh-CN"/>
              </w:rPr>
              <w:t>Seems like a middle value in the range.</w:t>
            </w:r>
          </w:p>
        </w:tc>
      </w:tr>
      <w:tr w:rsidR="00BE6148" w14:paraId="5DB47239" w14:textId="77777777" w:rsidTr="00D97A38">
        <w:tc>
          <w:tcPr>
            <w:tcW w:w="1109" w:type="dxa"/>
          </w:tcPr>
          <w:p w14:paraId="0B74D2F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22" w:type="dxa"/>
          </w:tcPr>
          <w:p w14:paraId="1BCE8AE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or 3 are ok.</w:t>
            </w:r>
          </w:p>
        </w:tc>
      </w:tr>
      <w:tr w:rsidR="00BE6148" w14:paraId="05E9E656" w14:textId="77777777" w:rsidTr="00D97A38">
        <w:tc>
          <w:tcPr>
            <w:tcW w:w="1109" w:type="dxa"/>
          </w:tcPr>
          <w:p w14:paraId="6E8EE386"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522" w:type="dxa"/>
          </w:tcPr>
          <w:p w14:paraId="7ABB7E51"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Su</w:t>
            </w:r>
            <w:r>
              <w:rPr>
                <w:rFonts w:eastAsia="Malgun Gothic"/>
                <w:color w:val="0070C0"/>
                <w:lang w:val="en-US" w:eastAsia="ko-KR"/>
              </w:rPr>
              <w:t>pport Option 1 considering the frequency separation is less than inter-band CA and can be larger than intra-band NC CA.</w:t>
            </w:r>
          </w:p>
        </w:tc>
      </w:tr>
      <w:tr w:rsidR="00BE6148" w14:paraId="3D53AA82" w14:textId="77777777" w:rsidTr="00D97A38">
        <w:tc>
          <w:tcPr>
            <w:tcW w:w="1109" w:type="dxa"/>
          </w:tcPr>
          <w:p w14:paraId="79361CEC"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522" w:type="dxa"/>
          </w:tcPr>
          <w:p w14:paraId="2C0085F8"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3, 4.7 dB</w:t>
            </w:r>
            <w:r>
              <w:rPr>
                <w:rFonts w:eastAsiaTheme="minorEastAsia" w:hint="eastAsia"/>
                <w:color w:val="0070C0"/>
                <w:lang w:val="en-US" w:eastAsia="zh-CN"/>
              </w:rPr>
              <w:t>,</w:t>
            </w:r>
            <w:r>
              <w:rPr>
                <w:rFonts w:eastAsiaTheme="minorEastAsia"/>
                <w:color w:val="0070C0"/>
                <w:lang w:val="en-US" w:eastAsia="zh-CN"/>
              </w:rPr>
              <w:t xml:space="preserve"> and our analysis is as follows:</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BE6148" w14:paraId="1E17CAED"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B2034DD"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tcPr>
                <w:p w14:paraId="0D98DDDA"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3C83A653" w14:textId="77777777" w:rsidR="00BE6148" w:rsidRDefault="00280F2F">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2190857C"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p w14:paraId="405DBCE4" w14:textId="77777777" w:rsidR="00BE6148" w:rsidRDefault="00280F2F">
                  <w:pPr>
                    <w:keepNext/>
                    <w:keepLines/>
                    <w:jc w:val="center"/>
                    <w:rPr>
                      <w:rFonts w:ascii="Arial" w:hAnsi="Arial"/>
                      <w:b/>
                      <w:sz w:val="18"/>
                    </w:rPr>
                  </w:pPr>
                  <w:r>
                    <w:rPr>
                      <w:rFonts w:ascii="Arial" w:hAnsi="Arial" w:hint="eastAsia"/>
                      <w:b/>
                      <w:sz w:val="18"/>
                    </w:rPr>
                    <w:t>(</w:t>
                  </w:r>
                  <w:proofErr w:type="gramStart"/>
                  <w:r>
                    <w:rPr>
                      <w:rFonts w:ascii="Arial" w:hAnsi="Arial"/>
                      <w:b/>
                      <w:sz w:val="18"/>
                    </w:rPr>
                    <w:t>Single-chain</w:t>
                  </w:r>
                  <w:proofErr w:type="gramEnd"/>
                  <w:r>
                    <w:rPr>
                      <w:rFonts w:ascii="Arial" w:hAnsi="Arial"/>
                      <w:b/>
                      <w:sz w:val="18"/>
                    </w:rPr>
                    <w:t>)</w:t>
                  </w:r>
                </w:p>
              </w:tc>
              <w:tc>
                <w:tcPr>
                  <w:tcW w:w="1509" w:type="dxa"/>
                  <w:tcBorders>
                    <w:top w:val="single" w:sz="4" w:space="0" w:color="auto"/>
                    <w:left w:val="single" w:sz="4" w:space="0" w:color="auto"/>
                    <w:bottom w:val="single" w:sz="4" w:space="0" w:color="auto"/>
                    <w:right w:val="single" w:sz="4" w:space="0" w:color="auto"/>
                  </w:tcBorders>
                </w:tcPr>
                <w:p w14:paraId="67243E4F"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p w14:paraId="7477417A" w14:textId="77777777" w:rsidR="00BE6148" w:rsidRDefault="00280F2F">
                  <w:pPr>
                    <w:keepNext/>
                    <w:keepLines/>
                    <w:jc w:val="center"/>
                    <w:rPr>
                      <w:rFonts w:ascii="Arial" w:hAnsi="Arial"/>
                      <w:b/>
                      <w:sz w:val="18"/>
                    </w:rPr>
                  </w:pPr>
                  <w:r>
                    <w:rPr>
                      <w:rFonts w:ascii="Arial" w:hAnsi="Arial" w:hint="eastAsia"/>
                      <w:b/>
                      <w:sz w:val="18"/>
                    </w:rPr>
                    <w:t>(</w:t>
                  </w:r>
                  <w:r>
                    <w:rPr>
                      <w:rFonts w:ascii="Arial" w:hAnsi="Arial"/>
                      <w:b/>
                      <w:sz w:val="18"/>
                    </w:rPr>
                    <w:t>multi-chain)</w:t>
                  </w:r>
                </w:p>
              </w:tc>
            </w:tr>
            <w:tr w:rsidR="00BE6148" w14:paraId="5F7CDB7F" w14:textId="77777777">
              <w:trPr>
                <w:trHeight w:val="54"/>
                <w:jc w:val="center"/>
              </w:trPr>
              <w:tc>
                <w:tcPr>
                  <w:tcW w:w="1413" w:type="dxa"/>
                  <w:vMerge w:val="restart"/>
                  <w:tcBorders>
                    <w:top w:val="single" w:sz="4" w:space="0" w:color="auto"/>
                    <w:left w:val="single" w:sz="4" w:space="0" w:color="auto"/>
                    <w:right w:val="single" w:sz="4" w:space="0" w:color="auto"/>
                  </w:tcBorders>
                  <w:vAlign w:val="center"/>
                </w:tcPr>
                <w:p w14:paraId="11D0A544" w14:textId="77777777" w:rsidR="00BE6148" w:rsidRDefault="00280F2F">
                  <w:pPr>
                    <w:keepNext/>
                    <w:keepLines/>
                    <w:jc w:val="center"/>
                    <w:rPr>
                      <w:rFonts w:ascii="Arial" w:eastAsia="Malgun Gothic" w:hAnsi="Arial"/>
                      <w:bCs/>
                      <w:sz w:val="18"/>
                    </w:rPr>
                  </w:pPr>
                  <w:r>
                    <w:rPr>
                      <w:rFonts w:ascii="Arial" w:eastAsia="Malgun Gothic" w:hAnsi="Arial"/>
                      <w:bCs/>
                      <w:sz w:val="18"/>
                    </w:rPr>
                    <w:t>n258-n261</w:t>
                  </w:r>
                </w:p>
              </w:tc>
              <w:tc>
                <w:tcPr>
                  <w:tcW w:w="1276" w:type="dxa"/>
                  <w:vMerge w:val="restart"/>
                  <w:tcBorders>
                    <w:top w:val="single" w:sz="4" w:space="0" w:color="auto"/>
                    <w:left w:val="single" w:sz="4" w:space="0" w:color="auto"/>
                    <w:right w:val="single" w:sz="4" w:space="0" w:color="auto"/>
                  </w:tcBorders>
                </w:tcPr>
                <w:p w14:paraId="0C60D9E7" w14:textId="77777777" w:rsidR="00BE6148" w:rsidRDefault="00280F2F">
                  <w:pPr>
                    <w:keepNext/>
                    <w:keepLines/>
                    <w:jc w:val="center"/>
                    <w:rPr>
                      <w:rFonts w:ascii="Arial" w:eastAsia="Malgun Gothic" w:hAnsi="Arial"/>
                      <w:bCs/>
                      <w:sz w:val="18"/>
                    </w:rPr>
                  </w:pPr>
                  <w:r>
                    <w:rPr>
                      <w:rFonts w:ascii="Arial" w:eastAsia="Malgun Gothic" w:hAnsi="Arial"/>
                      <w:bCs/>
                      <w:sz w:val="18"/>
                    </w:rPr>
                    <w:t>n258</w:t>
                  </w:r>
                </w:p>
              </w:tc>
              <w:tc>
                <w:tcPr>
                  <w:tcW w:w="2643" w:type="dxa"/>
                  <w:tcBorders>
                    <w:top w:val="single" w:sz="4" w:space="0" w:color="auto"/>
                    <w:left w:val="single" w:sz="4" w:space="0" w:color="auto"/>
                    <w:bottom w:val="single" w:sz="4" w:space="0" w:color="auto"/>
                    <w:right w:val="single" w:sz="4" w:space="0" w:color="auto"/>
                  </w:tcBorders>
                </w:tcPr>
                <w:p w14:paraId="7A942F3B" w14:textId="77777777" w:rsidR="00BE6148" w:rsidRDefault="00280F2F">
                  <w:pPr>
                    <w:keepNext/>
                    <w:keepLines/>
                    <w:jc w:val="center"/>
                    <w:rPr>
                      <w:rFonts w:ascii="Arial" w:hAnsi="Arial"/>
                      <w:bCs/>
                      <w:sz w:val="18"/>
                    </w:rPr>
                  </w:pPr>
                  <w:r>
                    <w:rPr>
                      <w:rFonts w:ascii="Arial" w:hAnsi="Arial"/>
                      <w:bCs/>
                      <w:sz w:val="18"/>
                    </w:rPr>
                    <w:t xml:space="preserve">Beam squint </w:t>
                  </w:r>
                </w:p>
              </w:tc>
              <w:tc>
                <w:tcPr>
                  <w:tcW w:w="1509" w:type="dxa"/>
                  <w:tcBorders>
                    <w:top w:val="single" w:sz="4" w:space="0" w:color="auto"/>
                    <w:left w:val="single" w:sz="4" w:space="0" w:color="auto"/>
                    <w:right w:val="single" w:sz="4" w:space="0" w:color="auto"/>
                  </w:tcBorders>
                </w:tcPr>
                <w:p w14:paraId="21E4F31B" w14:textId="77777777" w:rsidR="00BE6148" w:rsidRDefault="00280F2F">
                  <w:pPr>
                    <w:keepNext/>
                    <w:keepLines/>
                    <w:jc w:val="center"/>
                    <w:rPr>
                      <w:rFonts w:ascii="Arial" w:hAnsi="Arial"/>
                      <w:bCs/>
                      <w:sz w:val="18"/>
                    </w:rPr>
                  </w:pPr>
                  <w:r>
                    <w:rPr>
                      <w:rFonts w:ascii="Arial" w:hAnsi="Arial" w:hint="eastAsia"/>
                      <w:bCs/>
                      <w:sz w:val="18"/>
                    </w:rPr>
                    <w:t>1</w:t>
                  </w:r>
                  <w:r>
                    <w:rPr>
                      <w:rFonts w:ascii="Arial" w:hAnsi="Arial"/>
                      <w:bCs/>
                      <w:sz w:val="18"/>
                    </w:rPr>
                    <w:t xml:space="preserve">.5 </w:t>
                  </w:r>
                </w:p>
              </w:tc>
              <w:tc>
                <w:tcPr>
                  <w:tcW w:w="1509" w:type="dxa"/>
                  <w:tcBorders>
                    <w:top w:val="single" w:sz="4" w:space="0" w:color="auto"/>
                    <w:left w:val="single" w:sz="4" w:space="0" w:color="auto"/>
                    <w:right w:val="single" w:sz="4" w:space="0" w:color="auto"/>
                  </w:tcBorders>
                  <w:vAlign w:val="center"/>
                </w:tcPr>
                <w:p w14:paraId="674F1245" w14:textId="77777777" w:rsidR="00BE6148" w:rsidRDefault="00280F2F">
                  <w:pPr>
                    <w:keepNext/>
                    <w:keepLines/>
                    <w:jc w:val="center"/>
                    <w:rPr>
                      <w:rFonts w:ascii="Arial" w:hAnsi="Arial"/>
                      <w:bCs/>
                      <w:sz w:val="18"/>
                    </w:rPr>
                  </w:pPr>
                  <w:r>
                    <w:rPr>
                      <w:rFonts w:ascii="Arial" w:hAnsi="Arial" w:hint="eastAsia"/>
                      <w:bCs/>
                      <w:sz w:val="18"/>
                    </w:rPr>
                    <w:t>0</w:t>
                  </w:r>
                </w:p>
              </w:tc>
            </w:tr>
            <w:tr w:rsidR="00BE6148" w14:paraId="75A84C16" w14:textId="77777777">
              <w:trPr>
                <w:trHeight w:val="52"/>
                <w:jc w:val="center"/>
              </w:trPr>
              <w:tc>
                <w:tcPr>
                  <w:tcW w:w="1413" w:type="dxa"/>
                  <w:vMerge/>
                  <w:tcBorders>
                    <w:left w:val="single" w:sz="4" w:space="0" w:color="auto"/>
                    <w:right w:val="single" w:sz="4" w:space="0" w:color="auto"/>
                  </w:tcBorders>
                  <w:vAlign w:val="center"/>
                </w:tcPr>
                <w:p w14:paraId="53FD8FB2"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417E8378"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2D866A56" w14:textId="77777777" w:rsidR="00BE6148" w:rsidRDefault="00280F2F">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18AA339F" w14:textId="77777777" w:rsidR="00BE6148" w:rsidRDefault="00280F2F">
                  <w:pPr>
                    <w:keepNext/>
                    <w:keepLines/>
                    <w:jc w:val="center"/>
                    <w:rPr>
                      <w:rFonts w:ascii="Arial" w:hAnsi="Arial"/>
                      <w:bCs/>
                      <w:sz w:val="18"/>
                    </w:rPr>
                  </w:pPr>
                  <w:r>
                    <w:rPr>
                      <w:rFonts w:ascii="Arial" w:hAnsi="Arial"/>
                      <w:bCs/>
                      <w:sz w:val="18"/>
                    </w:rPr>
                    <w:t xml:space="preserve">0 </w:t>
                  </w:r>
                </w:p>
              </w:tc>
              <w:tc>
                <w:tcPr>
                  <w:tcW w:w="1509" w:type="dxa"/>
                  <w:tcBorders>
                    <w:left w:val="single" w:sz="4" w:space="0" w:color="auto"/>
                    <w:right w:val="single" w:sz="4" w:space="0" w:color="auto"/>
                  </w:tcBorders>
                </w:tcPr>
                <w:p w14:paraId="548B0E16" w14:textId="77777777" w:rsidR="00BE6148" w:rsidRDefault="00280F2F">
                  <w:pPr>
                    <w:keepNext/>
                    <w:keepLines/>
                    <w:jc w:val="center"/>
                    <w:rPr>
                      <w:rFonts w:ascii="Arial" w:hAnsi="Arial"/>
                      <w:bCs/>
                      <w:sz w:val="18"/>
                    </w:rPr>
                  </w:pPr>
                  <w:r>
                    <w:rPr>
                      <w:rFonts w:ascii="Arial" w:hAnsi="Arial" w:hint="eastAsia"/>
                      <w:bCs/>
                      <w:sz w:val="18"/>
                    </w:rPr>
                    <w:t>2</w:t>
                  </w:r>
                  <w:r>
                    <w:rPr>
                      <w:rFonts w:ascii="Arial" w:hAnsi="Arial"/>
                      <w:bCs/>
                      <w:sz w:val="18"/>
                    </w:rPr>
                    <w:t>.5</w:t>
                  </w:r>
                </w:p>
              </w:tc>
            </w:tr>
            <w:tr w:rsidR="00BE6148" w14:paraId="06BEA8F0" w14:textId="77777777">
              <w:trPr>
                <w:trHeight w:val="52"/>
                <w:jc w:val="center"/>
              </w:trPr>
              <w:tc>
                <w:tcPr>
                  <w:tcW w:w="1413" w:type="dxa"/>
                  <w:vMerge/>
                  <w:tcBorders>
                    <w:left w:val="single" w:sz="4" w:space="0" w:color="auto"/>
                    <w:right w:val="single" w:sz="4" w:space="0" w:color="auto"/>
                  </w:tcBorders>
                  <w:vAlign w:val="center"/>
                </w:tcPr>
                <w:p w14:paraId="547BEFFC"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31B28A76"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2976AAA2" w14:textId="77777777" w:rsidR="00BE6148" w:rsidRDefault="00280F2F">
                  <w:pPr>
                    <w:keepNext/>
                    <w:keepLines/>
                    <w:jc w:val="center"/>
                    <w:rPr>
                      <w:rFonts w:ascii="Arial" w:hAnsi="Arial"/>
                      <w:bCs/>
                      <w:sz w:val="18"/>
                    </w:rPr>
                  </w:pPr>
                  <w:r>
                    <w:rPr>
                      <w:rFonts w:ascii="Arial" w:hAnsi="Arial"/>
                      <w:bCs/>
                      <w:sz w:val="18"/>
                    </w:rPr>
                    <w:t xml:space="preserve">common spherical coverage  </w:t>
                  </w:r>
                </w:p>
              </w:tc>
              <w:tc>
                <w:tcPr>
                  <w:tcW w:w="1509" w:type="dxa"/>
                  <w:tcBorders>
                    <w:left w:val="single" w:sz="4" w:space="0" w:color="auto"/>
                    <w:right w:val="single" w:sz="4" w:space="0" w:color="auto"/>
                  </w:tcBorders>
                </w:tcPr>
                <w:p w14:paraId="487CD38E" w14:textId="77777777" w:rsidR="00BE6148" w:rsidRDefault="00280F2F">
                  <w:pPr>
                    <w:keepNext/>
                    <w:keepLines/>
                    <w:jc w:val="center"/>
                    <w:rPr>
                      <w:rFonts w:ascii="Arial" w:hAnsi="Arial"/>
                      <w:bCs/>
                      <w:sz w:val="18"/>
                    </w:rPr>
                  </w:pPr>
                  <w:r>
                    <w:rPr>
                      <w:rFonts w:ascii="Arial" w:hAnsi="Arial"/>
                      <w:bCs/>
                      <w:sz w:val="18"/>
                    </w:rPr>
                    <w:t>1.5</w:t>
                  </w:r>
                </w:p>
              </w:tc>
              <w:tc>
                <w:tcPr>
                  <w:tcW w:w="1509" w:type="dxa"/>
                  <w:tcBorders>
                    <w:left w:val="single" w:sz="4" w:space="0" w:color="auto"/>
                    <w:right w:val="single" w:sz="4" w:space="0" w:color="auto"/>
                  </w:tcBorders>
                </w:tcPr>
                <w:p w14:paraId="77CCCC18" w14:textId="77777777" w:rsidR="00BE6148" w:rsidRDefault="00280F2F">
                  <w:pPr>
                    <w:keepNext/>
                    <w:keepLines/>
                    <w:jc w:val="center"/>
                    <w:rPr>
                      <w:rFonts w:ascii="Arial" w:hAnsi="Arial"/>
                      <w:bCs/>
                      <w:sz w:val="18"/>
                    </w:rPr>
                  </w:pPr>
                  <w:r>
                    <w:rPr>
                      <w:rFonts w:ascii="Arial" w:hAnsi="Arial" w:hint="eastAsia"/>
                      <w:bCs/>
                      <w:sz w:val="18"/>
                    </w:rPr>
                    <w:t>1</w:t>
                  </w:r>
                  <w:r>
                    <w:rPr>
                      <w:rFonts w:ascii="Arial" w:hAnsi="Arial"/>
                      <w:bCs/>
                      <w:sz w:val="18"/>
                    </w:rPr>
                    <w:t>.5</w:t>
                  </w:r>
                </w:p>
              </w:tc>
            </w:tr>
            <w:tr w:rsidR="00BE6148" w14:paraId="317CB47D" w14:textId="77777777">
              <w:trPr>
                <w:trHeight w:val="53"/>
                <w:jc w:val="center"/>
              </w:trPr>
              <w:tc>
                <w:tcPr>
                  <w:tcW w:w="1413" w:type="dxa"/>
                  <w:vMerge/>
                  <w:tcBorders>
                    <w:left w:val="single" w:sz="4" w:space="0" w:color="auto"/>
                    <w:right w:val="single" w:sz="4" w:space="0" w:color="auto"/>
                  </w:tcBorders>
                  <w:vAlign w:val="center"/>
                </w:tcPr>
                <w:p w14:paraId="5B63A82C"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1937878A"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02576DA9" w14:textId="77777777" w:rsidR="00BE6148" w:rsidRDefault="00280F2F">
                  <w:pPr>
                    <w:keepNext/>
                    <w:keepLines/>
                    <w:jc w:val="center"/>
                    <w:rPr>
                      <w:rFonts w:ascii="Arial" w:hAnsi="Arial"/>
                      <w:bCs/>
                      <w:sz w:val="18"/>
                    </w:rPr>
                  </w:pPr>
                  <w:r>
                    <w:rPr>
                      <w:rFonts w:ascii="Arial" w:hAnsi="Arial" w:hint="eastAsia"/>
                      <w:bCs/>
                      <w:sz w:val="18"/>
                    </w:rPr>
                    <w:t>M</w:t>
                  </w:r>
                  <w:r>
                    <w:rPr>
                      <w:rFonts w:ascii="Arial" w:hAnsi="Arial"/>
                      <w:bCs/>
                      <w:sz w:val="18"/>
                    </w:rPr>
                    <w:t>BR</w:t>
                  </w:r>
                </w:p>
              </w:tc>
              <w:tc>
                <w:tcPr>
                  <w:tcW w:w="1509" w:type="dxa"/>
                  <w:tcBorders>
                    <w:left w:val="single" w:sz="4" w:space="0" w:color="auto"/>
                    <w:right w:val="single" w:sz="4" w:space="0" w:color="auto"/>
                  </w:tcBorders>
                </w:tcPr>
                <w:p w14:paraId="6F16AC88" w14:textId="77777777" w:rsidR="00BE6148" w:rsidRDefault="00280F2F">
                  <w:pPr>
                    <w:keepNext/>
                    <w:keepLines/>
                    <w:jc w:val="center"/>
                    <w:rPr>
                      <w:rFonts w:ascii="Arial" w:hAnsi="Arial"/>
                      <w:bCs/>
                      <w:sz w:val="18"/>
                    </w:rPr>
                  </w:pPr>
                  <w:r>
                    <w:rPr>
                      <w:rFonts w:ascii="Arial" w:hAnsi="Arial"/>
                      <w:bCs/>
                      <w:sz w:val="18"/>
                    </w:rPr>
                    <w:t>0.7</w:t>
                  </w:r>
                </w:p>
              </w:tc>
              <w:tc>
                <w:tcPr>
                  <w:tcW w:w="1509" w:type="dxa"/>
                  <w:tcBorders>
                    <w:left w:val="single" w:sz="4" w:space="0" w:color="auto"/>
                    <w:right w:val="single" w:sz="4" w:space="0" w:color="auto"/>
                  </w:tcBorders>
                </w:tcPr>
                <w:p w14:paraId="53E5C9D4" w14:textId="77777777" w:rsidR="00BE6148" w:rsidRDefault="00280F2F">
                  <w:pPr>
                    <w:keepNext/>
                    <w:keepLines/>
                    <w:jc w:val="center"/>
                    <w:rPr>
                      <w:rFonts w:ascii="Arial" w:hAnsi="Arial"/>
                      <w:bCs/>
                      <w:sz w:val="18"/>
                    </w:rPr>
                  </w:pPr>
                  <w:r>
                    <w:rPr>
                      <w:rFonts w:ascii="Arial" w:hAnsi="Arial"/>
                      <w:bCs/>
                      <w:sz w:val="18"/>
                    </w:rPr>
                    <w:t>0</w:t>
                  </w:r>
                  <w:r>
                    <w:rPr>
                      <w:rFonts w:ascii="Arial" w:hAnsi="Arial" w:hint="eastAsia"/>
                      <w:bCs/>
                      <w:sz w:val="18"/>
                    </w:rPr>
                    <w:t>.</w:t>
                  </w:r>
                  <w:r>
                    <w:rPr>
                      <w:rFonts w:ascii="Arial" w:hAnsi="Arial"/>
                      <w:bCs/>
                      <w:sz w:val="18"/>
                    </w:rPr>
                    <w:t>7</w:t>
                  </w:r>
                </w:p>
              </w:tc>
            </w:tr>
            <w:tr w:rsidR="00BE6148" w14:paraId="26E69AEC" w14:textId="77777777">
              <w:trPr>
                <w:trHeight w:val="58"/>
                <w:jc w:val="center"/>
              </w:trPr>
              <w:tc>
                <w:tcPr>
                  <w:tcW w:w="1413" w:type="dxa"/>
                  <w:vMerge/>
                  <w:tcBorders>
                    <w:left w:val="single" w:sz="4" w:space="0" w:color="auto"/>
                    <w:bottom w:val="nil"/>
                    <w:right w:val="single" w:sz="4" w:space="0" w:color="auto"/>
                  </w:tcBorders>
                  <w:vAlign w:val="center"/>
                </w:tcPr>
                <w:p w14:paraId="1824FD86"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bottom w:val="single" w:sz="4" w:space="0" w:color="auto"/>
                    <w:right w:val="single" w:sz="4" w:space="0" w:color="auto"/>
                  </w:tcBorders>
                </w:tcPr>
                <w:p w14:paraId="5E1EB68C"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5B4E13E4" w14:textId="77777777" w:rsidR="00BE6148" w:rsidRDefault="00280F2F">
                  <w:pPr>
                    <w:keepNext/>
                    <w:keepLines/>
                    <w:jc w:val="center"/>
                    <w:rPr>
                      <w:rFonts w:ascii="Arial" w:hAnsi="Arial"/>
                      <w:bCs/>
                      <w:sz w:val="18"/>
                    </w:rPr>
                  </w:pPr>
                  <w:r>
                    <w:rPr>
                      <w:rFonts w:ascii="Arial" w:hAnsi="Arial" w:hint="eastAsia"/>
                      <w:bCs/>
                      <w:sz w:val="18"/>
                    </w:rPr>
                    <w:t>s</w:t>
                  </w:r>
                  <w:r>
                    <w:rPr>
                      <w:rFonts w:ascii="Arial" w:hAnsi="Arial"/>
                      <w:bCs/>
                      <w:sz w:val="18"/>
                    </w:rPr>
                    <w:t>ummary</w:t>
                  </w:r>
                </w:p>
              </w:tc>
              <w:tc>
                <w:tcPr>
                  <w:tcW w:w="1509" w:type="dxa"/>
                  <w:tcBorders>
                    <w:left w:val="single" w:sz="4" w:space="0" w:color="auto"/>
                    <w:bottom w:val="single" w:sz="4" w:space="0" w:color="auto"/>
                    <w:right w:val="single" w:sz="4" w:space="0" w:color="auto"/>
                  </w:tcBorders>
                </w:tcPr>
                <w:p w14:paraId="5D5DF568" w14:textId="77777777" w:rsidR="00BE6148" w:rsidRDefault="00280F2F">
                  <w:pPr>
                    <w:keepNext/>
                    <w:keepLines/>
                    <w:jc w:val="center"/>
                    <w:rPr>
                      <w:rFonts w:ascii="Arial" w:hAnsi="Arial"/>
                      <w:b/>
                      <w:sz w:val="18"/>
                    </w:rPr>
                  </w:pPr>
                  <w:r>
                    <w:rPr>
                      <w:rFonts w:ascii="Arial" w:hAnsi="Arial"/>
                      <w:b/>
                      <w:sz w:val="18"/>
                    </w:rPr>
                    <w:t>3.7</w:t>
                  </w:r>
                </w:p>
              </w:tc>
              <w:tc>
                <w:tcPr>
                  <w:tcW w:w="1509" w:type="dxa"/>
                  <w:tcBorders>
                    <w:left w:val="single" w:sz="4" w:space="0" w:color="auto"/>
                    <w:bottom w:val="single" w:sz="4" w:space="0" w:color="auto"/>
                    <w:right w:val="single" w:sz="4" w:space="0" w:color="auto"/>
                  </w:tcBorders>
                </w:tcPr>
                <w:p w14:paraId="789C7FFA" w14:textId="77777777" w:rsidR="00BE6148" w:rsidRDefault="00280F2F">
                  <w:pPr>
                    <w:keepNext/>
                    <w:keepLines/>
                    <w:jc w:val="center"/>
                    <w:rPr>
                      <w:rFonts w:ascii="Arial" w:hAnsi="Arial"/>
                      <w:b/>
                      <w:sz w:val="18"/>
                    </w:rPr>
                  </w:pPr>
                  <w:r>
                    <w:rPr>
                      <w:rFonts w:ascii="Arial" w:hAnsi="Arial"/>
                      <w:b/>
                      <w:sz w:val="18"/>
                    </w:rPr>
                    <w:t>4.7</w:t>
                  </w:r>
                </w:p>
              </w:tc>
            </w:tr>
            <w:tr w:rsidR="00BE6148" w14:paraId="3692D7FF" w14:textId="77777777">
              <w:trPr>
                <w:jc w:val="center"/>
              </w:trPr>
              <w:tc>
                <w:tcPr>
                  <w:tcW w:w="1413" w:type="dxa"/>
                  <w:tcBorders>
                    <w:top w:val="nil"/>
                    <w:left w:val="single" w:sz="4" w:space="0" w:color="auto"/>
                    <w:bottom w:val="single" w:sz="4" w:space="0" w:color="auto"/>
                    <w:right w:val="single" w:sz="4" w:space="0" w:color="auto"/>
                  </w:tcBorders>
                  <w:vAlign w:val="center"/>
                </w:tcPr>
                <w:p w14:paraId="77D2285F" w14:textId="77777777" w:rsidR="00BE6148" w:rsidRDefault="00BE6148">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463C024"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tcPr>
                <w:p w14:paraId="11CF1A32" w14:textId="77777777" w:rsidR="00BE6148" w:rsidRDefault="00280F2F">
                  <w:pPr>
                    <w:keepNext/>
                    <w:keepLines/>
                    <w:jc w:val="center"/>
                    <w:rPr>
                      <w:rFonts w:ascii="Arial" w:hAnsi="Arial"/>
                      <w:bCs/>
                      <w:sz w:val="18"/>
                    </w:rPr>
                  </w:pPr>
                  <w:r>
                    <w:rPr>
                      <w:rFonts w:ascii="Arial" w:hAnsi="Arial"/>
                      <w:bCs/>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512C9FF8" w14:textId="77777777" w:rsidR="00BE6148" w:rsidRDefault="00280F2F">
                  <w:pPr>
                    <w:keepNext/>
                    <w:keepLines/>
                    <w:jc w:val="center"/>
                    <w:rPr>
                      <w:rFonts w:ascii="Arial" w:hAnsi="Arial"/>
                      <w:bCs/>
                      <w:sz w:val="18"/>
                    </w:rPr>
                  </w:pPr>
                  <w:r>
                    <w:rPr>
                      <w:rFonts w:ascii="Arial" w:hAnsi="Arial"/>
                      <w:bCs/>
                      <w:sz w:val="18"/>
                    </w:rPr>
                    <w:t>3.7</w:t>
                  </w:r>
                </w:p>
              </w:tc>
              <w:tc>
                <w:tcPr>
                  <w:tcW w:w="1509" w:type="dxa"/>
                  <w:tcBorders>
                    <w:top w:val="single" w:sz="4" w:space="0" w:color="auto"/>
                    <w:left w:val="single" w:sz="4" w:space="0" w:color="auto"/>
                    <w:bottom w:val="single" w:sz="4" w:space="0" w:color="auto"/>
                    <w:right w:val="single" w:sz="4" w:space="0" w:color="auto"/>
                  </w:tcBorders>
                </w:tcPr>
                <w:p w14:paraId="3801C296" w14:textId="77777777" w:rsidR="00BE6148" w:rsidRDefault="00280F2F">
                  <w:pPr>
                    <w:keepNext/>
                    <w:keepLines/>
                    <w:jc w:val="center"/>
                    <w:rPr>
                      <w:rFonts w:ascii="Arial" w:hAnsi="Arial"/>
                      <w:bCs/>
                      <w:sz w:val="18"/>
                    </w:rPr>
                  </w:pPr>
                  <w:r>
                    <w:rPr>
                      <w:rFonts w:ascii="Arial" w:hAnsi="Arial"/>
                      <w:bCs/>
                      <w:sz w:val="18"/>
                    </w:rPr>
                    <w:t>4.7</w:t>
                  </w:r>
                </w:p>
              </w:tc>
            </w:tr>
          </w:tbl>
          <w:p w14:paraId="3A7533DE" w14:textId="77777777" w:rsidR="00BE6148" w:rsidRDefault="00280F2F">
            <w:pPr>
              <w:spacing w:after="120"/>
              <w:rPr>
                <w:rFonts w:eastAsia="Malgun Gothic"/>
                <w:color w:val="0070C0"/>
                <w:lang w:val="en-US" w:eastAsia="ko-KR"/>
              </w:rPr>
            </w:pPr>
            <w:r>
              <w:rPr>
                <w:rFonts w:eastAsiaTheme="minorEastAsia"/>
                <w:color w:val="0070C0"/>
                <w:lang w:val="en-US" w:eastAsia="zh-CN"/>
              </w:rPr>
              <w:t>We propose the impact of beam mapping accuracy should be evaluated.</w:t>
            </w:r>
          </w:p>
        </w:tc>
      </w:tr>
      <w:tr w:rsidR="00D97A38" w14:paraId="63BE017C" w14:textId="77777777" w:rsidTr="00D97A38">
        <w:tc>
          <w:tcPr>
            <w:tcW w:w="1109" w:type="dxa"/>
          </w:tcPr>
          <w:p w14:paraId="1C7529A2" w14:textId="551C92B5" w:rsidR="00D97A38" w:rsidRDefault="00D97A38" w:rsidP="00D97A38">
            <w:pPr>
              <w:spacing w:after="120"/>
              <w:rPr>
                <w:rFonts w:eastAsiaTheme="minorEastAsia"/>
                <w:color w:val="0070C0"/>
                <w:lang w:val="en-US" w:eastAsia="zh-CN"/>
              </w:rPr>
            </w:pPr>
            <w:r>
              <w:rPr>
                <w:rFonts w:eastAsia="PMingLiU"/>
                <w:color w:val="0070C0"/>
                <w:lang w:val="en-US" w:eastAsia="zh-TW"/>
              </w:rPr>
              <w:lastRenderedPageBreak/>
              <w:t>MediaTek</w:t>
            </w:r>
          </w:p>
        </w:tc>
        <w:tc>
          <w:tcPr>
            <w:tcW w:w="8522" w:type="dxa"/>
          </w:tcPr>
          <w:p w14:paraId="55CAE4F2" w14:textId="443515E0" w:rsidR="00D97A38" w:rsidRDefault="00D97A38" w:rsidP="00D97A38">
            <w:pPr>
              <w:spacing w:after="120"/>
              <w:rPr>
                <w:rFonts w:eastAsiaTheme="minorEastAsia"/>
                <w:color w:val="0070C0"/>
                <w:lang w:val="en-US" w:eastAsia="zh-CN"/>
              </w:rPr>
            </w:pPr>
            <w:r>
              <w:rPr>
                <w:rFonts w:eastAsia="PMingLiU"/>
                <w:color w:val="0070C0"/>
                <w:lang w:val="en-US" w:eastAsia="zh-TW"/>
              </w:rPr>
              <w:t xml:space="preserve">The discussion is related to “whether to introduce </w:t>
            </w:r>
            <w:proofErr w:type="spellStart"/>
            <w:r>
              <w:rPr>
                <w:rFonts w:eastAsia="PMingLiU"/>
                <w:color w:val="0070C0"/>
                <w:lang w:val="en-US" w:eastAsia="zh-TW"/>
              </w:rPr>
              <w:t>Fs_inter</w:t>
            </w:r>
            <w:proofErr w:type="spellEnd"/>
            <w:r>
              <w:rPr>
                <w:rFonts w:eastAsia="PMingLiU"/>
                <w:color w:val="0070C0"/>
                <w:lang w:val="en-US" w:eastAsia="zh-TW"/>
              </w:rPr>
              <w:t xml:space="preserve"> or not”, and also “per band combination / </w:t>
            </w:r>
            <w:r>
              <w:rPr>
                <w:color w:val="0070C0"/>
                <w:szCs w:val="24"/>
                <w:lang w:eastAsia="zh-CN"/>
              </w:rPr>
              <w:t>per frequency separation etc</w:t>
            </w:r>
            <w:r>
              <w:rPr>
                <w:rFonts w:eastAsia="PMingLiU"/>
                <w:color w:val="0070C0"/>
                <w:lang w:val="en-US" w:eastAsia="zh-TW"/>
              </w:rPr>
              <w:t>”</w:t>
            </w:r>
          </w:p>
        </w:tc>
      </w:tr>
      <w:tr w:rsidR="00350277" w14:paraId="72BF12BA" w14:textId="77777777" w:rsidTr="00D97A38">
        <w:tc>
          <w:tcPr>
            <w:tcW w:w="1109" w:type="dxa"/>
          </w:tcPr>
          <w:p w14:paraId="401971FD" w14:textId="711871AC" w:rsidR="00350277" w:rsidRPr="00350277" w:rsidRDefault="00350277" w:rsidP="00350277">
            <w:pPr>
              <w:spacing w:after="120"/>
              <w:rPr>
                <w:rFonts w:eastAsia="PMingLiU"/>
                <w:color w:val="0070C0"/>
                <w:lang w:eastAsia="zh-TW"/>
              </w:rPr>
            </w:pPr>
            <w:r>
              <w:rPr>
                <w:rFonts w:eastAsia="PMingLiU"/>
                <w:color w:val="0070C0"/>
                <w:lang w:eastAsia="zh-TW"/>
              </w:rPr>
              <w:t>Sony</w:t>
            </w:r>
          </w:p>
        </w:tc>
        <w:tc>
          <w:tcPr>
            <w:tcW w:w="8522" w:type="dxa"/>
          </w:tcPr>
          <w:p w14:paraId="2B36DCBD" w14:textId="574B75B9" w:rsidR="00350277" w:rsidRDefault="00350277" w:rsidP="00350277">
            <w:pPr>
              <w:spacing w:after="120"/>
              <w:rPr>
                <w:rFonts w:eastAsia="PMingLiU"/>
                <w:color w:val="0070C0"/>
                <w:lang w:val="en-US" w:eastAsia="zh-TW"/>
              </w:rPr>
            </w:pPr>
            <w:r>
              <w:rPr>
                <w:rFonts w:eastAsiaTheme="minorEastAsia"/>
                <w:color w:val="0070C0"/>
                <w:lang w:eastAsia="zh-CN"/>
              </w:rPr>
              <w:t xml:space="preserve">Support option 4 as the proponent.  However, we are also </w:t>
            </w:r>
            <w:proofErr w:type="gramStart"/>
            <w:r>
              <w:rPr>
                <w:rFonts w:eastAsiaTheme="minorEastAsia"/>
                <w:color w:val="0070C0"/>
                <w:lang w:eastAsia="zh-CN"/>
              </w:rPr>
              <w:t>open</w:t>
            </w:r>
            <w:proofErr w:type="gramEnd"/>
            <w:r>
              <w:rPr>
                <w:rFonts w:eastAsiaTheme="minorEastAsia"/>
                <w:color w:val="0070C0"/>
                <w:lang w:eastAsia="zh-CN"/>
              </w:rPr>
              <w:t xml:space="preserve"> to discussing different technical factors at this stage but think we should confine the total relaxation to ensure a practical network coverage. </w:t>
            </w:r>
          </w:p>
        </w:tc>
      </w:tr>
      <w:tr w:rsidR="00077357" w14:paraId="55C288EA" w14:textId="77777777" w:rsidTr="00D97A38">
        <w:tc>
          <w:tcPr>
            <w:tcW w:w="1109" w:type="dxa"/>
          </w:tcPr>
          <w:p w14:paraId="001F9F83" w14:textId="6F42E8CC" w:rsidR="00077357" w:rsidRPr="00077357" w:rsidRDefault="00077357" w:rsidP="00350277">
            <w:pPr>
              <w:spacing w:after="120"/>
              <w:rPr>
                <w:rFonts w:eastAsia="PMingLiU"/>
                <w:color w:val="0070C0"/>
                <w:lang w:val="sv-SE" w:eastAsia="zh-TW"/>
              </w:rPr>
            </w:pPr>
            <w:r>
              <w:rPr>
                <w:rFonts w:eastAsia="PMingLiU"/>
                <w:color w:val="0070C0"/>
                <w:lang w:val="sv-SE" w:eastAsia="zh-TW"/>
              </w:rPr>
              <w:t>Ericsson</w:t>
            </w:r>
          </w:p>
        </w:tc>
        <w:tc>
          <w:tcPr>
            <w:tcW w:w="8522" w:type="dxa"/>
          </w:tcPr>
          <w:p w14:paraId="58371F8F" w14:textId="38926DAD" w:rsidR="00077357" w:rsidRPr="00077357" w:rsidRDefault="00077357" w:rsidP="00350277">
            <w:pPr>
              <w:spacing w:after="120"/>
              <w:rPr>
                <w:rFonts w:eastAsiaTheme="minorEastAsia"/>
                <w:color w:val="0070C0"/>
                <w:lang w:val="en-US" w:eastAsia="zh-CN"/>
              </w:rPr>
            </w:pPr>
            <w:r w:rsidRPr="00077357">
              <w:rPr>
                <w:rFonts w:eastAsiaTheme="minorEastAsia"/>
                <w:color w:val="0070C0"/>
                <w:lang w:val="en-US" w:eastAsia="zh-CN"/>
              </w:rPr>
              <w:t>Option 4 as proponent</w:t>
            </w:r>
            <w:r>
              <w:rPr>
                <w:rFonts w:eastAsiaTheme="minorEastAsia"/>
                <w:color w:val="0070C0"/>
                <w:lang w:val="en-US" w:eastAsia="zh-CN"/>
              </w:rPr>
              <w:t>.</w:t>
            </w:r>
          </w:p>
        </w:tc>
      </w:tr>
      <w:tr w:rsidR="0012067F" w14:paraId="040EB0E0" w14:textId="77777777" w:rsidTr="00D97A38">
        <w:tc>
          <w:tcPr>
            <w:tcW w:w="1109" w:type="dxa"/>
          </w:tcPr>
          <w:p w14:paraId="43B9D73E" w14:textId="103BB8D7" w:rsidR="0012067F" w:rsidRDefault="0012067F" w:rsidP="00350277">
            <w:pPr>
              <w:spacing w:after="120"/>
              <w:rPr>
                <w:rFonts w:eastAsia="PMingLiU"/>
                <w:color w:val="0070C0"/>
                <w:lang w:val="sv-SE" w:eastAsia="zh-TW"/>
              </w:rPr>
            </w:pPr>
            <w:r>
              <w:rPr>
                <w:rFonts w:eastAsia="PMingLiU"/>
                <w:color w:val="0070C0"/>
                <w:lang w:val="sv-SE" w:eastAsia="zh-TW"/>
              </w:rPr>
              <w:t>Apple</w:t>
            </w:r>
          </w:p>
        </w:tc>
        <w:tc>
          <w:tcPr>
            <w:tcW w:w="8522" w:type="dxa"/>
          </w:tcPr>
          <w:p w14:paraId="4B83382B" w14:textId="275BAD0A" w:rsidR="0012067F" w:rsidRPr="00077357" w:rsidRDefault="0012067F" w:rsidP="00350277">
            <w:pPr>
              <w:spacing w:after="120"/>
              <w:rPr>
                <w:rFonts w:eastAsiaTheme="minorEastAsia"/>
                <w:color w:val="0070C0"/>
                <w:lang w:val="en-US" w:eastAsia="zh-CN"/>
              </w:rPr>
            </w:pPr>
            <w:r>
              <w:rPr>
                <w:rFonts w:eastAsiaTheme="minorEastAsia"/>
                <w:color w:val="0070C0"/>
                <w:lang w:val="en-US" w:eastAsia="zh-CN"/>
              </w:rPr>
              <w:t>Option 4</w:t>
            </w:r>
          </w:p>
        </w:tc>
      </w:tr>
      <w:tr w:rsidR="00E4176C" w14:paraId="775E4077" w14:textId="77777777" w:rsidTr="00D97A38">
        <w:tc>
          <w:tcPr>
            <w:tcW w:w="1109" w:type="dxa"/>
          </w:tcPr>
          <w:p w14:paraId="0831CA4E" w14:textId="5572D047" w:rsidR="00E4176C" w:rsidRDefault="00E4176C" w:rsidP="00350277">
            <w:pPr>
              <w:spacing w:after="120"/>
              <w:rPr>
                <w:rFonts w:eastAsia="PMingLiU"/>
                <w:color w:val="0070C0"/>
                <w:lang w:val="sv-SE" w:eastAsia="zh-TW"/>
              </w:rPr>
            </w:pPr>
            <w:r>
              <w:rPr>
                <w:rFonts w:eastAsia="PMingLiU"/>
                <w:color w:val="0070C0"/>
                <w:lang w:val="sv-SE" w:eastAsia="zh-TW"/>
              </w:rPr>
              <w:t>Huawei</w:t>
            </w:r>
          </w:p>
        </w:tc>
        <w:tc>
          <w:tcPr>
            <w:tcW w:w="8522" w:type="dxa"/>
          </w:tcPr>
          <w:p w14:paraId="792ABB3E" w14:textId="3D674FA1" w:rsidR="00E4176C" w:rsidRDefault="00E4176C" w:rsidP="00350277">
            <w:pPr>
              <w:spacing w:after="120"/>
              <w:rPr>
                <w:rFonts w:eastAsiaTheme="minorEastAsia"/>
                <w:color w:val="0070C0"/>
                <w:lang w:val="en-US" w:eastAsia="zh-CN"/>
              </w:rPr>
            </w:pPr>
            <w:r>
              <w:rPr>
                <w:rFonts w:eastAsiaTheme="minorEastAsia"/>
                <w:color w:val="0070C0"/>
                <w:lang w:val="en-US" w:eastAsia="zh-CN"/>
              </w:rPr>
              <w:t xml:space="preserve">Option 2. </w:t>
            </w:r>
          </w:p>
        </w:tc>
      </w:tr>
    </w:tbl>
    <w:p w14:paraId="4DC1156B" w14:textId="77777777" w:rsidR="00BE6148" w:rsidRDefault="00BE6148">
      <w:pPr>
        <w:rPr>
          <w:i/>
          <w:color w:val="0070C0"/>
          <w:lang w:eastAsia="zh-CN"/>
        </w:rPr>
      </w:pPr>
    </w:p>
    <w:p w14:paraId="035F7BB2" w14:textId="77777777" w:rsidR="00BE6148" w:rsidRDefault="00280F2F">
      <w:pPr>
        <w:rPr>
          <w:b/>
          <w:color w:val="0070C0"/>
          <w:u w:val="single"/>
          <w:lang w:eastAsia="ko-KR"/>
        </w:rPr>
      </w:pPr>
      <w:r>
        <w:rPr>
          <w:b/>
          <w:color w:val="0070C0"/>
          <w:u w:val="single"/>
          <w:lang w:eastAsia="ko-KR"/>
        </w:rPr>
        <w:t>Issue 3-2-4: delta_RIB,2 for CBM based band combination of n258-n261</w:t>
      </w:r>
    </w:p>
    <w:p w14:paraId="01191CA2"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6C127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2.5 dB</w:t>
      </w:r>
    </w:p>
    <w:p w14:paraId="3C0D7876"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3.6 dB</w:t>
      </w:r>
    </w:p>
    <w:p w14:paraId="6BD3174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3061B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721BDC4"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9"/>
        <w:gridCol w:w="8522"/>
      </w:tblGrid>
      <w:tr w:rsidR="00BE6148" w14:paraId="49873A5C" w14:textId="77777777" w:rsidTr="00D97A38">
        <w:tc>
          <w:tcPr>
            <w:tcW w:w="1109" w:type="dxa"/>
          </w:tcPr>
          <w:p w14:paraId="3479CD96"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522" w:type="dxa"/>
          </w:tcPr>
          <w:p w14:paraId="3FD0D4F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2D9EF3BB" w14:textId="77777777" w:rsidTr="00D97A38">
        <w:tc>
          <w:tcPr>
            <w:tcW w:w="1109" w:type="dxa"/>
          </w:tcPr>
          <w:p w14:paraId="63D6B67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522" w:type="dxa"/>
          </w:tcPr>
          <w:p w14:paraId="3F229AF1" w14:textId="77777777" w:rsidR="00BE6148" w:rsidRDefault="00BE6148">
            <w:pPr>
              <w:spacing w:after="120"/>
              <w:rPr>
                <w:rFonts w:eastAsiaTheme="minorEastAsia"/>
                <w:color w:val="0070C0"/>
                <w:lang w:val="en-US" w:eastAsia="zh-CN"/>
              </w:rPr>
            </w:pPr>
          </w:p>
        </w:tc>
      </w:tr>
      <w:tr w:rsidR="00BE6148" w14:paraId="202C2E43" w14:textId="77777777" w:rsidTr="00D97A38">
        <w:tc>
          <w:tcPr>
            <w:tcW w:w="1109" w:type="dxa"/>
          </w:tcPr>
          <w:p w14:paraId="45F92127"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522" w:type="dxa"/>
          </w:tcPr>
          <w:p w14:paraId="0179B54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w:t>
            </w:r>
          </w:p>
          <w:p w14:paraId="352D2689"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is derived based on a generous allowance for ‘beam mapping accuracy’.</w:t>
            </w:r>
          </w:p>
        </w:tc>
      </w:tr>
      <w:tr w:rsidR="00BE6148" w14:paraId="50035379" w14:textId="77777777" w:rsidTr="00D97A38">
        <w:tc>
          <w:tcPr>
            <w:tcW w:w="1109" w:type="dxa"/>
          </w:tcPr>
          <w:p w14:paraId="59F7932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22" w:type="dxa"/>
          </w:tcPr>
          <w:p w14:paraId="09D5E47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for “</w:t>
            </w:r>
            <w:proofErr w:type="spellStart"/>
            <w:r>
              <w:rPr>
                <w:rFonts w:eastAsiaTheme="minorEastAsia"/>
                <w:color w:val="0070C0"/>
                <w:lang w:val="en-US" w:eastAsia="zh-CN"/>
              </w:rPr>
              <w:t>delta_</w:t>
            </w:r>
            <w:proofErr w:type="gramStart"/>
            <w:r>
              <w:rPr>
                <w:rFonts w:eastAsiaTheme="minorEastAsia"/>
                <w:color w:val="0070C0"/>
                <w:lang w:val="en-US" w:eastAsia="zh-CN"/>
              </w:rPr>
              <w:t>RIB,p</w:t>
            </w:r>
            <w:proofErr w:type="spellEnd"/>
            <w:proofErr w:type="gramEnd"/>
            <w:r>
              <w:rPr>
                <w:rFonts w:eastAsiaTheme="minorEastAsia"/>
                <w:color w:val="0070C0"/>
                <w:lang w:val="en-US" w:eastAsia="zh-CN"/>
              </w:rPr>
              <w:t>” ? If it is, then Option 2.</w:t>
            </w:r>
          </w:p>
          <w:p w14:paraId="6DAAE44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seems considered the MBR and </w:t>
            </w:r>
            <w:r>
              <w:t xml:space="preserve">NF degradation due to wide frequency separation. The impact of </w:t>
            </w:r>
            <w:proofErr w:type="spellStart"/>
            <w:r>
              <w:t>Fs_inter</w:t>
            </w:r>
            <w:proofErr w:type="spellEnd"/>
            <w:r>
              <w:t xml:space="preserve"> needs to be account if the capability is not introduced, </w:t>
            </w:r>
            <w:proofErr w:type="gramStart"/>
            <w:r>
              <w:t>and also</w:t>
            </w:r>
            <w:proofErr w:type="gramEnd"/>
            <w:r>
              <w:t xml:space="preserve"> PSD difference impact if inter-band IBM REFSENS approach is used especially for single chain UE.</w:t>
            </w:r>
          </w:p>
        </w:tc>
      </w:tr>
      <w:tr w:rsidR="00BE6148" w14:paraId="61AF1DDF" w14:textId="77777777" w:rsidTr="00D97A38">
        <w:tc>
          <w:tcPr>
            <w:tcW w:w="1109" w:type="dxa"/>
          </w:tcPr>
          <w:p w14:paraId="2AA63C46"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 xml:space="preserve">LG </w:t>
            </w:r>
            <w:proofErr w:type="spellStart"/>
            <w:r>
              <w:rPr>
                <w:rFonts w:eastAsia="Malgun Gothic"/>
                <w:color w:val="0070C0"/>
                <w:lang w:val="en-US" w:eastAsia="ko-KR"/>
              </w:rPr>
              <w:t>Electroincs</w:t>
            </w:r>
            <w:proofErr w:type="spellEnd"/>
          </w:p>
        </w:tc>
        <w:tc>
          <w:tcPr>
            <w:tcW w:w="8522" w:type="dxa"/>
          </w:tcPr>
          <w:p w14:paraId="466311CF"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Suppo</w:t>
            </w:r>
            <w:r>
              <w:rPr>
                <w:rFonts w:eastAsia="Malgun Gothic"/>
                <w:color w:val="0070C0"/>
                <w:lang w:val="en-US" w:eastAsia="ko-KR"/>
              </w:rPr>
              <w:t xml:space="preserve">rt Option 1. </w:t>
            </w:r>
            <w:proofErr w:type="spellStart"/>
            <w:r>
              <w:rPr>
                <w:rFonts w:eastAsia="Malgun Gothic"/>
                <w:color w:val="0070C0"/>
                <w:lang w:val="en-US" w:eastAsia="ko-KR"/>
              </w:rPr>
              <w:t>Preferenc</w:t>
            </w:r>
            <w:proofErr w:type="spellEnd"/>
            <w:r>
              <w:rPr>
                <w:rFonts w:eastAsia="Malgun Gothic"/>
                <w:color w:val="0070C0"/>
                <w:lang w:val="en-US" w:eastAsia="ko-KR"/>
              </w:rPr>
              <w:t xml:space="preserve"> is </w:t>
            </w:r>
            <w:proofErr w:type="spellStart"/>
            <w:r>
              <w:rPr>
                <w:rFonts w:eastAsia="Malgun Gothic"/>
                <w:color w:val="0070C0"/>
                <w:lang w:val="en-US" w:eastAsia="ko-KR"/>
              </w:rPr>
              <w:t>Delta_</w:t>
            </w:r>
            <w:proofErr w:type="gramStart"/>
            <w:r>
              <w:rPr>
                <w:rFonts w:eastAsia="Malgun Gothic"/>
                <w:color w:val="0070C0"/>
                <w:lang w:val="en-US" w:eastAsia="ko-KR"/>
              </w:rPr>
              <w:t>RIB,p</w:t>
            </w:r>
            <w:proofErr w:type="spellEnd"/>
            <w:proofErr w:type="gramEnd"/>
            <w:r>
              <w:rPr>
                <w:rFonts w:eastAsia="Malgun Gothic"/>
                <w:color w:val="0070C0"/>
                <w:lang w:val="en-US" w:eastAsia="ko-KR"/>
              </w:rPr>
              <w:t xml:space="preserve">  = </w:t>
            </w:r>
            <w:proofErr w:type="spellStart"/>
            <w:r>
              <w:rPr>
                <w:rFonts w:eastAsia="Malgun Gothic"/>
                <w:color w:val="0070C0"/>
                <w:lang w:val="en-US" w:eastAsia="ko-KR"/>
              </w:rPr>
              <w:t>Detla_RIB,s</w:t>
            </w:r>
            <w:proofErr w:type="spellEnd"/>
            <w:r>
              <w:rPr>
                <w:rFonts w:eastAsia="Malgun Gothic"/>
                <w:color w:val="0070C0"/>
                <w:lang w:val="en-US" w:eastAsia="ko-KR"/>
              </w:rPr>
              <w:t xml:space="preserve"> </w:t>
            </w:r>
          </w:p>
        </w:tc>
      </w:tr>
      <w:tr w:rsidR="00BE6148" w14:paraId="44C1F002" w14:textId="77777777" w:rsidTr="00D97A38">
        <w:tc>
          <w:tcPr>
            <w:tcW w:w="1109" w:type="dxa"/>
          </w:tcPr>
          <w:p w14:paraId="1619CE87"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522" w:type="dxa"/>
          </w:tcPr>
          <w:p w14:paraId="7714D4B3"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2, and the analysis is as follows:</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BE6148" w14:paraId="7546E6C3"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530D80D" w14:textId="77777777" w:rsidR="00BE6148" w:rsidRDefault="00280F2F">
                  <w:pPr>
                    <w:keepNext/>
                    <w:keepLines/>
                    <w:jc w:val="center"/>
                    <w:rPr>
                      <w:rFonts w:ascii="Arial" w:eastAsia="Malgun Gothic" w:hAnsi="Arial"/>
                      <w:b/>
                      <w:sz w:val="18"/>
                    </w:rPr>
                  </w:pPr>
                  <w:r>
                    <w:rPr>
                      <w:rFonts w:ascii="Arial" w:eastAsia="Malgun Gothic" w:hAnsi="Arial"/>
                      <w:b/>
                      <w:sz w:val="18"/>
                    </w:rPr>
                    <w:lastRenderedPageBreak/>
                    <w:t>NR CA band</w:t>
                  </w:r>
                  <w:r>
                    <w:rPr>
                      <w:rFonts w:ascii="Arial"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tcPr>
                <w:p w14:paraId="6DDD62D5"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612565CF" w14:textId="77777777" w:rsidR="00BE6148" w:rsidRDefault="00280F2F">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72BFADB5"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p w14:paraId="3E77EE18" w14:textId="77777777" w:rsidR="00BE6148" w:rsidRDefault="00280F2F">
                  <w:pPr>
                    <w:keepNext/>
                    <w:keepLines/>
                    <w:jc w:val="center"/>
                    <w:rPr>
                      <w:rFonts w:ascii="Arial" w:hAnsi="Arial"/>
                      <w:b/>
                      <w:sz w:val="18"/>
                    </w:rPr>
                  </w:pPr>
                  <w:r>
                    <w:rPr>
                      <w:rFonts w:ascii="Arial" w:hAnsi="Arial" w:hint="eastAsia"/>
                      <w:b/>
                      <w:sz w:val="18"/>
                    </w:rPr>
                    <w:t>(</w:t>
                  </w:r>
                  <w:proofErr w:type="gramStart"/>
                  <w:r>
                    <w:rPr>
                      <w:rFonts w:ascii="Arial" w:hAnsi="Arial"/>
                      <w:b/>
                      <w:sz w:val="18"/>
                    </w:rPr>
                    <w:t>Single-chain</w:t>
                  </w:r>
                  <w:proofErr w:type="gramEnd"/>
                  <w:r>
                    <w:rPr>
                      <w:rFonts w:ascii="Arial" w:hAnsi="Arial"/>
                      <w:b/>
                      <w:sz w:val="18"/>
                    </w:rPr>
                    <w:t>)</w:t>
                  </w:r>
                </w:p>
              </w:tc>
              <w:tc>
                <w:tcPr>
                  <w:tcW w:w="1509" w:type="dxa"/>
                  <w:tcBorders>
                    <w:top w:val="single" w:sz="4" w:space="0" w:color="auto"/>
                    <w:left w:val="single" w:sz="4" w:space="0" w:color="auto"/>
                    <w:bottom w:val="single" w:sz="4" w:space="0" w:color="auto"/>
                    <w:right w:val="single" w:sz="4" w:space="0" w:color="auto"/>
                  </w:tcBorders>
                </w:tcPr>
                <w:p w14:paraId="19F5D395"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p w14:paraId="06C2ABD6" w14:textId="77777777" w:rsidR="00BE6148" w:rsidRDefault="00280F2F">
                  <w:pPr>
                    <w:keepNext/>
                    <w:keepLines/>
                    <w:jc w:val="center"/>
                    <w:rPr>
                      <w:rFonts w:ascii="Arial" w:hAnsi="Arial"/>
                      <w:b/>
                      <w:sz w:val="18"/>
                    </w:rPr>
                  </w:pPr>
                  <w:r>
                    <w:rPr>
                      <w:rFonts w:ascii="Arial" w:hAnsi="Arial" w:hint="eastAsia"/>
                      <w:b/>
                      <w:sz w:val="18"/>
                    </w:rPr>
                    <w:t>(</w:t>
                  </w:r>
                  <w:r>
                    <w:rPr>
                      <w:rFonts w:ascii="Arial" w:hAnsi="Arial"/>
                      <w:b/>
                      <w:sz w:val="18"/>
                    </w:rPr>
                    <w:t>multi-chain)</w:t>
                  </w:r>
                </w:p>
              </w:tc>
            </w:tr>
            <w:tr w:rsidR="00BE6148" w14:paraId="430656F7" w14:textId="77777777">
              <w:trPr>
                <w:trHeight w:val="54"/>
                <w:jc w:val="center"/>
              </w:trPr>
              <w:tc>
                <w:tcPr>
                  <w:tcW w:w="1413" w:type="dxa"/>
                  <w:vMerge w:val="restart"/>
                  <w:tcBorders>
                    <w:top w:val="single" w:sz="4" w:space="0" w:color="auto"/>
                    <w:left w:val="single" w:sz="4" w:space="0" w:color="auto"/>
                    <w:right w:val="single" w:sz="4" w:space="0" w:color="auto"/>
                  </w:tcBorders>
                  <w:vAlign w:val="center"/>
                </w:tcPr>
                <w:p w14:paraId="3C0FC59E" w14:textId="77777777" w:rsidR="00BE6148" w:rsidRDefault="00280F2F">
                  <w:pPr>
                    <w:keepNext/>
                    <w:keepLines/>
                    <w:jc w:val="center"/>
                    <w:rPr>
                      <w:rFonts w:ascii="Arial" w:eastAsia="Malgun Gothic" w:hAnsi="Arial"/>
                      <w:bCs/>
                      <w:sz w:val="18"/>
                    </w:rPr>
                  </w:pPr>
                  <w:r>
                    <w:rPr>
                      <w:rFonts w:ascii="Arial" w:eastAsia="Malgun Gothic" w:hAnsi="Arial"/>
                      <w:bCs/>
                      <w:sz w:val="18"/>
                    </w:rPr>
                    <w:t>n258-n261</w:t>
                  </w:r>
                </w:p>
              </w:tc>
              <w:tc>
                <w:tcPr>
                  <w:tcW w:w="1276" w:type="dxa"/>
                  <w:vMerge w:val="restart"/>
                  <w:tcBorders>
                    <w:top w:val="single" w:sz="4" w:space="0" w:color="auto"/>
                    <w:left w:val="single" w:sz="4" w:space="0" w:color="auto"/>
                    <w:right w:val="single" w:sz="4" w:space="0" w:color="auto"/>
                  </w:tcBorders>
                </w:tcPr>
                <w:p w14:paraId="441D2520" w14:textId="77777777" w:rsidR="00BE6148" w:rsidRDefault="00280F2F">
                  <w:pPr>
                    <w:keepNext/>
                    <w:keepLines/>
                    <w:jc w:val="center"/>
                    <w:rPr>
                      <w:rFonts w:ascii="Arial" w:eastAsia="Malgun Gothic" w:hAnsi="Arial"/>
                      <w:bCs/>
                      <w:sz w:val="18"/>
                    </w:rPr>
                  </w:pPr>
                  <w:r>
                    <w:rPr>
                      <w:rFonts w:ascii="Arial" w:eastAsia="Malgun Gothic" w:hAnsi="Arial"/>
                      <w:bCs/>
                      <w:sz w:val="18"/>
                    </w:rPr>
                    <w:t>n258</w:t>
                  </w:r>
                </w:p>
              </w:tc>
              <w:tc>
                <w:tcPr>
                  <w:tcW w:w="2643" w:type="dxa"/>
                  <w:tcBorders>
                    <w:top w:val="single" w:sz="4" w:space="0" w:color="auto"/>
                    <w:left w:val="single" w:sz="4" w:space="0" w:color="auto"/>
                    <w:bottom w:val="single" w:sz="4" w:space="0" w:color="auto"/>
                    <w:right w:val="single" w:sz="4" w:space="0" w:color="auto"/>
                  </w:tcBorders>
                </w:tcPr>
                <w:p w14:paraId="2D261797" w14:textId="77777777" w:rsidR="00BE6148" w:rsidRDefault="00280F2F">
                  <w:pPr>
                    <w:keepNext/>
                    <w:keepLines/>
                    <w:jc w:val="center"/>
                    <w:rPr>
                      <w:rFonts w:ascii="Arial" w:hAnsi="Arial"/>
                      <w:bCs/>
                      <w:sz w:val="18"/>
                    </w:rPr>
                  </w:pPr>
                  <w:r>
                    <w:rPr>
                      <w:rFonts w:ascii="Arial" w:hAnsi="Arial"/>
                      <w:bCs/>
                      <w:sz w:val="18"/>
                    </w:rPr>
                    <w:t xml:space="preserve">Beam squint </w:t>
                  </w:r>
                </w:p>
              </w:tc>
              <w:tc>
                <w:tcPr>
                  <w:tcW w:w="1509" w:type="dxa"/>
                  <w:tcBorders>
                    <w:top w:val="single" w:sz="4" w:space="0" w:color="auto"/>
                    <w:left w:val="single" w:sz="4" w:space="0" w:color="auto"/>
                    <w:right w:val="single" w:sz="4" w:space="0" w:color="auto"/>
                  </w:tcBorders>
                </w:tcPr>
                <w:p w14:paraId="2963C2F7" w14:textId="77777777" w:rsidR="00BE6148" w:rsidRDefault="00280F2F">
                  <w:pPr>
                    <w:keepNext/>
                    <w:keepLines/>
                    <w:jc w:val="center"/>
                    <w:rPr>
                      <w:rFonts w:ascii="Arial" w:hAnsi="Arial"/>
                      <w:bCs/>
                      <w:sz w:val="18"/>
                    </w:rPr>
                  </w:pPr>
                  <w:r>
                    <w:rPr>
                      <w:rFonts w:ascii="Arial" w:hAnsi="Arial"/>
                      <w:bCs/>
                      <w:sz w:val="18"/>
                    </w:rPr>
                    <w:t>0</w:t>
                  </w:r>
                </w:p>
              </w:tc>
              <w:tc>
                <w:tcPr>
                  <w:tcW w:w="1509" w:type="dxa"/>
                  <w:tcBorders>
                    <w:top w:val="single" w:sz="4" w:space="0" w:color="auto"/>
                    <w:left w:val="single" w:sz="4" w:space="0" w:color="auto"/>
                    <w:right w:val="single" w:sz="4" w:space="0" w:color="auto"/>
                  </w:tcBorders>
                  <w:vAlign w:val="center"/>
                </w:tcPr>
                <w:p w14:paraId="733B3FAA" w14:textId="77777777" w:rsidR="00BE6148" w:rsidRDefault="00280F2F">
                  <w:pPr>
                    <w:keepNext/>
                    <w:keepLines/>
                    <w:jc w:val="center"/>
                    <w:rPr>
                      <w:rFonts w:ascii="Arial" w:hAnsi="Arial"/>
                      <w:bCs/>
                      <w:sz w:val="18"/>
                    </w:rPr>
                  </w:pPr>
                  <w:r>
                    <w:rPr>
                      <w:rFonts w:ascii="Arial" w:hAnsi="Arial" w:hint="eastAsia"/>
                      <w:bCs/>
                      <w:sz w:val="18"/>
                    </w:rPr>
                    <w:t>0</w:t>
                  </w:r>
                </w:p>
              </w:tc>
            </w:tr>
            <w:tr w:rsidR="00BE6148" w14:paraId="08B232D3" w14:textId="77777777">
              <w:trPr>
                <w:trHeight w:val="52"/>
                <w:jc w:val="center"/>
              </w:trPr>
              <w:tc>
                <w:tcPr>
                  <w:tcW w:w="1413" w:type="dxa"/>
                  <w:vMerge/>
                  <w:tcBorders>
                    <w:left w:val="single" w:sz="4" w:space="0" w:color="auto"/>
                    <w:right w:val="single" w:sz="4" w:space="0" w:color="auto"/>
                  </w:tcBorders>
                  <w:vAlign w:val="center"/>
                </w:tcPr>
                <w:p w14:paraId="65432575"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5C00F0A3"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2B1C9613" w14:textId="77777777" w:rsidR="00BE6148" w:rsidRDefault="00280F2F">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02B63039" w14:textId="77777777" w:rsidR="00BE6148" w:rsidRDefault="00280F2F">
                  <w:pPr>
                    <w:keepNext/>
                    <w:keepLines/>
                    <w:jc w:val="center"/>
                    <w:rPr>
                      <w:rFonts w:ascii="Arial" w:hAnsi="Arial"/>
                      <w:bCs/>
                      <w:sz w:val="18"/>
                    </w:rPr>
                  </w:pPr>
                  <w:r>
                    <w:rPr>
                      <w:rFonts w:ascii="Arial" w:hAnsi="Arial"/>
                      <w:bCs/>
                      <w:sz w:val="18"/>
                    </w:rPr>
                    <w:t xml:space="preserve">0 </w:t>
                  </w:r>
                </w:p>
              </w:tc>
              <w:tc>
                <w:tcPr>
                  <w:tcW w:w="1509" w:type="dxa"/>
                  <w:tcBorders>
                    <w:left w:val="single" w:sz="4" w:space="0" w:color="auto"/>
                    <w:right w:val="single" w:sz="4" w:space="0" w:color="auto"/>
                  </w:tcBorders>
                </w:tcPr>
                <w:p w14:paraId="22649B9A" w14:textId="77777777" w:rsidR="00BE6148" w:rsidRDefault="00280F2F">
                  <w:pPr>
                    <w:keepNext/>
                    <w:keepLines/>
                    <w:jc w:val="center"/>
                    <w:rPr>
                      <w:rFonts w:ascii="Arial" w:hAnsi="Arial"/>
                      <w:bCs/>
                      <w:sz w:val="18"/>
                    </w:rPr>
                  </w:pPr>
                  <w:r>
                    <w:rPr>
                      <w:rFonts w:ascii="Arial" w:hAnsi="Arial"/>
                      <w:bCs/>
                      <w:sz w:val="18"/>
                    </w:rPr>
                    <w:t>1.5</w:t>
                  </w:r>
                </w:p>
              </w:tc>
            </w:tr>
            <w:tr w:rsidR="00BE6148" w14:paraId="77E5AF9B" w14:textId="77777777">
              <w:trPr>
                <w:trHeight w:val="52"/>
                <w:jc w:val="center"/>
              </w:trPr>
              <w:tc>
                <w:tcPr>
                  <w:tcW w:w="1413" w:type="dxa"/>
                  <w:vMerge/>
                  <w:tcBorders>
                    <w:left w:val="single" w:sz="4" w:space="0" w:color="auto"/>
                    <w:right w:val="single" w:sz="4" w:space="0" w:color="auto"/>
                  </w:tcBorders>
                  <w:vAlign w:val="center"/>
                </w:tcPr>
                <w:p w14:paraId="375484E5"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407B2087"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4E9BC4FE" w14:textId="77777777" w:rsidR="00BE6148" w:rsidRDefault="00280F2F">
                  <w:pPr>
                    <w:keepNext/>
                    <w:keepLines/>
                    <w:jc w:val="center"/>
                    <w:rPr>
                      <w:rFonts w:ascii="Arial" w:hAnsi="Arial"/>
                      <w:bCs/>
                      <w:sz w:val="18"/>
                    </w:rPr>
                  </w:pPr>
                  <w:r>
                    <w:rPr>
                      <w:rFonts w:ascii="Arial" w:hAnsi="Arial"/>
                      <w:bCs/>
                      <w:sz w:val="18"/>
                    </w:rPr>
                    <w:t xml:space="preserve">RF device degradation  </w:t>
                  </w:r>
                </w:p>
              </w:tc>
              <w:tc>
                <w:tcPr>
                  <w:tcW w:w="1509" w:type="dxa"/>
                  <w:tcBorders>
                    <w:left w:val="single" w:sz="4" w:space="0" w:color="auto"/>
                    <w:right w:val="single" w:sz="4" w:space="0" w:color="auto"/>
                  </w:tcBorders>
                </w:tcPr>
                <w:p w14:paraId="48E117F8" w14:textId="77777777" w:rsidR="00BE6148" w:rsidRDefault="00280F2F">
                  <w:pPr>
                    <w:keepNext/>
                    <w:keepLines/>
                    <w:jc w:val="center"/>
                    <w:rPr>
                      <w:rFonts w:ascii="Arial" w:hAnsi="Arial"/>
                      <w:bCs/>
                      <w:sz w:val="18"/>
                    </w:rPr>
                  </w:pPr>
                  <w:r>
                    <w:rPr>
                      <w:rFonts w:ascii="Arial" w:hAnsi="Arial"/>
                      <w:bCs/>
                      <w:sz w:val="18"/>
                    </w:rPr>
                    <w:t>2.5</w:t>
                  </w:r>
                </w:p>
              </w:tc>
              <w:tc>
                <w:tcPr>
                  <w:tcW w:w="1509" w:type="dxa"/>
                  <w:tcBorders>
                    <w:left w:val="single" w:sz="4" w:space="0" w:color="auto"/>
                    <w:right w:val="single" w:sz="4" w:space="0" w:color="auto"/>
                  </w:tcBorders>
                </w:tcPr>
                <w:p w14:paraId="7E615ACF" w14:textId="77777777" w:rsidR="00BE6148" w:rsidRDefault="00280F2F">
                  <w:pPr>
                    <w:keepNext/>
                    <w:keepLines/>
                    <w:jc w:val="center"/>
                    <w:rPr>
                      <w:rFonts w:ascii="Arial" w:hAnsi="Arial"/>
                      <w:bCs/>
                      <w:sz w:val="18"/>
                    </w:rPr>
                  </w:pPr>
                  <w:r>
                    <w:rPr>
                      <w:rFonts w:ascii="Arial" w:hAnsi="Arial"/>
                      <w:bCs/>
                      <w:sz w:val="18"/>
                    </w:rPr>
                    <w:t>1.5</w:t>
                  </w:r>
                </w:p>
              </w:tc>
            </w:tr>
            <w:tr w:rsidR="00BE6148" w14:paraId="3161AB84" w14:textId="77777777">
              <w:trPr>
                <w:trHeight w:val="53"/>
                <w:jc w:val="center"/>
              </w:trPr>
              <w:tc>
                <w:tcPr>
                  <w:tcW w:w="1413" w:type="dxa"/>
                  <w:vMerge/>
                  <w:tcBorders>
                    <w:left w:val="single" w:sz="4" w:space="0" w:color="auto"/>
                    <w:right w:val="single" w:sz="4" w:space="0" w:color="auto"/>
                  </w:tcBorders>
                  <w:vAlign w:val="center"/>
                </w:tcPr>
                <w:p w14:paraId="418EC99D"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1DD97310"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A1FFD49" w14:textId="77777777" w:rsidR="00BE6148" w:rsidRDefault="00280F2F">
                  <w:pPr>
                    <w:keepNext/>
                    <w:keepLines/>
                    <w:jc w:val="center"/>
                    <w:rPr>
                      <w:rFonts w:ascii="Arial" w:hAnsi="Arial"/>
                      <w:bCs/>
                      <w:sz w:val="18"/>
                    </w:rPr>
                  </w:pPr>
                  <w:r>
                    <w:rPr>
                      <w:rFonts w:ascii="Arial" w:hAnsi="Arial" w:hint="eastAsia"/>
                      <w:bCs/>
                      <w:sz w:val="18"/>
                    </w:rPr>
                    <w:t>M</w:t>
                  </w:r>
                  <w:r>
                    <w:rPr>
                      <w:rFonts w:ascii="Arial" w:hAnsi="Arial"/>
                      <w:bCs/>
                      <w:sz w:val="18"/>
                    </w:rPr>
                    <w:t>BR</w:t>
                  </w:r>
                </w:p>
              </w:tc>
              <w:tc>
                <w:tcPr>
                  <w:tcW w:w="1509" w:type="dxa"/>
                  <w:tcBorders>
                    <w:left w:val="single" w:sz="4" w:space="0" w:color="auto"/>
                    <w:right w:val="single" w:sz="4" w:space="0" w:color="auto"/>
                  </w:tcBorders>
                </w:tcPr>
                <w:p w14:paraId="7844B681" w14:textId="77777777" w:rsidR="00BE6148" w:rsidRDefault="00280F2F">
                  <w:pPr>
                    <w:keepNext/>
                    <w:keepLines/>
                    <w:jc w:val="center"/>
                    <w:rPr>
                      <w:rFonts w:ascii="Arial" w:hAnsi="Arial"/>
                      <w:bCs/>
                      <w:sz w:val="18"/>
                    </w:rPr>
                  </w:pPr>
                  <w:r>
                    <w:rPr>
                      <w:rFonts w:ascii="Arial" w:hAnsi="Arial"/>
                      <w:bCs/>
                      <w:sz w:val="18"/>
                    </w:rPr>
                    <w:t>0.6</w:t>
                  </w:r>
                </w:p>
              </w:tc>
              <w:tc>
                <w:tcPr>
                  <w:tcW w:w="1509" w:type="dxa"/>
                  <w:tcBorders>
                    <w:left w:val="single" w:sz="4" w:space="0" w:color="auto"/>
                    <w:right w:val="single" w:sz="4" w:space="0" w:color="auto"/>
                  </w:tcBorders>
                </w:tcPr>
                <w:p w14:paraId="7F1A5CA9" w14:textId="77777777" w:rsidR="00BE6148" w:rsidRDefault="00280F2F">
                  <w:pPr>
                    <w:keepNext/>
                    <w:keepLines/>
                    <w:jc w:val="center"/>
                    <w:rPr>
                      <w:rFonts w:ascii="Arial" w:hAnsi="Arial"/>
                      <w:bCs/>
                      <w:sz w:val="18"/>
                    </w:rPr>
                  </w:pPr>
                  <w:r>
                    <w:rPr>
                      <w:rFonts w:ascii="Arial" w:hAnsi="Arial"/>
                      <w:bCs/>
                      <w:sz w:val="18"/>
                    </w:rPr>
                    <w:t>0</w:t>
                  </w:r>
                  <w:r>
                    <w:rPr>
                      <w:rFonts w:ascii="Arial" w:hAnsi="Arial" w:hint="eastAsia"/>
                      <w:bCs/>
                      <w:sz w:val="18"/>
                    </w:rPr>
                    <w:t>.</w:t>
                  </w:r>
                  <w:r>
                    <w:rPr>
                      <w:rFonts w:ascii="Arial" w:hAnsi="Arial"/>
                      <w:bCs/>
                      <w:sz w:val="18"/>
                    </w:rPr>
                    <w:t>6</w:t>
                  </w:r>
                </w:p>
              </w:tc>
            </w:tr>
            <w:tr w:rsidR="00BE6148" w14:paraId="4F3527C6" w14:textId="77777777">
              <w:trPr>
                <w:trHeight w:val="58"/>
                <w:jc w:val="center"/>
              </w:trPr>
              <w:tc>
                <w:tcPr>
                  <w:tcW w:w="1413" w:type="dxa"/>
                  <w:vMerge/>
                  <w:tcBorders>
                    <w:left w:val="single" w:sz="4" w:space="0" w:color="auto"/>
                    <w:bottom w:val="nil"/>
                    <w:right w:val="single" w:sz="4" w:space="0" w:color="auto"/>
                  </w:tcBorders>
                  <w:vAlign w:val="center"/>
                </w:tcPr>
                <w:p w14:paraId="0AFDC4FE"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bottom w:val="single" w:sz="4" w:space="0" w:color="auto"/>
                    <w:right w:val="single" w:sz="4" w:space="0" w:color="auto"/>
                  </w:tcBorders>
                </w:tcPr>
                <w:p w14:paraId="447AF62D"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C42F523" w14:textId="77777777" w:rsidR="00BE6148" w:rsidRDefault="00280F2F">
                  <w:pPr>
                    <w:keepNext/>
                    <w:keepLines/>
                    <w:jc w:val="center"/>
                    <w:rPr>
                      <w:rFonts w:ascii="Arial" w:hAnsi="Arial"/>
                      <w:bCs/>
                      <w:sz w:val="18"/>
                    </w:rPr>
                  </w:pPr>
                  <w:r>
                    <w:rPr>
                      <w:rFonts w:ascii="Arial" w:hAnsi="Arial" w:hint="eastAsia"/>
                      <w:bCs/>
                      <w:sz w:val="18"/>
                    </w:rPr>
                    <w:t>s</w:t>
                  </w:r>
                  <w:r>
                    <w:rPr>
                      <w:rFonts w:ascii="Arial" w:hAnsi="Arial"/>
                      <w:bCs/>
                      <w:sz w:val="18"/>
                    </w:rPr>
                    <w:t>ummary</w:t>
                  </w:r>
                </w:p>
              </w:tc>
              <w:tc>
                <w:tcPr>
                  <w:tcW w:w="1509" w:type="dxa"/>
                  <w:tcBorders>
                    <w:left w:val="single" w:sz="4" w:space="0" w:color="auto"/>
                    <w:bottom w:val="single" w:sz="4" w:space="0" w:color="auto"/>
                    <w:right w:val="single" w:sz="4" w:space="0" w:color="auto"/>
                  </w:tcBorders>
                </w:tcPr>
                <w:p w14:paraId="6FC322EB" w14:textId="77777777" w:rsidR="00BE6148" w:rsidRDefault="00280F2F">
                  <w:pPr>
                    <w:keepNext/>
                    <w:keepLines/>
                    <w:jc w:val="center"/>
                    <w:rPr>
                      <w:rFonts w:ascii="Arial" w:hAnsi="Arial"/>
                      <w:b/>
                      <w:sz w:val="18"/>
                    </w:rPr>
                  </w:pPr>
                  <w:r>
                    <w:rPr>
                      <w:rFonts w:ascii="Arial" w:hAnsi="Arial"/>
                      <w:b/>
                      <w:sz w:val="18"/>
                    </w:rPr>
                    <w:t>3.1</w:t>
                  </w:r>
                </w:p>
              </w:tc>
              <w:tc>
                <w:tcPr>
                  <w:tcW w:w="1509" w:type="dxa"/>
                  <w:tcBorders>
                    <w:left w:val="single" w:sz="4" w:space="0" w:color="auto"/>
                    <w:bottom w:val="single" w:sz="4" w:space="0" w:color="auto"/>
                    <w:right w:val="single" w:sz="4" w:space="0" w:color="auto"/>
                  </w:tcBorders>
                </w:tcPr>
                <w:p w14:paraId="2C1F7E18" w14:textId="77777777" w:rsidR="00BE6148" w:rsidRDefault="00280F2F">
                  <w:pPr>
                    <w:keepNext/>
                    <w:keepLines/>
                    <w:jc w:val="center"/>
                    <w:rPr>
                      <w:rFonts w:ascii="Arial" w:hAnsi="Arial"/>
                      <w:b/>
                      <w:sz w:val="18"/>
                    </w:rPr>
                  </w:pPr>
                  <w:r>
                    <w:rPr>
                      <w:rFonts w:ascii="Arial" w:hAnsi="Arial"/>
                      <w:b/>
                      <w:sz w:val="18"/>
                    </w:rPr>
                    <w:t>3.6</w:t>
                  </w:r>
                </w:p>
              </w:tc>
            </w:tr>
            <w:tr w:rsidR="00BE6148" w14:paraId="4A1C9B9D" w14:textId="77777777">
              <w:trPr>
                <w:jc w:val="center"/>
              </w:trPr>
              <w:tc>
                <w:tcPr>
                  <w:tcW w:w="1413" w:type="dxa"/>
                  <w:tcBorders>
                    <w:top w:val="nil"/>
                    <w:left w:val="single" w:sz="4" w:space="0" w:color="auto"/>
                    <w:bottom w:val="single" w:sz="4" w:space="0" w:color="auto"/>
                    <w:right w:val="single" w:sz="4" w:space="0" w:color="auto"/>
                  </w:tcBorders>
                  <w:vAlign w:val="center"/>
                </w:tcPr>
                <w:p w14:paraId="4543B497" w14:textId="77777777" w:rsidR="00BE6148" w:rsidRDefault="00BE6148">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173E0A4"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tcPr>
                <w:p w14:paraId="657DE0F9" w14:textId="77777777" w:rsidR="00BE6148" w:rsidRDefault="00280F2F">
                  <w:pPr>
                    <w:keepNext/>
                    <w:keepLines/>
                    <w:jc w:val="center"/>
                    <w:rPr>
                      <w:rFonts w:ascii="Arial" w:hAnsi="Arial"/>
                      <w:bCs/>
                      <w:sz w:val="18"/>
                    </w:rPr>
                  </w:pPr>
                  <w:r>
                    <w:rPr>
                      <w:rFonts w:ascii="Arial" w:hAnsi="Arial"/>
                      <w:bCs/>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292C91CA" w14:textId="77777777" w:rsidR="00BE6148" w:rsidRDefault="00280F2F">
                  <w:pPr>
                    <w:keepNext/>
                    <w:keepLines/>
                    <w:jc w:val="center"/>
                    <w:rPr>
                      <w:rFonts w:ascii="Arial" w:hAnsi="Arial"/>
                      <w:bCs/>
                      <w:sz w:val="18"/>
                    </w:rPr>
                  </w:pPr>
                  <w:r>
                    <w:rPr>
                      <w:rFonts w:ascii="Arial" w:hAnsi="Arial"/>
                      <w:bCs/>
                      <w:sz w:val="18"/>
                    </w:rPr>
                    <w:t>3.1</w:t>
                  </w:r>
                </w:p>
              </w:tc>
              <w:tc>
                <w:tcPr>
                  <w:tcW w:w="1509" w:type="dxa"/>
                  <w:tcBorders>
                    <w:top w:val="single" w:sz="4" w:space="0" w:color="auto"/>
                    <w:left w:val="single" w:sz="4" w:space="0" w:color="auto"/>
                    <w:bottom w:val="single" w:sz="4" w:space="0" w:color="auto"/>
                    <w:right w:val="single" w:sz="4" w:space="0" w:color="auto"/>
                  </w:tcBorders>
                </w:tcPr>
                <w:p w14:paraId="2DE1CA5A" w14:textId="77777777" w:rsidR="00BE6148" w:rsidRDefault="00280F2F">
                  <w:pPr>
                    <w:keepNext/>
                    <w:keepLines/>
                    <w:jc w:val="center"/>
                    <w:rPr>
                      <w:rFonts w:ascii="Arial" w:hAnsi="Arial"/>
                      <w:bCs/>
                      <w:sz w:val="18"/>
                    </w:rPr>
                  </w:pPr>
                  <w:r>
                    <w:rPr>
                      <w:rFonts w:ascii="Arial" w:hAnsi="Arial"/>
                      <w:bCs/>
                      <w:sz w:val="18"/>
                    </w:rPr>
                    <w:t>3.6</w:t>
                  </w:r>
                </w:p>
              </w:tc>
            </w:tr>
          </w:tbl>
          <w:p w14:paraId="468AA35C" w14:textId="77777777" w:rsidR="00BE6148" w:rsidRDefault="00BE6148">
            <w:pPr>
              <w:spacing w:after="120"/>
              <w:rPr>
                <w:rFonts w:eastAsiaTheme="minorEastAsia"/>
                <w:color w:val="0070C0"/>
                <w:lang w:val="en-US" w:eastAsia="zh-CN"/>
              </w:rPr>
            </w:pPr>
          </w:p>
          <w:p w14:paraId="4FA9EBA5" w14:textId="77777777" w:rsidR="00BE6148" w:rsidRDefault="00BE6148">
            <w:pPr>
              <w:spacing w:after="120"/>
              <w:rPr>
                <w:rFonts w:eastAsia="Malgun Gothic"/>
                <w:color w:val="0070C0"/>
                <w:lang w:val="en-US" w:eastAsia="ko-KR"/>
              </w:rPr>
            </w:pPr>
          </w:p>
        </w:tc>
      </w:tr>
      <w:tr w:rsidR="00D97A38" w14:paraId="7BDBADE4" w14:textId="77777777" w:rsidTr="00D97A38">
        <w:tc>
          <w:tcPr>
            <w:tcW w:w="1109" w:type="dxa"/>
          </w:tcPr>
          <w:p w14:paraId="51097F0B" w14:textId="1161B845" w:rsidR="00D97A38" w:rsidRDefault="00D97A38" w:rsidP="00D97A38">
            <w:pPr>
              <w:spacing w:after="120"/>
              <w:rPr>
                <w:rFonts w:eastAsiaTheme="minorEastAsia"/>
                <w:color w:val="0070C0"/>
                <w:lang w:val="en-US" w:eastAsia="zh-CN"/>
              </w:rPr>
            </w:pPr>
            <w:r>
              <w:rPr>
                <w:rFonts w:eastAsia="PMingLiU"/>
                <w:color w:val="0070C0"/>
                <w:lang w:val="en-US" w:eastAsia="zh-TW"/>
              </w:rPr>
              <w:lastRenderedPageBreak/>
              <w:t>MediaTek</w:t>
            </w:r>
          </w:p>
        </w:tc>
        <w:tc>
          <w:tcPr>
            <w:tcW w:w="8522" w:type="dxa"/>
          </w:tcPr>
          <w:p w14:paraId="745BABD3" w14:textId="6CE6ED1B" w:rsidR="00D97A38" w:rsidRDefault="00D97A38" w:rsidP="00D97A38">
            <w:pPr>
              <w:spacing w:after="120"/>
              <w:rPr>
                <w:rFonts w:eastAsiaTheme="minorEastAsia"/>
                <w:color w:val="0070C0"/>
                <w:lang w:val="en-US" w:eastAsia="zh-CN"/>
              </w:rPr>
            </w:pPr>
            <w:r>
              <w:rPr>
                <w:rFonts w:eastAsia="PMingLiU"/>
                <w:color w:val="0070C0"/>
                <w:lang w:val="en-US" w:eastAsia="zh-TW"/>
              </w:rPr>
              <w:t xml:space="preserve">The discussion is related to “whether to introduce </w:t>
            </w:r>
            <w:proofErr w:type="spellStart"/>
            <w:r>
              <w:rPr>
                <w:rFonts w:eastAsia="PMingLiU"/>
                <w:color w:val="0070C0"/>
                <w:lang w:val="en-US" w:eastAsia="zh-TW"/>
              </w:rPr>
              <w:t>Fs_inter</w:t>
            </w:r>
            <w:proofErr w:type="spellEnd"/>
            <w:r>
              <w:rPr>
                <w:rFonts w:eastAsia="PMingLiU"/>
                <w:color w:val="0070C0"/>
                <w:lang w:val="en-US" w:eastAsia="zh-TW"/>
              </w:rPr>
              <w:t xml:space="preserve"> or not”, and also “per band combination / </w:t>
            </w:r>
            <w:r>
              <w:rPr>
                <w:color w:val="0070C0"/>
                <w:szCs w:val="24"/>
                <w:lang w:eastAsia="zh-CN"/>
              </w:rPr>
              <w:t>per frequency separation etc</w:t>
            </w:r>
            <w:r>
              <w:rPr>
                <w:rFonts w:eastAsia="PMingLiU"/>
                <w:color w:val="0070C0"/>
                <w:lang w:val="en-US" w:eastAsia="zh-TW"/>
              </w:rPr>
              <w:t>”</w:t>
            </w:r>
          </w:p>
        </w:tc>
      </w:tr>
      <w:tr w:rsidR="00E4176C" w14:paraId="033A5BF6" w14:textId="77777777" w:rsidTr="00D97A38">
        <w:tc>
          <w:tcPr>
            <w:tcW w:w="1109" w:type="dxa"/>
          </w:tcPr>
          <w:p w14:paraId="0E0B485E" w14:textId="005F2FA3" w:rsidR="00E4176C" w:rsidRDefault="00E4176C" w:rsidP="00D97A38">
            <w:pPr>
              <w:spacing w:after="120"/>
              <w:rPr>
                <w:rFonts w:eastAsia="PMingLiU"/>
                <w:color w:val="0070C0"/>
                <w:lang w:val="en-US" w:eastAsia="zh-TW"/>
              </w:rPr>
            </w:pPr>
            <w:r>
              <w:rPr>
                <w:rFonts w:eastAsia="PMingLiU"/>
                <w:color w:val="0070C0"/>
                <w:lang w:val="en-US" w:eastAsia="zh-TW"/>
              </w:rPr>
              <w:t>Huawei</w:t>
            </w:r>
          </w:p>
        </w:tc>
        <w:tc>
          <w:tcPr>
            <w:tcW w:w="8522" w:type="dxa"/>
          </w:tcPr>
          <w:p w14:paraId="61E40255" w14:textId="7334D3C1" w:rsidR="00E4176C" w:rsidRDefault="00E4176C" w:rsidP="00D97A38">
            <w:pPr>
              <w:spacing w:after="120"/>
              <w:rPr>
                <w:rFonts w:eastAsia="PMingLiU"/>
                <w:color w:val="0070C0"/>
                <w:lang w:val="en-US" w:eastAsia="zh-TW"/>
              </w:rPr>
            </w:pPr>
            <w:r>
              <w:rPr>
                <w:rFonts w:eastAsia="PMingLiU"/>
                <w:color w:val="0070C0"/>
                <w:lang w:val="en-US" w:eastAsia="zh-TW"/>
              </w:rPr>
              <w:t xml:space="preserve">Option 1. </w:t>
            </w:r>
          </w:p>
        </w:tc>
      </w:tr>
    </w:tbl>
    <w:p w14:paraId="5F21591D" w14:textId="77777777" w:rsidR="00BE6148" w:rsidRDefault="00BE6148">
      <w:pPr>
        <w:rPr>
          <w:i/>
          <w:color w:val="0070C0"/>
          <w:lang w:eastAsia="zh-CN"/>
        </w:rPr>
      </w:pPr>
    </w:p>
    <w:p w14:paraId="1D6485F4" w14:textId="77777777" w:rsidR="00BE6148" w:rsidRPr="00350277" w:rsidRDefault="00280F2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1st round </w:t>
      </w:r>
    </w:p>
    <w:p w14:paraId="3473A201"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31ADB53" w14:textId="77777777" w:rsidR="00BE6148" w:rsidRDefault="00BE6148">
      <w:pPr>
        <w:rPr>
          <w:color w:val="0070C0"/>
          <w:lang w:val="en-US" w:eastAsia="zh-CN"/>
        </w:rPr>
      </w:pPr>
    </w:p>
    <w:p w14:paraId="485CEC9F" w14:textId="77777777" w:rsidR="00BE6148" w:rsidRDefault="00280F2F">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FEE7810" w14:textId="77777777"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3479"/>
        <w:gridCol w:w="5100"/>
      </w:tblGrid>
      <w:tr w:rsidR="00BE6148" w14:paraId="1DF7D9B8" w14:textId="77777777">
        <w:tc>
          <w:tcPr>
            <w:tcW w:w="1052" w:type="dxa"/>
          </w:tcPr>
          <w:p w14:paraId="6A80D1A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number</w:t>
            </w:r>
          </w:p>
        </w:tc>
        <w:tc>
          <w:tcPr>
            <w:tcW w:w="3479" w:type="dxa"/>
          </w:tcPr>
          <w:p w14:paraId="6AF7FDAF"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5100" w:type="dxa"/>
          </w:tcPr>
          <w:p w14:paraId="46CC12BE"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7D49349F" w14:textId="77777777">
        <w:tc>
          <w:tcPr>
            <w:tcW w:w="1052" w:type="dxa"/>
            <w:vMerge w:val="restart"/>
          </w:tcPr>
          <w:p w14:paraId="48682163" w14:textId="77777777" w:rsidR="00BE6148" w:rsidRDefault="00BE6148">
            <w:pPr>
              <w:spacing w:after="120"/>
              <w:rPr>
                <w:rFonts w:eastAsiaTheme="minorEastAsia"/>
                <w:color w:val="0070C0"/>
                <w:lang w:val="en-US" w:eastAsia="zh-CN"/>
              </w:rPr>
            </w:pPr>
          </w:p>
        </w:tc>
        <w:tc>
          <w:tcPr>
            <w:tcW w:w="3479" w:type="dxa"/>
            <w:vMerge w:val="restart"/>
          </w:tcPr>
          <w:p w14:paraId="5DD5BFFC" w14:textId="77777777" w:rsidR="00BE6148" w:rsidRDefault="00BE6148">
            <w:pPr>
              <w:spacing w:after="120"/>
              <w:rPr>
                <w:rFonts w:eastAsiaTheme="minorEastAsia"/>
                <w:color w:val="0070C0"/>
                <w:lang w:val="en-US" w:eastAsia="zh-CN"/>
              </w:rPr>
            </w:pPr>
          </w:p>
        </w:tc>
        <w:tc>
          <w:tcPr>
            <w:tcW w:w="5100" w:type="dxa"/>
          </w:tcPr>
          <w:p w14:paraId="6C330B6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677409DE" w14:textId="77777777">
        <w:tc>
          <w:tcPr>
            <w:tcW w:w="1052" w:type="dxa"/>
            <w:vMerge/>
          </w:tcPr>
          <w:p w14:paraId="7C74BF9A" w14:textId="77777777" w:rsidR="00BE6148" w:rsidRDefault="00BE6148">
            <w:pPr>
              <w:spacing w:after="120"/>
              <w:rPr>
                <w:rFonts w:eastAsiaTheme="minorEastAsia"/>
                <w:color w:val="0070C0"/>
                <w:lang w:val="en-US" w:eastAsia="zh-CN"/>
              </w:rPr>
            </w:pPr>
          </w:p>
        </w:tc>
        <w:tc>
          <w:tcPr>
            <w:tcW w:w="3479" w:type="dxa"/>
            <w:vMerge/>
          </w:tcPr>
          <w:p w14:paraId="25E7834A" w14:textId="77777777" w:rsidR="00BE6148" w:rsidRDefault="00BE6148">
            <w:pPr>
              <w:spacing w:after="120"/>
              <w:rPr>
                <w:rFonts w:eastAsiaTheme="minorEastAsia"/>
                <w:color w:val="0070C0"/>
                <w:lang w:val="en-US" w:eastAsia="zh-CN"/>
              </w:rPr>
            </w:pPr>
          </w:p>
        </w:tc>
        <w:tc>
          <w:tcPr>
            <w:tcW w:w="5100" w:type="dxa"/>
          </w:tcPr>
          <w:p w14:paraId="3DA4699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6148" w14:paraId="4A8266F6" w14:textId="77777777">
        <w:tc>
          <w:tcPr>
            <w:tcW w:w="1052" w:type="dxa"/>
            <w:vMerge/>
          </w:tcPr>
          <w:p w14:paraId="69AB6A14" w14:textId="77777777" w:rsidR="00BE6148" w:rsidRDefault="00BE6148">
            <w:pPr>
              <w:spacing w:after="120"/>
              <w:rPr>
                <w:rFonts w:eastAsiaTheme="minorEastAsia"/>
                <w:color w:val="0070C0"/>
                <w:lang w:val="en-US" w:eastAsia="zh-CN"/>
              </w:rPr>
            </w:pPr>
          </w:p>
        </w:tc>
        <w:tc>
          <w:tcPr>
            <w:tcW w:w="3479" w:type="dxa"/>
            <w:vMerge/>
          </w:tcPr>
          <w:p w14:paraId="701178B3" w14:textId="77777777" w:rsidR="00BE6148" w:rsidRDefault="00BE6148">
            <w:pPr>
              <w:spacing w:after="120"/>
              <w:rPr>
                <w:rFonts w:eastAsiaTheme="minorEastAsia"/>
                <w:color w:val="0070C0"/>
                <w:lang w:val="en-US" w:eastAsia="zh-CN"/>
              </w:rPr>
            </w:pPr>
          </w:p>
        </w:tc>
        <w:tc>
          <w:tcPr>
            <w:tcW w:w="5100" w:type="dxa"/>
          </w:tcPr>
          <w:p w14:paraId="69505965" w14:textId="77777777" w:rsidR="00BE6148" w:rsidRDefault="00BE6148">
            <w:pPr>
              <w:spacing w:after="120"/>
              <w:rPr>
                <w:rFonts w:eastAsiaTheme="minorEastAsia"/>
                <w:color w:val="0070C0"/>
                <w:lang w:val="en-US" w:eastAsia="zh-CN"/>
              </w:rPr>
            </w:pPr>
          </w:p>
        </w:tc>
      </w:tr>
      <w:tr w:rsidR="00BE6148" w14:paraId="00373244" w14:textId="77777777">
        <w:tc>
          <w:tcPr>
            <w:tcW w:w="1052" w:type="dxa"/>
            <w:vMerge w:val="restart"/>
          </w:tcPr>
          <w:p w14:paraId="07B4BB18" w14:textId="77777777" w:rsidR="00BE6148" w:rsidRDefault="00280F2F">
            <w:pPr>
              <w:spacing w:after="120"/>
              <w:rPr>
                <w:rFonts w:eastAsiaTheme="minorEastAsia"/>
                <w:color w:val="0070C0"/>
                <w:lang w:val="en-US" w:eastAsia="zh-CN"/>
              </w:rPr>
            </w:pPr>
            <w:r>
              <w:rPr>
                <w:rFonts w:eastAsiaTheme="minorEastAsia"/>
                <w:color w:val="0070C0"/>
                <w:lang w:val="en-US" w:eastAsia="zh-CN"/>
              </w:rPr>
              <w:t>YYY</w:t>
            </w:r>
          </w:p>
        </w:tc>
        <w:tc>
          <w:tcPr>
            <w:tcW w:w="3479" w:type="dxa"/>
          </w:tcPr>
          <w:p w14:paraId="3B7A4563" w14:textId="77777777" w:rsidR="00BE6148" w:rsidRDefault="00BE6148">
            <w:pPr>
              <w:spacing w:after="120"/>
              <w:rPr>
                <w:rFonts w:eastAsiaTheme="minorEastAsia"/>
                <w:color w:val="0070C0"/>
                <w:lang w:val="en-US" w:eastAsia="zh-CN"/>
              </w:rPr>
            </w:pPr>
          </w:p>
        </w:tc>
        <w:tc>
          <w:tcPr>
            <w:tcW w:w="5100" w:type="dxa"/>
          </w:tcPr>
          <w:p w14:paraId="5CC4AD3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49036C4E" w14:textId="77777777">
        <w:tc>
          <w:tcPr>
            <w:tcW w:w="1052" w:type="dxa"/>
            <w:vMerge/>
          </w:tcPr>
          <w:p w14:paraId="60900F27" w14:textId="77777777" w:rsidR="00BE6148" w:rsidRDefault="00BE6148">
            <w:pPr>
              <w:spacing w:after="120"/>
              <w:rPr>
                <w:rFonts w:eastAsiaTheme="minorEastAsia"/>
                <w:color w:val="0070C0"/>
                <w:lang w:val="en-US" w:eastAsia="zh-CN"/>
              </w:rPr>
            </w:pPr>
          </w:p>
        </w:tc>
        <w:tc>
          <w:tcPr>
            <w:tcW w:w="3479" w:type="dxa"/>
          </w:tcPr>
          <w:p w14:paraId="11A22AB5" w14:textId="77777777" w:rsidR="00BE6148" w:rsidRDefault="00BE6148">
            <w:pPr>
              <w:spacing w:after="120"/>
              <w:rPr>
                <w:rFonts w:eastAsiaTheme="minorEastAsia"/>
                <w:color w:val="0070C0"/>
                <w:lang w:val="en-US" w:eastAsia="zh-CN"/>
              </w:rPr>
            </w:pPr>
          </w:p>
        </w:tc>
        <w:tc>
          <w:tcPr>
            <w:tcW w:w="5100" w:type="dxa"/>
          </w:tcPr>
          <w:p w14:paraId="154D13F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6148" w14:paraId="4B9F7F37" w14:textId="77777777">
        <w:tc>
          <w:tcPr>
            <w:tcW w:w="1052" w:type="dxa"/>
            <w:vMerge/>
          </w:tcPr>
          <w:p w14:paraId="235EBF0F" w14:textId="77777777" w:rsidR="00BE6148" w:rsidRDefault="00BE6148">
            <w:pPr>
              <w:spacing w:after="120"/>
              <w:rPr>
                <w:rFonts w:eastAsiaTheme="minorEastAsia"/>
                <w:color w:val="0070C0"/>
                <w:lang w:val="en-US" w:eastAsia="zh-CN"/>
              </w:rPr>
            </w:pPr>
          </w:p>
        </w:tc>
        <w:tc>
          <w:tcPr>
            <w:tcW w:w="3479" w:type="dxa"/>
          </w:tcPr>
          <w:p w14:paraId="04D46A4F" w14:textId="77777777" w:rsidR="00BE6148" w:rsidRDefault="00BE6148">
            <w:pPr>
              <w:spacing w:after="120"/>
              <w:rPr>
                <w:rFonts w:eastAsiaTheme="minorEastAsia"/>
                <w:color w:val="0070C0"/>
                <w:lang w:val="en-US" w:eastAsia="zh-CN"/>
              </w:rPr>
            </w:pPr>
          </w:p>
        </w:tc>
        <w:tc>
          <w:tcPr>
            <w:tcW w:w="5100" w:type="dxa"/>
          </w:tcPr>
          <w:p w14:paraId="63FF1397" w14:textId="77777777" w:rsidR="00BE6148" w:rsidRDefault="00BE6148">
            <w:pPr>
              <w:spacing w:after="120"/>
              <w:rPr>
                <w:rFonts w:eastAsiaTheme="minorEastAsia"/>
                <w:color w:val="0070C0"/>
                <w:lang w:val="en-US" w:eastAsia="zh-CN"/>
              </w:rPr>
            </w:pPr>
          </w:p>
        </w:tc>
      </w:tr>
    </w:tbl>
    <w:p w14:paraId="40E04862" w14:textId="77777777" w:rsidR="00BE6148" w:rsidRDefault="00BE6148">
      <w:pPr>
        <w:rPr>
          <w:color w:val="0070C0"/>
          <w:lang w:val="en-US" w:eastAsia="zh-CN"/>
        </w:rPr>
      </w:pPr>
    </w:p>
    <w:p w14:paraId="7745A48D" w14:textId="77777777" w:rsidR="00BE6148" w:rsidRDefault="00280F2F">
      <w:pPr>
        <w:pStyle w:val="Heading2"/>
      </w:pPr>
      <w:proofErr w:type="spellStart"/>
      <w:r>
        <w:t>Summary</w:t>
      </w:r>
      <w:proofErr w:type="spellEnd"/>
      <w:r>
        <w:rPr>
          <w:rFonts w:hint="eastAsia"/>
        </w:rPr>
        <w:t xml:space="preserve"> for 1st round </w:t>
      </w:r>
    </w:p>
    <w:p w14:paraId="45C6A3F7"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08D268D" w14:textId="77777777" w:rsidR="00BE6148" w:rsidRDefault="00280F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2122"/>
        <w:gridCol w:w="7509"/>
      </w:tblGrid>
      <w:tr w:rsidR="00BE6148" w14:paraId="24E7A2EF" w14:textId="77777777" w:rsidTr="003F56DB">
        <w:tc>
          <w:tcPr>
            <w:tcW w:w="2122" w:type="dxa"/>
          </w:tcPr>
          <w:p w14:paraId="720CD7AC" w14:textId="77777777" w:rsidR="00BE6148" w:rsidRDefault="00BE6148">
            <w:pPr>
              <w:rPr>
                <w:rFonts w:eastAsiaTheme="minorEastAsia"/>
                <w:b/>
                <w:bCs/>
                <w:color w:val="0070C0"/>
                <w:lang w:val="en-US" w:eastAsia="zh-CN"/>
              </w:rPr>
            </w:pPr>
          </w:p>
        </w:tc>
        <w:tc>
          <w:tcPr>
            <w:tcW w:w="7509" w:type="dxa"/>
          </w:tcPr>
          <w:p w14:paraId="71BAC36A" w14:textId="77777777" w:rsidR="00BE6148" w:rsidRDefault="00280F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6148" w14:paraId="3129EE4F" w14:textId="77777777" w:rsidTr="003F56DB">
        <w:tc>
          <w:tcPr>
            <w:tcW w:w="2122" w:type="dxa"/>
          </w:tcPr>
          <w:p w14:paraId="2C589854" w14:textId="77777777" w:rsidR="003F56DB" w:rsidRDefault="003F56DB" w:rsidP="003F56DB">
            <w:pPr>
              <w:rPr>
                <w:b/>
                <w:color w:val="0070C0"/>
                <w:u w:val="single"/>
                <w:lang w:eastAsia="ko-KR"/>
              </w:rPr>
            </w:pPr>
            <w:r>
              <w:rPr>
                <w:b/>
                <w:color w:val="0070C0"/>
                <w:u w:val="single"/>
                <w:lang w:eastAsia="ko-KR"/>
              </w:rPr>
              <w:t xml:space="preserve">Issue 3-1-1: </w:t>
            </w:r>
            <w:proofErr w:type="spellStart"/>
            <w:r>
              <w:rPr>
                <w:b/>
                <w:color w:val="0070C0"/>
                <w:u w:val="single"/>
                <w:lang w:eastAsia="ko-KR"/>
              </w:rPr>
              <w:t>Fs_Inter</w:t>
            </w:r>
            <w:proofErr w:type="spellEnd"/>
            <w:r>
              <w:rPr>
                <w:b/>
                <w:color w:val="0070C0"/>
                <w:u w:val="single"/>
                <w:lang w:eastAsia="ko-KR"/>
              </w:rPr>
              <w:t xml:space="preserve"> capability</w:t>
            </w:r>
          </w:p>
          <w:p w14:paraId="6562742D" w14:textId="022A5130" w:rsidR="00BE6148" w:rsidRDefault="00BE6148">
            <w:pPr>
              <w:rPr>
                <w:rFonts w:eastAsiaTheme="minorEastAsia"/>
                <w:color w:val="0070C0"/>
                <w:lang w:val="en-US" w:eastAsia="zh-CN"/>
              </w:rPr>
            </w:pPr>
          </w:p>
        </w:tc>
        <w:tc>
          <w:tcPr>
            <w:tcW w:w="7509" w:type="dxa"/>
          </w:tcPr>
          <w:p w14:paraId="61475DCA" w14:textId="2B338AA0" w:rsidR="003F56DB" w:rsidRDefault="003F56DB">
            <w:pPr>
              <w:rPr>
                <w:rFonts w:eastAsiaTheme="minorEastAsia"/>
                <w:i/>
                <w:color w:val="0070C0"/>
                <w:lang w:val="en-US" w:eastAsia="zh-CN"/>
              </w:rPr>
            </w:pPr>
            <w:r>
              <w:rPr>
                <w:rFonts w:eastAsiaTheme="minorEastAsia"/>
                <w:i/>
                <w:color w:val="0070C0"/>
                <w:lang w:val="en-US" w:eastAsia="zh-CN"/>
              </w:rPr>
              <w:lastRenderedPageBreak/>
              <w:t xml:space="preserve">Topic was extensively discussed in </w:t>
            </w:r>
            <w:proofErr w:type="gramStart"/>
            <w:r>
              <w:rPr>
                <w:rFonts w:eastAsiaTheme="minorEastAsia"/>
                <w:i/>
                <w:color w:val="0070C0"/>
                <w:lang w:val="en-US" w:eastAsia="zh-CN"/>
              </w:rPr>
              <w:t>GTW</w:t>
            </w:r>
            <w:proofErr w:type="gramEnd"/>
            <w:r>
              <w:rPr>
                <w:rFonts w:eastAsiaTheme="minorEastAsia"/>
                <w:i/>
                <w:color w:val="0070C0"/>
                <w:lang w:val="en-US" w:eastAsia="zh-CN"/>
              </w:rPr>
              <w:t xml:space="preserve"> but no conclusion was reached but down selection was done into option 2 and 4a.</w:t>
            </w:r>
          </w:p>
          <w:p w14:paraId="34733868" w14:textId="468403F4" w:rsidR="00BE6148" w:rsidRDefault="00280F2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D3CB51E" w14:textId="77777777" w:rsidR="003F56DB" w:rsidRPr="003F56DB" w:rsidRDefault="003F56DB" w:rsidP="003F56DB">
            <w:pPr>
              <w:rPr>
                <w:rFonts w:eastAsiaTheme="minorEastAsia"/>
                <w:iCs/>
                <w:color w:val="0070C0"/>
                <w:lang w:val="en-US" w:eastAsia="zh-CN"/>
              </w:rPr>
            </w:pPr>
            <w:r w:rsidRPr="003F56DB">
              <w:rPr>
                <w:rFonts w:eastAsiaTheme="minorEastAsia"/>
                <w:iCs/>
                <w:color w:val="0070C0"/>
                <w:lang w:val="en-US" w:eastAsia="zh-CN"/>
              </w:rPr>
              <w:t>Agreement: Further discuss the following options:</w:t>
            </w:r>
          </w:p>
          <w:p w14:paraId="5CFD1192" w14:textId="1123288B" w:rsidR="003F56DB" w:rsidRPr="003F56DB" w:rsidRDefault="003F56DB" w:rsidP="003F56DB">
            <w:pPr>
              <w:pStyle w:val="ListParagraph"/>
              <w:numPr>
                <w:ilvl w:val="0"/>
                <w:numId w:val="22"/>
              </w:numPr>
              <w:ind w:firstLineChars="0"/>
              <w:rPr>
                <w:rFonts w:eastAsiaTheme="minorEastAsia"/>
                <w:iCs/>
                <w:color w:val="0070C0"/>
                <w:lang w:val="en-US" w:eastAsia="zh-CN"/>
              </w:rPr>
            </w:pPr>
            <w:r w:rsidRPr="003F56DB">
              <w:rPr>
                <w:rFonts w:eastAsiaTheme="minorEastAsia"/>
                <w:iCs/>
                <w:color w:val="0070C0"/>
                <w:lang w:val="en-US" w:eastAsia="zh-CN"/>
              </w:rPr>
              <w:t xml:space="preserve">Option 2: </w:t>
            </w:r>
            <w:proofErr w:type="spellStart"/>
            <w:r w:rsidRPr="003F56DB">
              <w:rPr>
                <w:rFonts w:eastAsiaTheme="minorEastAsia"/>
                <w:iCs/>
                <w:color w:val="0070C0"/>
                <w:lang w:val="en-US" w:eastAsia="zh-CN"/>
              </w:rPr>
              <w:t>Fs_Inter</w:t>
            </w:r>
            <w:proofErr w:type="spellEnd"/>
            <w:r w:rsidRPr="003F56DB">
              <w:rPr>
                <w:rFonts w:eastAsiaTheme="minorEastAsia"/>
                <w:iCs/>
                <w:color w:val="0070C0"/>
                <w:lang w:val="en-US" w:eastAsia="zh-CN"/>
              </w:rPr>
              <w:t xml:space="preserve"> capability is introduced. No additional EIS relaxation specific for frequency separation factor is acceptable</w:t>
            </w:r>
          </w:p>
          <w:p w14:paraId="519883E0" w14:textId="3EEF01F5" w:rsidR="003F56DB" w:rsidRPr="003F56DB" w:rsidRDefault="003F56DB" w:rsidP="003F56DB">
            <w:pPr>
              <w:pStyle w:val="ListParagraph"/>
              <w:numPr>
                <w:ilvl w:val="0"/>
                <w:numId w:val="22"/>
              </w:numPr>
              <w:ind w:firstLineChars="0"/>
              <w:rPr>
                <w:rFonts w:eastAsiaTheme="minorEastAsia"/>
                <w:iCs/>
                <w:color w:val="0070C0"/>
                <w:lang w:val="en-US" w:eastAsia="zh-CN"/>
              </w:rPr>
            </w:pPr>
            <w:r w:rsidRPr="003F56DB">
              <w:rPr>
                <w:rFonts w:eastAsiaTheme="minorEastAsia"/>
                <w:iCs/>
                <w:color w:val="0070C0"/>
                <w:lang w:val="en-US" w:eastAsia="zh-CN"/>
              </w:rPr>
              <w:t xml:space="preserve">Option 4a: </w:t>
            </w:r>
            <w:proofErr w:type="spellStart"/>
            <w:r w:rsidRPr="003F56DB">
              <w:rPr>
                <w:rFonts w:eastAsiaTheme="minorEastAsia"/>
                <w:iCs/>
                <w:color w:val="0070C0"/>
                <w:lang w:val="en-US" w:eastAsia="zh-CN"/>
              </w:rPr>
              <w:t>Fs_Inter</w:t>
            </w:r>
            <w:proofErr w:type="spellEnd"/>
            <w:r w:rsidRPr="003F56DB">
              <w:rPr>
                <w:rFonts w:eastAsiaTheme="minorEastAsia"/>
                <w:iCs/>
                <w:color w:val="0070C0"/>
                <w:lang w:val="en-US" w:eastAsia="zh-CN"/>
              </w:rPr>
              <w:t xml:space="preserve"> capability is not introduced. Define </w:t>
            </w:r>
            <w:proofErr w:type="spellStart"/>
            <w:r w:rsidRPr="003F56DB">
              <w:rPr>
                <w:rFonts w:eastAsiaTheme="minorEastAsia"/>
                <w:iCs/>
                <w:color w:val="0070C0"/>
                <w:lang w:val="en-US" w:eastAsia="zh-CN"/>
              </w:rPr>
              <w:t>Delta_RIB</w:t>
            </w:r>
            <w:proofErr w:type="spellEnd"/>
            <w:r w:rsidRPr="003F56DB">
              <w:rPr>
                <w:rFonts w:eastAsiaTheme="minorEastAsia"/>
                <w:iCs/>
                <w:color w:val="0070C0"/>
                <w:lang w:val="en-US" w:eastAsia="zh-CN"/>
              </w:rPr>
              <w:t xml:space="preserve"> based on worse case of frequency separation</w:t>
            </w:r>
          </w:p>
          <w:p w14:paraId="638EA6FC" w14:textId="77777777" w:rsidR="00BE6148" w:rsidRDefault="00280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47B650" w14:textId="168A3C76" w:rsidR="003F56DB" w:rsidRDefault="003F56DB">
            <w:pPr>
              <w:rPr>
                <w:rFonts w:eastAsiaTheme="minorEastAsia"/>
                <w:color w:val="0070C0"/>
                <w:lang w:val="en-US" w:eastAsia="zh-CN"/>
              </w:rPr>
            </w:pPr>
            <w:r>
              <w:rPr>
                <w:rFonts w:eastAsiaTheme="minorEastAsia"/>
                <w:color w:val="0070C0"/>
                <w:lang w:val="en-US" w:eastAsia="zh-CN"/>
              </w:rPr>
              <w:t>Continue discussion in WF.</w:t>
            </w:r>
          </w:p>
        </w:tc>
      </w:tr>
      <w:tr w:rsidR="003F56DB" w14:paraId="01CAAF5F" w14:textId="77777777" w:rsidTr="003F56DB">
        <w:tc>
          <w:tcPr>
            <w:tcW w:w="2122" w:type="dxa"/>
          </w:tcPr>
          <w:p w14:paraId="59C36D5D" w14:textId="3ACAB1E0" w:rsidR="003F56DB" w:rsidRPr="003F56DB" w:rsidRDefault="003F56DB" w:rsidP="003F56DB">
            <w:pPr>
              <w:rPr>
                <w:rFonts w:eastAsiaTheme="minorEastAsia"/>
                <w:b/>
                <w:bCs/>
                <w:color w:val="0070C0"/>
                <w:lang w:eastAsia="zh-CN"/>
              </w:rPr>
            </w:pPr>
            <w:r>
              <w:rPr>
                <w:b/>
                <w:color w:val="0070C0"/>
                <w:u w:val="single"/>
                <w:lang w:eastAsia="ko-KR"/>
              </w:rPr>
              <w:lastRenderedPageBreak/>
              <w:t xml:space="preserve">Issue 3-1-2: If </w:t>
            </w:r>
            <w:proofErr w:type="spellStart"/>
            <w:r>
              <w:rPr>
                <w:b/>
                <w:color w:val="0070C0"/>
                <w:u w:val="single"/>
                <w:lang w:eastAsia="ko-KR"/>
              </w:rPr>
              <w:t>Fs_Inter</w:t>
            </w:r>
            <w:proofErr w:type="spellEnd"/>
            <w:r>
              <w:rPr>
                <w:b/>
                <w:color w:val="0070C0"/>
                <w:u w:val="single"/>
                <w:lang w:eastAsia="ko-KR"/>
              </w:rPr>
              <w:t xml:space="preserve"> is defined how value range is defined</w:t>
            </w:r>
          </w:p>
        </w:tc>
        <w:tc>
          <w:tcPr>
            <w:tcW w:w="7509" w:type="dxa"/>
          </w:tcPr>
          <w:p w14:paraId="390051B4" w14:textId="6241F971" w:rsidR="003F56DB" w:rsidRPr="003F56DB" w:rsidRDefault="003F56DB" w:rsidP="003F56DB">
            <w:pPr>
              <w:rPr>
                <w:rFonts w:eastAsiaTheme="minorEastAsia"/>
                <w:iCs/>
                <w:color w:val="0070C0"/>
                <w:lang w:val="en-US" w:eastAsia="zh-CN"/>
              </w:rPr>
            </w:pPr>
            <w:r w:rsidRPr="003F56DB">
              <w:rPr>
                <w:rFonts w:eastAsiaTheme="minorEastAsia"/>
                <w:iCs/>
                <w:color w:val="0070C0"/>
                <w:lang w:val="en-US" w:eastAsia="zh-CN"/>
              </w:rPr>
              <w:t>Before</w:t>
            </w:r>
            <w:r>
              <w:rPr>
                <w:rFonts w:eastAsiaTheme="minorEastAsia"/>
                <w:iCs/>
                <w:color w:val="0070C0"/>
                <w:lang w:val="en-US" w:eastAsia="zh-CN"/>
              </w:rPr>
              <w:t xml:space="preserve"> discussing this decision on 3-1-1 is needed.</w:t>
            </w:r>
          </w:p>
          <w:p w14:paraId="7DB0B6A8" w14:textId="5E53B05D" w:rsidR="003F56DB" w:rsidRDefault="003F56DB" w:rsidP="003F56DB">
            <w:pPr>
              <w:rPr>
                <w:rFonts w:eastAsiaTheme="minorEastAsia"/>
                <w:i/>
                <w:color w:val="0070C0"/>
                <w:lang w:val="en-US" w:eastAsia="zh-CN"/>
              </w:rPr>
            </w:pPr>
            <w:r>
              <w:rPr>
                <w:rFonts w:eastAsiaTheme="minorEastAsia" w:hint="eastAsia"/>
                <w:i/>
                <w:color w:val="0070C0"/>
                <w:lang w:val="en-US" w:eastAsia="zh-CN"/>
              </w:rPr>
              <w:t>Candidate options:</w:t>
            </w:r>
          </w:p>
          <w:p w14:paraId="17534D37" w14:textId="77777777" w:rsidR="003F56DB" w:rsidRDefault="003F56DB" w:rsidP="003F56D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Use same values as intraband non-contiguous CA (Fs)</w:t>
            </w:r>
          </w:p>
          <w:p w14:paraId="71C5F10C" w14:textId="77777777" w:rsidR="003F56DB" w:rsidRDefault="003F56DB" w:rsidP="003F56DB">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Dedicated </w:t>
            </w:r>
            <w:proofErr w:type="spellStart"/>
            <w:r>
              <w:rPr>
                <w:bCs/>
                <w:color w:val="0070C0"/>
                <w:lang w:eastAsia="ko-KR"/>
              </w:rPr>
              <w:t>Fs_Inter_CBM</w:t>
            </w:r>
            <w:proofErr w:type="spellEnd"/>
            <w:r>
              <w:rPr>
                <w:rFonts w:eastAsia="SimSun"/>
                <w:bCs/>
                <w:color w:val="0070C0"/>
                <w:szCs w:val="24"/>
                <w:lang w:eastAsia="zh-CN"/>
              </w:rPr>
              <w:t xml:space="preserve"> </w:t>
            </w:r>
            <w:r>
              <w:rPr>
                <w:rFonts w:eastAsia="SimSun"/>
                <w:color w:val="0070C0"/>
                <w:szCs w:val="24"/>
                <w:lang w:eastAsia="zh-CN"/>
              </w:rPr>
              <w:t>CA values are need</w:t>
            </w:r>
          </w:p>
          <w:p w14:paraId="2DBBA1F3" w14:textId="77777777" w:rsidR="003F56DB" w:rsidRDefault="003F56DB" w:rsidP="003F56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475D15" w14:textId="6CC5D362" w:rsidR="003F56DB" w:rsidRPr="003F56DB" w:rsidRDefault="003F56DB" w:rsidP="003F56DB">
            <w:pPr>
              <w:rPr>
                <w:rFonts w:eastAsiaTheme="minorEastAsia"/>
                <w:iCs/>
                <w:color w:val="0070C0"/>
                <w:lang w:val="en-US" w:eastAsia="zh-CN"/>
              </w:rPr>
            </w:pPr>
            <w:r w:rsidRPr="003F56DB">
              <w:rPr>
                <w:rFonts w:eastAsiaTheme="minorEastAsia"/>
                <w:iCs/>
                <w:color w:val="0070C0"/>
                <w:lang w:val="en-US" w:eastAsia="zh-CN"/>
              </w:rPr>
              <w:t>Continue in next meeting and focus on 3-1-1</w:t>
            </w:r>
            <w:r>
              <w:rPr>
                <w:rFonts w:eastAsiaTheme="minorEastAsia"/>
                <w:iCs/>
                <w:color w:val="0070C0"/>
                <w:lang w:val="en-US" w:eastAsia="zh-CN"/>
              </w:rPr>
              <w:t xml:space="preserve"> in this meeting.</w:t>
            </w:r>
          </w:p>
        </w:tc>
      </w:tr>
      <w:tr w:rsidR="003F56DB" w14:paraId="59D9E4C5" w14:textId="77777777" w:rsidTr="003F56DB">
        <w:tc>
          <w:tcPr>
            <w:tcW w:w="2122" w:type="dxa"/>
          </w:tcPr>
          <w:p w14:paraId="0E4F2538" w14:textId="5F2C07B9" w:rsidR="003F56DB" w:rsidRPr="009C6A7E" w:rsidRDefault="009C6A7E" w:rsidP="009C6A7E">
            <w:pPr>
              <w:rPr>
                <w:rFonts w:eastAsiaTheme="minorEastAsia"/>
                <w:b/>
                <w:bCs/>
                <w:color w:val="0070C0"/>
                <w:lang w:eastAsia="zh-CN"/>
              </w:rPr>
            </w:pPr>
            <w:r>
              <w:rPr>
                <w:b/>
                <w:color w:val="0070C0"/>
                <w:u w:val="single"/>
                <w:lang w:eastAsia="ko-KR"/>
              </w:rPr>
              <w:t xml:space="preserve">Issue 3-1-3: If </w:t>
            </w:r>
            <w:proofErr w:type="spellStart"/>
            <w:r>
              <w:rPr>
                <w:b/>
                <w:color w:val="0070C0"/>
                <w:u w:val="single"/>
                <w:lang w:eastAsia="ko-KR"/>
              </w:rPr>
              <w:t>Fs_Inter</w:t>
            </w:r>
            <w:proofErr w:type="spellEnd"/>
            <w:r>
              <w:rPr>
                <w:b/>
                <w:color w:val="0070C0"/>
                <w:u w:val="single"/>
                <w:lang w:eastAsia="ko-KR"/>
              </w:rPr>
              <w:t xml:space="preserve"> is defined</w:t>
            </w:r>
            <w:r>
              <w:rPr>
                <w:rFonts w:eastAsia="PMingLiU" w:hint="eastAsia"/>
                <w:b/>
                <w:color w:val="0070C0"/>
                <w:u w:val="single"/>
                <w:lang w:eastAsia="zh-TW"/>
              </w:rPr>
              <w:t>,</w:t>
            </w:r>
            <w:r>
              <w:rPr>
                <w:rFonts w:eastAsia="PMingLiU"/>
                <w:b/>
                <w:color w:val="0070C0"/>
                <w:u w:val="single"/>
                <w:lang w:eastAsia="zh-TW"/>
              </w:rPr>
              <w:t xml:space="preserve"> shall RAN4 LS to RAN2?</w:t>
            </w:r>
          </w:p>
        </w:tc>
        <w:tc>
          <w:tcPr>
            <w:tcW w:w="7509" w:type="dxa"/>
          </w:tcPr>
          <w:p w14:paraId="276F7283" w14:textId="77777777" w:rsidR="009C6A7E" w:rsidRPr="003F56DB" w:rsidRDefault="009C6A7E" w:rsidP="009C6A7E">
            <w:pPr>
              <w:rPr>
                <w:rFonts w:eastAsiaTheme="minorEastAsia"/>
                <w:iCs/>
                <w:color w:val="0070C0"/>
                <w:lang w:val="en-US" w:eastAsia="zh-CN"/>
              </w:rPr>
            </w:pPr>
            <w:r w:rsidRPr="003F56DB">
              <w:rPr>
                <w:rFonts w:eastAsiaTheme="minorEastAsia"/>
                <w:iCs/>
                <w:color w:val="0070C0"/>
                <w:lang w:val="en-US" w:eastAsia="zh-CN"/>
              </w:rPr>
              <w:t>Before</w:t>
            </w:r>
            <w:r>
              <w:rPr>
                <w:rFonts w:eastAsiaTheme="minorEastAsia"/>
                <w:iCs/>
                <w:color w:val="0070C0"/>
                <w:lang w:val="en-US" w:eastAsia="zh-CN"/>
              </w:rPr>
              <w:t xml:space="preserve"> discussing this decision on 3-1-1 is needed.</w:t>
            </w:r>
          </w:p>
          <w:p w14:paraId="0DC862D9" w14:textId="77777777" w:rsidR="003F56DB" w:rsidRDefault="003F56DB" w:rsidP="003F56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539077" w14:textId="19E20421" w:rsidR="009C6A7E" w:rsidRDefault="009C6A7E" w:rsidP="003F56DB">
            <w:pPr>
              <w:rPr>
                <w:rFonts w:eastAsiaTheme="minorEastAsia"/>
                <w:i/>
                <w:color w:val="0070C0"/>
                <w:lang w:val="en-US" w:eastAsia="zh-CN"/>
              </w:rPr>
            </w:pPr>
            <w:r w:rsidRPr="003F56DB">
              <w:rPr>
                <w:rFonts w:eastAsiaTheme="minorEastAsia"/>
                <w:iCs/>
                <w:color w:val="0070C0"/>
                <w:lang w:val="en-US" w:eastAsia="zh-CN"/>
              </w:rPr>
              <w:t>Continue in next meeting and focus on 3-1-1</w:t>
            </w:r>
            <w:r>
              <w:rPr>
                <w:rFonts w:eastAsiaTheme="minorEastAsia"/>
                <w:iCs/>
                <w:color w:val="0070C0"/>
                <w:lang w:val="en-US" w:eastAsia="zh-CN"/>
              </w:rPr>
              <w:t xml:space="preserve"> in this meeting.</w:t>
            </w:r>
          </w:p>
        </w:tc>
      </w:tr>
      <w:tr w:rsidR="003F56DB" w14:paraId="438D9FEA" w14:textId="77777777" w:rsidTr="003F56DB">
        <w:tc>
          <w:tcPr>
            <w:tcW w:w="2122" w:type="dxa"/>
          </w:tcPr>
          <w:p w14:paraId="75A7946A" w14:textId="1DC71EC7" w:rsidR="003F56DB" w:rsidRPr="009C6A7E" w:rsidRDefault="009C6A7E" w:rsidP="009C6A7E">
            <w:pPr>
              <w:rPr>
                <w:rFonts w:eastAsiaTheme="minorEastAsia"/>
                <w:b/>
                <w:bCs/>
                <w:color w:val="0070C0"/>
                <w:lang w:eastAsia="zh-CN"/>
              </w:rPr>
            </w:pPr>
            <w:r>
              <w:rPr>
                <w:b/>
                <w:color w:val="0070C0"/>
                <w:u w:val="single"/>
                <w:lang w:eastAsia="ko-KR"/>
              </w:rPr>
              <w:t>Issue 3-2-1: How CBM requirements are defined</w:t>
            </w:r>
          </w:p>
        </w:tc>
        <w:tc>
          <w:tcPr>
            <w:tcW w:w="7509" w:type="dxa"/>
          </w:tcPr>
          <w:p w14:paraId="57C0E3CA" w14:textId="72FD4D1B" w:rsidR="009C6A7E" w:rsidRPr="009C6A7E" w:rsidRDefault="009C6A7E" w:rsidP="003F56DB">
            <w:pPr>
              <w:rPr>
                <w:rFonts w:eastAsiaTheme="minorEastAsia"/>
                <w:iCs/>
                <w:color w:val="0070C0"/>
                <w:lang w:val="en-US" w:eastAsia="zh-CN"/>
              </w:rPr>
            </w:pPr>
            <w:r w:rsidRPr="009C6A7E">
              <w:rPr>
                <w:rFonts w:eastAsiaTheme="minorEastAsia"/>
                <w:iCs/>
                <w:color w:val="0070C0"/>
                <w:lang w:val="en-US" w:eastAsia="zh-CN"/>
              </w:rPr>
              <w:t>Issue was discussed in GTW and agreement was reached.</w:t>
            </w:r>
          </w:p>
          <w:p w14:paraId="56C984BB" w14:textId="77777777" w:rsidR="009C6A7E" w:rsidRDefault="009C6A7E" w:rsidP="009C6A7E">
            <w:pPr>
              <w:rPr>
                <w:rFonts w:eastAsiaTheme="minorEastAsia"/>
                <w:i/>
                <w:color w:val="0070C0"/>
                <w:lang w:val="en-US" w:eastAsia="zh-CN"/>
              </w:rPr>
            </w:pPr>
            <w:r>
              <w:rPr>
                <w:rFonts w:eastAsiaTheme="minorEastAsia" w:hint="eastAsia"/>
                <w:i/>
                <w:color w:val="0070C0"/>
                <w:lang w:val="en-US" w:eastAsia="zh-CN"/>
              </w:rPr>
              <w:t>Candidate options:</w:t>
            </w:r>
          </w:p>
          <w:p w14:paraId="1F06A23A" w14:textId="0AAA2E3E" w:rsidR="009C6A7E" w:rsidRPr="009C6A7E" w:rsidRDefault="009C6A7E" w:rsidP="009C6A7E">
            <w:pPr>
              <w:pStyle w:val="ListParagraph"/>
              <w:numPr>
                <w:ilvl w:val="0"/>
                <w:numId w:val="4"/>
              </w:numPr>
              <w:ind w:firstLineChars="0"/>
              <w:rPr>
                <w:rFonts w:eastAsiaTheme="minorEastAsia"/>
                <w:iCs/>
                <w:color w:val="0070C0"/>
                <w:lang w:val="en-US" w:eastAsia="zh-CN"/>
              </w:rPr>
            </w:pPr>
            <w:r w:rsidRPr="009C6A7E">
              <w:rPr>
                <w:rFonts w:eastAsiaTheme="minorEastAsia"/>
                <w:iCs/>
                <w:color w:val="0070C0"/>
                <w:lang w:val="en-US" w:eastAsia="zh-CN"/>
              </w:rPr>
              <w:t>Option 1: per band combination</w:t>
            </w:r>
          </w:p>
          <w:p w14:paraId="2A85A39A" w14:textId="14C38A11" w:rsidR="009C6A7E" w:rsidRPr="009C6A7E" w:rsidRDefault="009C6A7E" w:rsidP="009C6A7E">
            <w:pPr>
              <w:pStyle w:val="ListParagraph"/>
              <w:numPr>
                <w:ilvl w:val="0"/>
                <w:numId w:val="4"/>
              </w:numPr>
              <w:ind w:firstLineChars="0"/>
              <w:rPr>
                <w:rFonts w:eastAsiaTheme="minorEastAsia"/>
                <w:iCs/>
                <w:color w:val="0070C0"/>
                <w:lang w:val="en-US" w:eastAsia="zh-CN"/>
              </w:rPr>
            </w:pPr>
            <w:r w:rsidRPr="009C6A7E">
              <w:rPr>
                <w:rFonts w:eastAsiaTheme="minorEastAsia"/>
                <w:iCs/>
                <w:color w:val="0070C0"/>
                <w:lang w:val="en-US" w:eastAsia="zh-CN"/>
              </w:rPr>
              <w:t>Option 2: per frequency separation</w:t>
            </w:r>
          </w:p>
          <w:p w14:paraId="23B2E700" w14:textId="54C87D8E" w:rsidR="003F56DB" w:rsidRDefault="009C6A7E" w:rsidP="003F56DB">
            <w:pPr>
              <w:rPr>
                <w:rFonts w:eastAsiaTheme="minorEastAsia"/>
                <w:i/>
                <w:color w:val="0070C0"/>
                <w:lang w:val="en-US" w:eastAsia="zh-CN"/>
              </w:rPr>
            </w:pPr>
            <w:r>
              <w:rPr>
                <w:rFonts w:eastAsiaTheme="minorEastAsia"/>
                <w:i/>
                <w:color w:val="0070C0"/>
                <w:lang w:val="en-US" w:eastAsia="zh-CN"/>
              </w:rPr>
              <w:t>GTW</w:t>
            </w:r>
            <w:r w:rsidR="003F56DB">
              <w:rPr>
                <w:rFonts w:eastAsiaTheme="minorEastAsia" w:hint="eastAsia"/>
                <w:i/>
                <w:color w:val="0070C0"/>
                <w:lang w:val="en-US" w:eastAsia="zh-CN"/>
              </w:rPr>
              <w:t xml:space="preserve"> agreements:</w:t>
            </w:r>
          </w:p>
          <w:p w14:paraId="22450F20" w14:textId="77777777" w:rsidR="009C6A7E" w:rsidRPr="009C6A7E" w:rsidRDefault="009C6A7E" w:rsidP="009C6A7E">
            <w:pPr>
              <w:overflowPunct/>
              <w:autoSpaceDE/>
              <w:autoSpaceDN/>
              <w:adjustRightInd/>
              <w:spacing w:after="120"/>
              <w:textAlignment w:val="auto"/>
              <w:rPr>
                <w:szCs w:val="24"/>
                <w:lang w:eastAsia="zh-CN"/>
              </w:rPr>
            </w:pPr>
            <w:r w:rsidRPr="009C6A7E">
              <w:rPr>
                <w:rFonts w:hint="eastAsia"/>
                <w:szCs w:val="24"/>
                <w:lang w:eastAsia="zh-CN"/>
              </w:rPr>
              <w:t>A</w:t>
            </w:r>
            <w:r w:rsidRPr="009C6A7E">
              <w:rPr>
                <w:szCs w:val="24"/>
                <w:lang w:eastAsia="zh-CN"/>
              </w:rPr>
              <w:t xml:space="preserve">greement: Agree on Option1 and define the requirements considering the worst case of frequency separation. </w:t>
            </w:r>
          </w:p>
          <w:p w14:paraId="4E621504" w14:textId="77777777" w:rsidR="009C6A7E" w:rsidRPr="009C6A7E" w:rsidRDefault="009C6A7E" w:rsidP="00CE3579">
            <w:pPr>
              <w:pStyle w:val="ListParagraph"/>
              <w:numPr>
                <w:ilvl w:val="0"/>
                <w:numId w:val="23"/>
              </w:numPr>
              <w:spacing w:after="120"/>
              <w:ind w:firstLineChars="0"/>
              <w:contextualSpacing/>
              <w:rPr>
                <w:rFonts w:eastAsia="Yu Mincho"/>
                <w:szCs w:val="24"/>
                <w:lang w:eastAsia="zh-CN"/>
              </w:rPr>
            </w:pPr>
            <w:r w:rsidRPr="009C6A7E">
              <w:rPr>
                <w:rFonts w:eastAsia="Yu Mincho"/>
                <w:szCs w:val="24"/>
                <w:lang w:eastAsia="zh-CN"/>
              </w:rPr>
              <w:t xml:space="preserve">FFS whether Option 2 is needed depending on the outcome of Issue 3-1-1 for </w:t>
            </w:r>
            <w:proofErr w:type="spellStart"/>
            <w:r w:rsidRPr="009C6A7E">
              <w:rPr>
                <w:rFonts w:eastAsia="Yu Mincho"/>
                <w:szCs w:val="24"/>
                <w:lang w:eastAsia="zh-CN"/>
              </w:rPr>
              <w:t>Fs_inter_capability</w:t>
            </w:r>
            <w:proofErr w:type="spellEnd"/>
            <w:r w:rsidRPr="009C6A7E">
              <w:rPr>
                <w:rFonts w:eastAsia="Yu Mincho"/>
                <w:szCs w:val="24"/>
                <w:lang w:eastAsia="zh-CN"/>
              </w:rPr>
              <w:t>.</w:t>
            </w:r>
          </w:p>
          <w:p w14:paraId="2E12FB2A" w14:textId="77777777" w:rsidR="003F56DB" w:rsidRDefault="003F56DB" w:rsidP="003F56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F5AA28" w14:textId="105ABF36" w:rsidR="009C6A7E" w:rsidRPr="009C6A7E" w:rsidRDefault="009C6A7E" w:rsidP="003F56DB">
            <w:pPr>
              <w:rPr>
                <w:rFonts w:eastAsiaTheme="minorEastAsia"/>
                <w:iCs/>
                <w:color w:val="0070C0"/>
                <w:lang w:val="en-US" w:eastAsia="zh-CN"/>
              </w:rPr>
            </w:pPr>
            <w:r w:rsidRPr="009C6A7E">
              <w:rPr>
                <w:rFonts w:eastAsiaTheme="minorEastAsia"/>
                <w:iCs/>
                <w:color w:val="0070C0"/>
                <w:lang w:val="en-US" w:eastAsia="zh-CN"/>
              </w:rPr>
              <w:t>No need to discuss further</w:t>
            </w:r>
            <w:r w:rsidR="00EA1F15">
              <w:rPr>
                <w:rFonts w:eastAsiaTheme="minorEastAsia"/>
                <w:iCs/>
                <w:color w:val="0070C0"/>
                <w:lang w:val="en-US" w:eastAsia="zh-CN"/>
              </w:rPr>
              <w:t>.</w:t>
            </w:r>
          </w:p>
        </w:tc>
      </w:tr>
      <w:tr w:rsidR="003F56DB" w14:paraId="716E1CDB" w14:textId="77777777" w:rsidTr="003F56DB">
        <w:tc>
          <w:tcPr>
            <w:tcW w:w="2122" w:type="dxa"/>
          </w:tcPr>
          <w:p w14:paraId="2C307231" w14:textId="7D2E8941" w:rsidR="003F56DB" w:rsidRPr="00EA1F15" w:rsidRDefault="00EA1F15" w:rsidP="00EA1F15">
            <w:pPr>
              <w:rPr>
                <w:rFonts w:eastAsiaTheme="minorEastAsia"/>
                <w:b/>
                <w:bCs/>
                <w:color w:val="0070C0"/>
                <w:lang w:eastAsia="zh-CN"/>
              </w:rPr>
            </w:pPr>
            <w:r>
              <w:rPr>
                <w:b/>
                <w:color w:val="0070C0"/>
                <w:u w:val="single"/>
                <w:lang w:eastAsia="ko-KR"/>
              </w:rPr>
              <w:t xml:space="preserve">Issue 3-2-2: RAN4 shall define the requirement of CBM UEs within the same frequency group based on an example band in Rel-17 using n258+261 </w:t>
            </w:r>
          </w:p>
        </w:tc>
        <w:tc>
          <w:tcPr>
            <w:tcW w:w="7509" w:type="dxa"/>
          </w:tcPr>
          <w:p w14:paraId="52EB6A3F" w14:textId="126F1479" w:rsidR="00EA1F15" w:rsidRPr="00EA1F15" w:rsidRDefault="00EA1F15" w:rsidP="003F56DB">
            <w:pPr>
              <w:rPr>
                <w:rFonts w:eastAsiaTheme="minorEastAsia"/>
                <w:iCs/>
                <w:color w:val="0070C0"/>
                <w:lang w:val="en-US" w:eastAsia="zh-CN"/>
              </w:rPr>
            </w:pPr>
            <w:r>
              <w:rPr>
                <w:rFonts w:eastAsiaTheme="minorEastAsia"/>
                <w:iCs/>
                <w:color w:val="0070C0"/>
                <w:lang w:val="en-US" w:eastAsia="zh-CN"/>
              </w:rPr>
              <w:t>Was discussed in GTW without conclusion.</w:t>
            </w:r>
          </w:p>
          <w:p w14:paraId="074B5AB3" w14:textId="6731564E" w:rsidR="003F56DB" w:rsidRDefault="003F56DB" w:rsidP="003F56DB">
            <w:pPr>
              <w:rPr>
                <w:rFonts w:eastAsiaTheme="minorEastAsia"/>
                <w:i/>
                <w:color w:val="0070C0"/>
                <w:lang w:val="en-US" w:eastAsia="zh-CN"/>
              </w:rPr>
            </w:pPr>
            <w:r>
              <w:rPr>
                <w:rFonts w:eastAsiaTheme="minorEastAsia" w:hint="eastAsia"/>
                <w:i/>
                <w:color w:val="0070C0"/>
                <w:lang w:val="en-US" w:eastAsia="zh-CN"/>
              </w:rPr>
              <w:t>Tentative agreements:</w:t>
            </w:r>
          </w:p>
          <w:p w14:paraId="6AC8EED6" w14:textId="482A3B38" w:rsidR="00EA1F15" w:rsidRPr="00EA1F15" w:rsidRDefault="00EA1F15" w:rsidP="003F56DB">
            <w:pPr>
              <w:rPr>
                <w:rFonts w:eastAsiaTheme="minorEastAsia"/>
                <w:iCs/>
                <w:color w:val="0070C0"/>
                <w:lang w:val="en-US" w:eastAsia="zh-CN"/>
              </w:rPr>
            </w:pPr>
            <w:r>
              <w:rPr>
                <w:rFonts w:eastAsiaTheme="minorEastAsia"/>
                <w:iCs/>
                <w:color w:val="0070C0"/>
                <w:lang w:val="en-US" w:eastAsia="zh-CN"/>
              </w:rPr>
              <w:t>None</w:t>
            </w:r>
          </w:p>
          <w:p w14:paraId="60B41AA3" w14:textId="77777777" w:rsidR="003F56DB" w:rsidRDefault="003F56DB" w:rsidP="003F56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99841C" w14:textId="0A1D3A2E" w:rsidR="00EA1F15" w:rsidRPr="00EA1F15" w:rsidRDefault="00EA1F15" w:rsidP="003F56DB">
            <w:pPr>
              <w:rPr>
                <w:rFonts w:eastAsiaTheme="minorEastAsia"/>
                <w:iCs/>
                <w:color w:val="0070C0"/>
                <w:lang w:val="en-US" w:eastAsia="zh-CN"/>
              </w:rPr>
            </w:pPr>
            <w:r w:rsidRPr="009C6A7E">
              <w:rPr>
                <w:rFonts w:eastAsiaTheme="minorEastAsia"/>
                <w:iCs/>
                <w:color w:val="0070C0"/>
                <w:lang w:val="en-US" w:eastAsia="zh-CN"/>
              </w:rPr>
              <w:t>No need to discuss further</w:t>
            </w:r>
            <w:r w:rsidR="002F475E">
              <w:rPr>
                <w:rFonts w:eastAsiaTheme="minorEastAsia"/>
                <w:iCs/>
                <w:color w:val="0070C0"/>
                <w:lang w:val="en-US" w:eastAsia="zh-CN"/>
              </w:rPr>
              <w:t xml:space="preserve"> unless decision on </w:t>
            </w:r>
            <w:proofErr w:type="spellStart"/>
            <w:r w:rsidR="002F475E">
              <w:rPr>
                <w:rFonts w:eastAsiaTheme="minorEastAsia"/>
                <w:iCs/>
                <w:color w:val="0070C0"/>
                <w:lang w:val="en-US" w:eastAsia="zh-CN"/>
              </w:rPr>
              <w:t>Fs_inter</w:t>
            </w:r>
            <w:proofErr w:type="spellEnd"/>
            <w:r w:rsidR="002F475E">
              <w:rPr>
                <w:rFonts w:eastAsiaTheme="minorEastAsia"/>
                <w:iCs/>
                <w:color w:val="0070C0"/>
                <w:lang w:val="en-US" w:eastAsia="zh-CN"/>
              </w:rPr>
              <w:t xml:space="preserve"> is reached in 3-1-1</w:t>
            </w:r>
          </w:p>
        </w:tc>
      </w:tr>
      <w:tr w:rsidR="003F56DB" w14:paraId="1DF1E1DF" w14:textId="77777777" w:rsidTr="003F56DB">
        <w:tc>
          <w:tcPr>
            <w:tcW w:w="2122" w:type="dxa"/>
          </w:tcPr>
          <w:p w14:paraId="48685F93" w14:textId="77777777" w:rsidR="002F475E" w:rsidRDefault="002F475E" w:rsidP="002F475E">
            <w:pPr>
              <w:rPr>
                <w:b/>
                <w:color w:val="0070C0"/>
                <w:u w:val="single"/>
                <w:lang w:eastAsia="ko-KR"/>
              </w:rPr>
            </w:pPr>
            <w:r>
              <w:rPr>
                <w:b/>
                <w:color w:val="0070C0"/>
                <w:u w:val="single"/>
                <w:lang w:eastAsia="ko-KR"/>
              </w:rPr>
              <w:t xml:space="preserve">Issue 3-2-3: </w:t>
            </w:r>
            <w:proofErr w:type="spellStart"/>
            <w:r>
              <w:rPr>
                <w:b/>
                <w:color w:val="0070C0"/>
                <w:u w:val="single"/>
                <w:lang w:eastAsia="ko-KR"/>
              </w:rPr>
              <w:t>delta_RIB,s</w:t>
            </w:r>
            <w:proofErr w:type="spellEnd"/>
            <w:r>
              <w:rPr>
                <w:b/>
                <w:color w:val="0070C0"/>
                <w:u w:val="single"/>
                <w:lang w:eastAsia="ko-KR"/>
              </w:rPr>
              <w:t xml:space="preserve"> for CBM based band combination of n258-n261</w:t>
            </w:r>
          </w:p>
          <w:p w14:paraId="4F108CB3" w14:textId="77777777" w:rsidR="003F56DB" w:rsidRPr="002F475E" w:rsidRDefault="003F56DB">
            <w:pPr>
              <w:rPr>
                <w:rFonts w:eastAsiaTheme="minorEastAsia"/>
                <w:b/>
                <w:bCs/>
                <w:color w:val="0070C0"/>
                <w:lang w:eastAsia="zh-CN"/>
              </w:rPr>
            </w:pPr>
          </w:p>
        </w:tc>
        <w:tc>
          <w:tcPr>
            <w:tcW w:w="7509" w:type="dxa"/>
          </w:tcPr>
          <w:p w14:paraId="0928D0A5" w14:textId="5124A3CB" w:rsidR="003F56DB" w:rsidRDefault="003F56DB" w:rsidP="003F56DB">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05AC905F" w14:textId="1A7E8740" w:rsidR="002F475E" w:rsidRPr="002F475E" w:rsidRDefault="002F475E" w:rsidP="003F56DB">
            <w:pPr>
              <w:rPr>
                <w:rFonts w:eastAsiaTheme="minorEastAsia"/>
                <w:iCs/>
                <w:color w:val="0070C0"/>
                <w:lang w:val="en-US" w:eastAsia="zh-CN"/>
              </w:rPr>
            </w:pPr>
            <w:r>
              <w:rPr>
                <w:rFonts w:eastAsiaTheme="minorEastAsia"/>
                <w:iCs/>
                <w:color w:val="0070C0"/>
                <w:lang w:val="en-US" w:eastAsia="zh-CN"/>
              </w:rPr>
              <w:t>None</w:t>
            </w:r>
          </w:p>
          <w:p w14:paraId="7DBBBB10" w14:textId="77777777" w:rsidR="003F56DB" w:rsidRDefault="003F56DB" w:rsidP="003F56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F2995A" w14:textId="5B9F447A" w:rsidR="002F475E" w:rsidRDefault="002F475E" w:rsidP="003F56DB">
            <w:pPr>
              <w:rPr>
                <w:rFonts w:eastAsiaTheme="minorEastAsia"/>
                <w:i/>
                <w:color w:val="0070C0"/>
                <w:lang w:val="en-US" w:eastAsia="zh-CN"/>
              </w:rPr>
            </w:pPr>
            <w:r w:rsidRPr="009C6A7E">
              <w:rPr>
                <w:rFonts w:eastAsiaTheme="minorEastAsia"/>
                <w:iCs/>
                <w:color w:val="0070C0"/>
                <w:lang w:val="en-US" w:eastAsia="zh-CN"/>
              </w:rPr>
              <w:lastRenderedPageBreak/>
              <w:t>No need to discuss further</w:t>
            </w:r>
            <w:r>
              <w:rPr>
                <w:rFonts w:eastAsiaTheme="minorEastAsia"/>
                <w:iCs/>
                <w:color w:val="0070C0"/>
                <w:lang w:val="en-US" w:eastAsia="zh-CN"/>
              </w:rPr>
              <w:t xml:space="preserve"> unless decision on </w:t>
            </w:r>
            <w:proofErr w:type="spellStart"/>
            <w:r>
              <w:rPr>
                <w:rFonts w:eastAsiaTheme="minorEastAsia"/>
                <w:iCs/>
                <w:color w:val="0070C0"/>
                <w:lang w:val="en-US" w:eastAsia="zh-CN"/>
              </w:rPr>
              <w:t>Fs_inter</w:t>
            </w:r>
            <w:proofErr w:type="spellEnd"/>
            <w:r>
              <w:rPr>
                <w:rFonts w:eastAsiaTheme="minorEastAsia"/>
                <w:iCs/>
                <w:color w:val="0070C0"/>
                <w:lang w:val="en-US" w:eastAsia="zh-CN"/>
              </w:rPr>
              <w:t xml:space="preserve"> is reached in 3-1-1</w:t>
            </w:r>
          </w:p>
        </w:tc>
      </w:tr>
      <w:tr w:rsidR="003F56DB" w14:paraId="1732C4B8" w14:textId="77777777" w:rsidTr="003F56DB">
        <w:tc>
          <w:tcPr>
            <w:tcW w:w="2122" w:type="dxa"/>
          </w:tcPr>
          <w:p w14:paraId="1BF45265" w14:textId="0D2342CD" w:rsidR="003F56DB" w:rsidRPr="002F475E" w:rsidRDefault="002F475E" w:rsidP="002F475E">
            <w:pPr>
              <w:rPr>
                <w:rFonts w:eastAsiaTheme="minorEastAsia"/>
                <w:b/>
                <w:bCs/>
                <w:color w:val="0070C0"/>
                <w:lang w:eastAsia="zh-CN"/>
              </w:rPr>
            </w:pPr>
            <w:r>
              <w:rPr>
                <w:b/>
                <w:color w:val="0070C0"/>
                <w:u w:val="single"/>
                <w:lang w:eastAsia="ko-KR"/>
              </w:rPr>
              <w:lastRenderedPageBreak/>
              <w:t xml:space="preserve">Issue 3-2-4: </w:t>
            </w:r>
            <w:proofErr w:type="spellStart"/>
            <w:r>
              <w:rPr>
                <w:b/>
                <w:color w:val="0070C0"/>
                <w:u w:val="single"/>
                <w:lang w:eastAsia="ko-KR"/>
              </w:rPr>
              <w:t>delta_RIB,p</w:t>
            </w:r>
            <w:proofErr w:type="spellEnd"/>
            <w:r>
              <w:rPr>
                <w:b/>
                <w:color w:val="0070C0"/>
                <w:u w:val="single"/>
                <w:lang w:eastAsia="ko-KR"/>
              </w:rPr>
              <w:t xml:space="preserve"> for CBM based band combination of n258-n261</w:t>
            </w:r>
          </w:p>
        </w:tc>
        <w:tc>
          <w:tcPr>
            <w:tcW w:w="7509" w:type="dxa"/>
          </w:tcPr>
          <w:p w14:paraId="5F0630CC" w14:textId="77777777" w:rsidR="002F475E" w:rsidRDefault="002F475E" w:rsidP="002F475E">
            <w:pPr>
              <w:rPr>
                <w:rFonts w:eastAsiaTheme="minorEastAsia"/>
                <w:i/>
                <w:color w:val="0070C0"/>
                <w:lang w:val="en-US" w:eastAsia="zh-CN"/>
              </w:rPr>
            </w:pPr>
            <w:r>
              <w:rPr>
                <w:rFonts w:eastAsiaTheme="minorEastAsia" w:hint="eastAsia"/>
                <w:i/>
                <w:color w:val="0070C0"/>
                <w:lang w:val="en-US" w:eastAsia="zh-CN"/>
              </w:rPr>
              <w:t>Tentative agreements:</w:t>
            </w:r>
          </w:p>
          <w:p w14:paraId="0B8AE877" w14:textId="77777777" w:rsidR="002F475E" w:rsidRPr="002F475E" w:rsidRDefault="002F475E" w:rsidP="002F475E">
            <w:pPr>
              <w:rPr>
                <w:rFonts w:eastAsiaTheme="minorEastAsia"/>
                <w:iCs/>
                <w:color w:val="0070C0"/>
                <w:lang w:val="en-US" w:eastAsia="zh-CN"/>
              </w:rPr>
            </w:pPr>
            <w:r>
              <w:rPr>
                <w:rFonts w:eastAsiaTheme="minorEastAsia"/>
                <w:iCs/>
                <w:color w:val="0070C0"/>
                <w:lang w:val="en-US" w:eastAsia="zh-CN"/>
              </w:rPr>
              <w:t>None</w:t>
            </w:r>
          </w:p>
          <w:p w14:paraId="6B04D559" w14:textId="77777777" w:rsidR="002F475E" w:rsidRDefault="002F475E" w:rsidP="002F475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099F59" w14:textId="3379B969" w:rsidR="003F56DB" w:rsidRDefault="002F475E" w:rsidP="002F475E">
            <w:pPr>
              <w:rPr>
                <w:rFonts w:eastAsiaTheme="minorEastAsia"/>
                <w:i/>
                <w:color w:val="0070C0"/>
                <w:lang w:val="en-US" w:eastAsia="zh-CN"/>
              </w:rPr>
            </w:pPr>
            <w:r w:rsidRPr="009C6A7E">
              <w:rPr>
                <w:rFonts w:eastAsiaTheme="minorEastAsia"/>
                <w:iCs/>
                <w:color w:val="0070C0"/>
                <w:lang w:val="en-US" w:eastAsia="zh-CN"/>
              </w:rPr>
              <w:t>No need to discuss further</w:t>
            </w:r>
            <w:r>
              <w:rPr>
                <w:rFonts w:eastAsiaTheme="minorEastAsia"/>
                <w:iCs/>
                <w:color w:val="0070C0"/>
                <w:lang w:val="en-US" w:eastAsia="zh-CN"/>
              </w:rPr>
              <w:t xml:space="preserve"> unless decision on </w:t>
            </w:r>
            <w:proofErr w:type="spellStart"/>
            <w:r>
              <w:rPr>
                <w:rFonts w:eastAsiaTheme="minorEastAsia"/>
                <w:iCs/>
                <w:color w:val="0070C0"/>
                <w:lang w:val="en-US" w:eastAsia="zh-CN"/>
              </w:rPr>
              <w:t>Fs_inter</w:t>
            </w:r>
            <w:proofErr w:type="spellEnd"/>
            <w:r>
              <w:rPr>
                <w:rFonts w:eastAsiaTheme="minorEastAsia"/>
                <w:iCs/>
                <w:color w:val="0070C0"/>
                <w:lang w:val="en-US" w:eastAsia="zh-CN"/>
              </w:rPr>
              <w:t xml:space="preserve"> is reached in 3-1-1</w:t>
            </w:r>
          </w:p>
        </w:tc>
      </w:tr>
    </w:tbl>
    <w:p w14:paraId="30A81EF9" w14:textId="77777777" w:rsidR="00BE6148" w:rsidRDefault="00BE6148">
      <w:pPr>
        <w:rPr>
          <w:i/>
          <w:color w:val="0070C0"/>
          <w:lang w:val="en-US" w:eastAsia="zh-CN"/>
        </w:rPr>
      </w:pPr>
    </w:p>
    <w:p w14:paraId="3CB8FADE" w14:textId="77777777" w:rsidR="00BE6148" w:rsidRDefault="00BE6148">
      <w:pPr>
        <w:rPr>
          <w:i/>
          <w:color w:val="0070C0"/>
          <w:lang w:val="en-US" w:eastAsia="zh-CN"/>
        </w:rPr>
      </w:pPr>
    </w:p>
    <w:p w14:paraId="1F7CEA45" w14:textId="77777777" w:rsidR="00BE6148" w:rsidRDefault="00280F2F">
      <w:pPr>
        <w:pStyle w:val="Heading3"/>
        <w:rPr>
          <w:sz w:val="24"/>
          <w:szCs w:val="16"/>
        </w:rPr>
      </w:pPr>
      <w:r>
        <w:rPr>
          <w:sz w:val="24"/>
          <w:szCs w:val="16"/>
        </w:rPr>
        <w:t>CRs/TPs</w:t>
      </w:r>
    </w:p>
    <w:p w14:paraId="163427D2"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E6148" w14:paraId="7A111C1E" w14:textId="77777777">
        <w:tc>
          <w:tcPr>
            <w:tcW w:w="1242" w:type="dxa"/>
          </w:tcPr>
          <w:p w14:paraId="69E85317" w14:textId="77777777" w:rsidR="00BE6148" w:rsidRDefault="00280F2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0C89537" w14:textId="77777777" w:rsidR="00BE6148" w:rsidRDefault="00280F2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6148" w14:paraId="6AD449FC" w14:textId="77777777">
        <w:tc>
          <w:tcPr>
            <w:tcW w:w="1242" w:type="dxa"/>
          </w:tcPr>
          <w:p w14:paraId="7D70B37D" w14:textId="77777777" w:rsidR="00BE6148" w:rsidRDefault="0028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A2C7B5" w14:textId="77777777" w:rsidR="00BE6148" w:rsidRDefault="00280F2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274394" w14:textId="77777777" w:rsidR="00BE6148" w:rsidRDefault="00BE6148">
      <w:pPr>
        <w:rPr>
          <w:color w:val="0070C0"/>
          <w:lang w:val="en-US" w:eastAsia="zh-CN"/>
        </w:rPr>
      </w:pPr>
    </w:p>
    <w:p w14:paraId="16586880" w14:textId="77777777" w:rsidR="00BE6148" w:rsidRPr="00350277" w:rsidRDefault="00280F2F">
      <w:pPr>
        <w:pStyle w:val="Heading2"/>
        <w:rPr>
          <w:lang w:val="en-US"/>
        </w:rPr>
      </w:pPr>
      <w:r w:rsidRPr="00350277">
        <w:rPr>
          <w:rFonts w:hint="eastAsia"/>
          <w:lang w:val="en-US"/>
        </w:rPr>
        <w:t>Discussion on 2nd round</w:t>
      </w:r>
      <w:r w:rsidRPr="00350277">
        <w:rPr>
          <w:lang w:val="en-US"/>
        </w:rPr>
        <w:t xml:space="preserve"> (if applicable)</w:t>
      </w:r>
    </w:p>
    <w:p w14:paraId="2106CE44" w14:textId="20569156" w:rsidR="005022DA" w:rsidRDefault="00D26B3E" w:rsidP="005022DA">
      <w:pPr>
        <w:spacing w:after="0"/>
        <w:rPr>
          <w:lang w:val="en-US" w:eastAsia="fi-FI"/>
        </w:rPr>
      </w:pPr>
      <w:r>
        <w:rPr>
          <w:lang w:val="en-US" w:eastAsia="fi-FI"/>
        </w:rPr>
        <w:t>See paragraph 4.5.</w:t>
      </w:r>
    </w:p>
    <w:p w14:paraId="1D23CDBD" w14:textId="77777777" w:rsidR="005022DA" w:rsidRDefault="005022DA" w:rsidP="005022DA">
      <w:pPr>
        <w:spacing w:after="0"/>
        <w:rPr>
          <w:lang w:val="en-US" w:eastAsia="fi-FI"/>
        </w:rPr>
      </w:pPr>
    </w:p>
    <w:p w14:paraId="2F30F149" w14:textId="77777777" w:rsidR="00BE6148" w:rsidRPr="00350277" w:rsidRDefault="00280F2F">
      <w:pPr>
        <w:pStyle w:val="Heading1"/>
        <w:rPr>
          <w:lang w:val="en-US" w:eastAsia="ja-JP"/>
        </w:rPr>
      </w:pPr>
      <w:bookmarkStart w:id="2" w:name="_Hlk93048917"/>
      <w:r w:rsidRPr="00350277">
        <w:rPr>
          <w:lang w:val="en-US" w:eastAsia="ja-JP"/>
        </w:rPr>
        <w:t>Topic #4: 6.4.2.1.2</w:t>
      </w:r>
      <w:r w:rsidRPr="00350277">
        <w:rPr>
          <w:lang w:val="en-US" w:eastAsia="ja-JP"/>
        </w:rPr>
        <w:tab/>
        <w:t>CA configurations between different frequency groups based on CBM</w:t>
      </w:r>
    </w:p>
    <w:bookmarkEnd w:id="2"/>
    <w:p w14:paraId="03A54528" w14:textId="77777777" w:rsidR="00BE6148" w:rsidRDefault="00280F2F">
      <w:pPr>
        <w:rPr>
          <w:i/>
          <w:color w:val="0070C0"/>
          <w:lang w:eastAsia="zh-CN"/>
        </w:rPr>
      </w:pPr>
      <w:r>
        <w:rPr>
          <w:i/>
          <w:color w:val="0070C0"/>
          <w:lang w:eastAsia="zh-CN"/>
        </w:rPr>
        <w:t xml:space="preserve">Main technical topic overview. The structure can be done based on sub-agenda basis. </w:t>
      </w:r>
    </w:p>
    <w:p w14:paraId="765AB584" w14:textId="77777777" w:rsidR="00BE6148" w:rsidRDefault="00280F2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841"/>
        <w:gridCol w:w="1135"/>
        <w:gridCol w:w="1045"/>
        <w:gridCol w:w="6610"/>
      </w:tblGrid>
      <w:tr w:rsidR="00BE6148" w14:paraId="42A58B1A" w14:textId="77777777">
        <w:trPr>
          <w:trHeight w:val="468"/>
        </w:trPr>
        <w:tc>
          <w:tcPr>
            <w:tcW w:w="841" w:type="dxa"/>
            <w:vAlign w:val="center"/>
          </w:tcPr>
          <w:p w14:paraId="10F28CAE" w14:textId="77777777" w:rsidR="00BE6148" w:rsidRDefault="00280F2F">
            <w:pPr>
              <w:spacing w:before="120" w:after="120"/>
              <w:rPr>
                <w:b/>
                <w:bCs/>
              </w:rPr>
            </w:pPr>
            <w:r>
              <w:rPr>
                <w:b/>
                <w:bCs/>
              </w:rPr>
              <w:t>T-doc number</w:t>
            </w:r>
          </w:p>
        </w:tc>
        <w:tc>
          <w:tcPr>
            <w:tcW w:w="1135" w:type="dxa"/>
          </w:tcPr>
          <w:p w14:paraId="440BAF46" w14:textId="77777777" w:rsidR="00BE6148" w:rsidRDefault="00280F2F">
            <w:pPr>
              <w:spacing w:before="120" w:after="120"/>
              <w:rPr>
                <w:b/>
                <w:bCs/>
              </w:rPr>
            </w:pPr>
            <w:r>
              <w:rPr>
                <w:b/>
                <w:bCs/>
              </w:rPr>
              <w:t>T-doc name</w:t>
            </w:r>
          </w:p>
        </w:tc>
        <w:tc>
          <w:tcPr>
            <w:tcW w:w="1045" w:type="dxa"/>
            <w:vAlign w:val="center"/>
          </w:tcPr>
          <w:p w14:paraId="0F4FF5E3" w14:textId="77777777" w:rsidR="00BE6148" w:rsidRDefault="00280F2F">
            <w:pPr>
              <w:spacing w:before="120" w:after="120"/>
              <w:rPr>
                <w:b/>
                <w:bCs/>
              </w:rPr>
            </w:pPr>
            <w:r>
              <w:rPr>
                <w:b/>
                <w:bCs/>
              </w:rPr>
              <w:t>Company</w:t>
            </w:r>
          </w:p>
        </w:tc>
        <w:tc>
          <w:tcPr>
            <w:tcW w:w="6610" w:type="dxa"/>
            <w:vAlign w:val="center"/>
          </w:tcPr>
          <w:p w14:paraId="0998B6B2" w14:textId="77777777" w:rsidR="00BE6148" w:rsidRDefault="00280F2F">
            <w:pPr>
              <w:spacing w:before="120" w:after="120"/>
              <w:rPr>
                <w:b/>
                <w:bCs/>
              </w:rPr>
            </w:pPr>
            <w:r>
              <w:rPr>
                <w:b/>
                <w:bCs/>
              </w:rPr>
              <w:t>Proposals / Observations</w:t>
            </w:r>
          </w:p>
        </w:tc>
      </w:tr>
      <w:tr w:rsidR="00BE6148" w14:paraId="27D8C417" w14:textId="77777777">
        <w:trPr>
          <w:trHeight w:val="468"/>
        </w:trPr>
        <w:tc>
          <w:tcPr>
            <w:tcW w:w="841" w:type="dxa"/>
          </w:tcPr>
          <w:p w14:paraId="63D64660" w14:textId="77777777" w:rsidR="00BE6148" w:rsidRDefault="00820627">
            <w:pPr>
              <w:spacing w:before="120" w:after="120"/>
              <w:rPr>
                <w:rFonts w:asciiTheme="minorHAnsi" w:hAnsiTheme="minorHAnsi" w:cstheme="minorHAnsi"/>
              </w:rPr>
            </w:pPr>
            <w:hyperlink r:id="rId25" w:history="1">
              <w:r w:rsidR="00280F2F">
                <w:rPr>
                  <w:rStyle w:val="Hyperlink"/>
                  <w:rFonts w:ascii="Arial" w:hAnsi="Arial" w:cs="Arial"/>
                  <w:b/>
                  <w:bCs/>
                  <w:sz w:val="16"/>
                  <w:szCs w:val="16"/>
                </w:rPr>
                <w:t>R4-2200439</w:t>
              </w:r>
            </w:hyperlink>
          </w:p>
        </w:tc>
        <w:tc>
          <w:tcPr>
            <w:tcW w:w="1135" w:type="dxa"/>
          </w:tcPr>
          <w:p w14:paraId="2E56BA3A" w14:textId="77777777" w:rsidR="00BE6148" w:rsidRDefault="00280F2F">
            <w:pPr>
              <w:spacing w:before="120" w:after="120"/>
              <w:rPr>
                <w:rFonts w:asciiTheme="minorHAnsi" w:hAnsiTheme="minorHAnsi" w:cstheme="minorHAnsi"/>
              </w:rPr>
            </w:pPr>
            <w:r>
              <w:rPr>
                <w:rFonts w:ascii="Arial" w:hAnsi="Arial" w:cs="Arial"/>
                <w:sz w:val="16"/>
                <w:szCs w:val="16"/>
              </w:rPr>
              <w:t>Views on FR2 inter-band DL CA CBM for different band groups</w:t>
            </w:r>
          </w:p>
        </w:tc>
        <w:tc>
          <w:tcPr>
            <w:tcW w:w="1045" w:type="dxa"/>
          </w:tcPr>
          <w:p w14:paraId="50330562" w14:textId="77777777" w:rsidR="00BE6148" w:rsidRDefault="00280F2F">
            <w:pPr>
              <w:spacing w:before="120" w:after="120"/>
              <w:rPr>
                <w:rFonts w:asciiTheme="minorHAnsi" w:hAnsiTheme="minorHAnsi" w:cstheme="minorHAnsi"/>
              </w:rPr>
            </w:pPr>
            <w:r>
              <w:rPr>
                <w:rFonts w:ascii="Arial" w:hAnsi="Arial" w:cs="Arial"/>
                <w:sz w:val="16"/>
                <w:szCs w:val="16"/>
              </w:rPr>
              <w:t>Apple</w:t>
            </w:r>
          </w:p>
        </w:tc>
        <w:tc>
          <w:tcPr>
            <w:tcW w:w="6610" w:type="dxa"/>
          </w:tcPr>
          <w:p w14:paraId="506250ED" w14:textId="77777777" w:rsidR="00BE6148" w:rsidRDefault="00280F2F">
            <w:pPr>
              <w:pStyle w:val="Proposal"/>
              <w:rPr>
                <w:rFonts w:eastAsia="Batang"/>
                <w:lang w:eastAsia="ko-KR"/>
              </w:rPr>
            </w:pPr>
            <w:r>
              <w:t>Proposal 1:</w:t>
            </w:r>
            <w:r>
              <w:tab/>
            </w:r>
            <w:r>
              <w:rPr>
                <w:bCs/>
              </w:rPr>
              <w:t xml:space="preserve">For CBM between different band groups is not feasible with single-chain architecture. The requirement definition for inter-band DL CA between different band groups should only be based on multi-chain architecture. </w:t>
            </w:r>
          </w:p>
          <w:p w14:paraId="66C76325" w14:textId="77777777" w:rsidR="00BE6148" w:rsidRDefault="00280F2F">
            <w:pPr>
              <w:pStyle w:val="Proposal"/>
            </w:pPr>
            <w:r>
              <w:t>Proposal 2:</w:t>
            </w:r>
            <w:r>
              <w:tab/>
              <w:t xml:space="preserve">Additional relaxation </w:t>
            </w:r>
            <w:proofErr w:type="spellStart"/>
            <w:r>
              <w:t>ΔRIB,P,n</w:t>
            </w:r>
            <w:proofErr w:type="spellEnd"/>
            <w:r>
              <w:rPr>
                <w:b w:val="0"/>
                <w:bCs/>
              </w:rPr>
              <w:t xml:space="preserve"> </w:t>
            </w:r>
            <w:r>
              <w:t xml:space="preserve">(dB) and </w:t>
            </w:r>
            <w:proofErr w:type="spellStart"/>
            <w:r>
              <w:t>ΔRIB,S,n</w:t>
            </w:r>
            <w:proofErr w:type="spellEnd"/>
            <w:r>
              <w:t xml:space="preserve"> (dB) for inter-band DL CA CBM is required compared to inter-band DL CA IBM:</w:t>
            </w:r>
          </w:p>
          <w:p w14:paraId="0A33747C" w14:textId="77777777" w:rsidR="00BE6148" w:rsidRDefault="00280F2F">
            <w:pPr>
              <w:pStyle w:val="Proposal"/>
              <w:numPr>
                <w:ilvl w:val="0"/>
                <w:numId w:val="9"/>
              </w:numPr>
              <w:spacing w:after="60"/>
              <w:ind w:left="2058" w:hanging="357"/>
              <w:rPr>
                <w:sz w:val="16"/>
                <w:szCs w:val="16"/>
              </w:rPr>
            </w:pPr>
            <w:proofErr w:type="spellStart"/>
            <w:r>
              <w:rPr>
                <w:sz w:val="16"/>
                <w:szCs w:val="16"/>
              </w:rPr>
              <w:t>ΔRIB,P,n</w:t>
            </w:r>
            <w:proofErr w:type="spellEnd"/>
            <w:r>
              <w:rPr>
                <w:sz w:val="16"/>
                <w:szCs w:val="16"/>
              </w:rPr>
              <w:t xml:space="preserve"> (dB) for multi-chain CBM with different band groups =  </w:t>
            </w:r>
            <w:proofErr w:type="spellStart"/>
            <w:r>
              <w:rPr>
                <w:sz w:val="16"/>
                <w:szCs w:val="16"/>
              </w:rPr>
              <w:t>ΔRIB,P,n_IBM</w:t>
            </w:r>
            <w:proofErr w:type="spellEnd"/>
            <w:r>
              <w:rPr>
                <w:sz w:val="16"/>
                <w:szCs w:val="16"/>
              </w:rPr>
              <w:t xml:space="preserve"> (dB) + X1</w:t>
            </w:r>
          </w:p>
          <w:p w14:paraId="73087E0E" w14:textId="77777777" w:rsidR="00BE6148" w:rsidRDefault="00280F2F">
            <w:pPr>
              <w:pStyle w:val="Proposal"/>
              <w:numPr>
                <w:ilvl w:val="0"/>
                <w:numId w:val="9"/>
              </w:numPr>
              <w:spacing w:after="60"/>
              <w:ind w:left="2058" w:hanging="357"/>
              <w:rPr>
                <w:rFonts w:asciiTheme="minorHAnsi" w:hAnsiTheme="minorHAnsi" w:cstheme="minorHAnsi"/>
              </w:rPr>
            </w:pPr>
            <w:proofErr w:type="spellStart"/>
            <w:r>
              <w:rPr>
                <w:sz w:val="16"/>
                <w:szCs w:val="16"/>
              </w:rPr>
              <w:t>ΔRIB,S,n</w:t>
            </w:r>
            <w:proofErr w:type="spellEnd"/>
            <w:r>
              <w:rPr>
                <w:sz w:val="16"/>
                <w:szCs w:val="16"/>
              </w:rPr>
              <w:t xml:space="preserve"> (dB) for multi-chain CBM with different band groups =  </w:t>
            </w:r>
            <w:proofErr w:type="spellStart"/>
            <w:r>
              <w:rPr>
                <w:sz w:val="16"/>
                <w:szCs w:val="16"/>
              </w:rPr>
              <w:t>ΔRIB,S,n_IBM</w:t>
            </w:r>
            <w:proofErr w:type="spellEnd"/>
            <w:r>
              <w:rPr>
                <w:sz w:val="16"/>
                <w:szCs w:val="16"/>
              </w:rPr>
              <w:t xml:space="preserve"> (dB) + X2</w:t>
            </w:r>
          </w:p>
        </w:tc>
      </w:tr>
      <w:tr w:rsidR="00BE6148" w14:paraId="38727E68" w14:textId="77777777">
        <w:trPr>
          <w:trHeight w:val="468"/>
        </w:trPr>
        <w:tc>
          <w:tcPr>
            <w:tcW w:w="841" w:type="dxa"/>
          </w:tcPr>
          <w:p w14:paraId="41E77A80" w14:textId="77777777" w:rsidR="00BE6148" w:rsidRDefault="00820627">
            <w:pPr>
              <w:spacing w:before="120" w:after="120"/>
              <w:rPr>
                <w:rFonts w:ascii="Arial" w:hAnsi="Arial" w:cs="Arial"/>
                <w:b/>
                <w:bCs/>
                <w:color w:val="0000FF"/>
                <w:sz w:val="16"/>
                <w:szCs w:val="16"/>
                <w:u w:val="single"/>
              </w:rPr>
            </w:pPr>
            <w:hyperlink r:id="rId26" w:history="1">
              <w:r w:rsidR="00280F2F">
                <w:rPr>
                  <w:rStyle w:val="Hyperlink"/>
                  <w:rFonts w:ascii="Arial" w:hAnsi="Arial" w:cs="Arial"/>
                  <w:b/>
                  <w:bCs/>
                  <w:sz w:val="16"/>
                  <w:szCs w:val="16"/>
                </w:rPr>
                <w:t>R4-2200467</w:t>
              </w:r>
            </w:hyperlink>
          </w:p>
        </w:tc>
        <w:tc>
          <w:tcPr>
            <w:tcW w:w="1135" w:type="dxa"/>
          </w:tcPr>
          <w:p w14:paraId="685359AA" w14:textId="77777777" w:rsidR="00BE6148" w:rsidRDefault="00280F2F">
            <w:pPr>
              <w:spacing w:before="120" w:after="120"/>
              <w:rPr>
                <w:rFonts w:ascii="Arial" w:hAnsi="Arial" w:cs="Arial"/>
                <w:sz w:val="16"/>
                <w:szCs w:val="16"/>
              </w:rPr>
            </w:pPr>
            <w:r>
              <w:rPr>
                <w:rFonts w:ascii="Arial" w:hAnsi="Arial" w:cs="Arial"/>
                <w:sz w:val="16"/>
                <w:szCs w:val="16"/>
              </w:rPr>
              <w:t>Requirements for CBM UEs between different frequency group</w:t>
            </w:r>
          </w:p>
        </w:tc>
        <w:tc>
          <w:tcPr>
            <w:tcW w:w="1045" w:type="dxa"/>
          </w:tcPr>
          <w:p w14:paraId="60A3AE71" w14:textId="77777777" w:rsidR="00BE6148" w:rsidRDefault="00280F2F">
            <w:pPr>
              <w:spacing w:before="120" w:after="120"/>
              <w:rPr>
                <w:rFonts w:ascii="Arial" w:hAnsi="Arial" w:cs="Arial"/>
                <w:sz w:val="16"/>
                <w:szCs w:val="16"/>
              </w:rPr>
            </w:pPr>
            <w:r>
              <w:rPr>
                <w:rFonts w:ascii="Arial" w:hAnsi="Arial" w:cs="Arial"/>
                <w:sz w:val="16"/>
                <w:szCs w:val="16"/>
              </w:rPr>
              <w:t>Sony, Ericsson</w:t>
            </w:r>
          </w:p>
        </w:tc>
        <w:tc>
          <w:tcPr>
            <w:tcW w:w="6610" w:type="dxa"/>
          </w:tcPr>
          <w:p w14:paraId="0267FD2C" w14:textId="77777777" w:rsidR="00BE6148" w:rsidRDefault="00280F2F">
            <w:pPr>
              <w:pStyle w:val="ListParagraph"/>
              <w:spacing w:after="160" w:line="259" w:lineRule="auto"/>
              <w:ind w:firstLine="402"/>
              <w:jc w:val="both"/>
              <w:rPr>
                <w:lang w:val="en-US"/>
              </w:rPr>
            </w:pPr>
            <w:r>
              <w:rPr>
                <w:b/>
                <w:bCs/>
              </w:rPr>
              <w:t>Proposal 1: consider adopt</w:t>
            </w:r>
            <w:proofErr w:type="spellStart"/>
            <w:r>
              <w:rPr>
                <w:b/>
                <w:bCs/>
                <w:lang w:val="en-US"/>
              </w:rPr>
              <w:t>ing</w:t>
            </w:r>
            <w:proofErr w:type="spellEnd"/>
            <w:r>
              <w:rPr>
                <w:b/>
                <w:bCs/>
              </w:rPr>
              <w:t xml:space="preserve"> the same relaxation factor for REFSENSE and EIS spherical coverage between CBM and IBM UEs for different frequency group. </w:t>
            </w:r>
          </w:p>
          <w:p w14:paraId="6A682579" w14:textId="77777777" w:rsidR="00BE6148" w:rsidRDefault="00280F2F">
            <w:pPr>
              <w:pStyle w:val="ListParagraph"/>
              <w:spacing w:after="160" w:line="259" w:lineRule="auto"/>
              <w:ind w:firstLine="402"/>
              <w:jc w:val="both"/>
              <w:rPr>
                <w:b/>
                <w:bCs/>
              </w:rPr>
            </w:pPr>
            <w:r>
              <w:rPr>
                <w:b/>
                <w:bCs/>
                <w:lang w:val="en-US"/>
              </w:rPr>
              <w:t>Proposal 2</w:t>
            </w:r>
            <w:r>
              <w:rPr>
                <w:b/>
                <w:bCs/>
              </w:rPr>
              <w:t xml:space="preserve">: the PSD different between the two CCs for CBM sensitivity test should be minimized while it shall ensure the devices can meet sensitivity requirement on both CCs simultaneously. </w:t>
            </w:r>
          </w:p>
        </w:tc>
      </w:tr>
      <w:tr w:rsidR="00BE6148" w14:paraId="6F4B8C9C" w14:textId="77777777">
        <w:trPr>
          <w:trHeight w:val="468"/>
        </w:trPr>
        <w:tc>
          <w:tcPr>
            <w:tcW w:w="841" w:type="dxa"/>
          </w:tcPr>
          <w:p w14:paraId="1B683865" w14:textId="77777777" w:rsidR="00BE6148" w:rsidRDefault="00820627">
            <w:pPr>
              <w:spacing w:before="120" w:after="120"/>
              <w:rPr>
                <w:rFonts w:ascii="Arial" w:hAnsi="Arial" w:cs="Arial"/>
                <w:b/>
                <w:bCs/>
                <w:color w:val="0000FF"/>
                <w:sz w:val="16"/>
                <w:szCs w:val="16"/>
                <w:u w:val="single"/>
              </w:rPr>
            </w:pPr>
            <w:hyperlink r:id="rId27" w:history="1">
              <w:r w:rsidR="00280F2F">
                <w:rPr>
                  <w:rStyle w:val="Hyperlink"/>
                  <w:rFonts w:ascii="Arial" w:hAnsi="Arial" w:cs="Arial"/>
                  <w:b/>
                  <w:bCs/>
                  <w:sz w:val="16"/>
                  <w:szCs w:val="16"/>
                </w:rPr>
                <w:t>R4-2200577</w:t>
              </w:r>
            </w:hyperlink>
          </w:p>
        </w:tc>
        <w:tc>
          <w:tcPr>
            <w:tcW w:w="1135" w:type="dxa"/>
          </w:tcPr>
          <w:p w14:paraId="084841A7" w14:textId="77777777" w:rsidR="00BE6148" w:rsidRDefault="00280F2F">
            <w:pPr>
              <w:spacing w:before="120" w:after="120"/>
              <w:rPr>
                <w:rFonts w:ascii="Arial" w:hAnsi="Arial" w:cs="Arial"/>
                <w:sz w:val="16"/>
                <w:szCs w:val="16"/>
              </w:rPr>
            </w:pPr>
            <w:r>
              <w:rPr>
                <w:rFonts w:ascii="Arial" w:hAnsi="Arial" w:cs="Arial"/>
                <w:sz w:val="16"/>
                <w:szCs w:val="16"/>
              </w:rPr>
              <w:t>Reference signal of FR2 inter-band DL CA between different frequency groups based on CBM</w:t>
            </w:r>
          </w:p>
        </w:tc>
        <w:tc>
          <w:tcPr>
            <w:tcW w:w="1045" w:type="dxa"/>
          </w:tcPr>
          <w:p w14:paraId="570B57AB" w14:textId="77777777" w:rsidR="00BE6148" w:rsidRDefault="00280F2F">
            <w:pPr>
              <w:spacing w:before="120" w:after="120"/>
              <w:rPr>
                <w:rFonts w:ascii="Arial" w:hAnsi="Arial" w:cs="Arial"/>
                <w:sz w:val="16"/>
                <w:szCs w:val="16"/>
              </w:rPr>
            </w:pPr>
            <w:r>
              <w:rPr>
                <w:rFonts w:ascii="Arial" w:hAnsi="Arial" w:cs="Arial"/>
                <w:sz w:val="16"/>
                <w:szCs w:val="16"/>
              </w:rPr>
              <w:t>MediaTek Beijing Inc.</w:t>
            </w:r>
          </w:p>
        </w:tc>
        <w:tc>
          <w:tcPr>
            <w:tcW w:w="6610" w:type="dxa"/>
          </w:tcPr>
          <w:p w14:paraId="692F1735" w14:textId="77777777" w:rsidR="00BE6148" w:rsidRDefault="00280F2F">
            <w:pPr>
              <w:jc w:val="both"/>
              <w:rPr>
                <w:rFonts w:ascii="Arial" w:eastAsia="PMingLiU" w:hAnsi="Arial" w:cs="Arial"/>
                <w:i/>
                <w:iCs/>
                <w:color w:val="000000"/>
              </w:rPr>
            </w:pPr>
            <w:r>
              <w:rPr>
                <w:rFonts w:ascii="Arial" w:eastAsia="PMingLiU" w:hAnsi="Arial" w:cs="Arial" w:hint="eastAsia"/>
                <w:b/>
                <w:bCs/>
                <w:i/>
                <w:iCs/>
                <w:color w:val="000000"/>
              </w:rPr>
              <w:t>Pr</w:t>
            </w:r>
            <w:r>
              <w:rPr>
                <w:rFonts w:ascii="Arial" w:eastAsia="PMingLiU" w:hAnsi="Arial" w:cs="Arial"/>
                <w:b/>
                <w:bCs/>
                <w:i/>
                <w:iCs/>
                <w:color w:val="000000"/>
              </w:rPr>
              <w:t>oposal</w:t>
            </w:r>
            <w:r>
              <w:rPr>
                <w:rFonts w:ascii="Arial" w:eastAsia="PMingLiU" w:hAnsi="Arial" w:cs="Arial" w:hint="eastAsia"/>
                <w:b/>
                <w:bCs/>
                <w:i/>
                <w:iCs/>
                <w:color w:val="000000"/>
              </w:rPr>
              <w:t>1</w:t>
            </w:r>
            <w:r>
              <w:rPr>
                <w:rFonts w:ascii="Arial" w:eastAsia="PMingLiU" w:hAnsi="Arial" w:cs="Arial"/>
                <w:b/>
                <w:bCs/>
                <w:i/>
                <w:iCs/>
                <w:color w:val="000000"/>
              </w:rPr>
              <w:t>:</w:t>
            </w:r>
            <w:r>
              <w:rPr>
                <w:rFonts w:ascii="Arial" w:eastAsia="PMingLiU" w:hAnsi="Arial" w:cs="Arial"/>
                <w:i/>
                <w:iCs/>
                <w:color w:val="000000"/>
              </w:rPr>
              <w:t xml:space="preserve"> Configuration and side condition of reference signal of the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r>
              <w:rPr>
                <w:rFonts w:ascii="Arial" w:eastAsia="PMingLiU" w:hAnsi="Arial" w:cs="Arial"/>
                <w:i/>
                <w:iCs/>
                <w:color w:val="000000"/>
              </w:rPr>
              <w:t xml:space="preserve"> is as single-band beam correspondence operation</w:t>
            </w:r>
          </w:p>
          <w:p w14:paraId="4E9A2F29" w14:textId="77777777" w:rsidR="00BE6148" w:rsidRDefault="00280F2F">
            <w:pPr>
              <w:jc w:val="both"/>
              <w:rPr>
                <w:rFonts w:ascii="Arial" w:eastAsia="PMingLiU" w:hAnsi="Arial" w:cs="Arial"/>
                <w:b/>
                <w:bCs/>
                <w:i/>
                <w:iCs/>
                <w:color w:val="000000"/>
              </w:rPr>
            </w:pPr>
            <w:r>
              <w:rPr>
                <w:rFonts w:ascii="Arial" w:eastAsia="PMingLiU" w:hAnsi="Arial" w:cs="Arial" w:hint="eastAsia"/>
                <w:b/>
                <w:bCs/>
                <w:i/>
                <w:iCs/>
                <w:color w:val="000000"/>
              </w:rPr>
              <w:t>Pr</w:t>
            </w:r>
            <w:r>
              <w:rPr>
                <w:rFonts w:ascii="Arial" w:eastAsia="PMingLiU" w:hAnsi="Arial" w:cs="Arial"/>
                <w:b/>
                <w:bCs/>
                <w:i/>
                <w:iCs/>
                <w:color w:val="000000"/>
              </w:rPr>
              <w:t xml:space="preserve">oposal2: </w:t>
            </w:r>
            <w:r>
              <w:rPr>
                <w:rFonts w:ascii="Arial" w:eastAsia="PMingLiU" w:hAnsi="Arial" w:cs="Arial"/>
                <w:i/>
                <w:iCs/>
                <w:color w:val="000000"/>
              </w:rPr>
              <w:t>“</w:t>
            </w:r>
            <w:proofErr w:type="spellStart"/>
            <w:r>
              <w:rPr>
                <w:rFonts w:ascii="Arial" w:eastAsia="PMingLiU" w:hAnsi="Arial" w:cs="Arial"/>
                <w:i/>
                <w:iCs/>
                <w:color w:val="FF00FF"/>
              </w:rPr>
              <w:t>QCLed</w:t>
            </w:r>
            <w:proofErr w:type="spellEnd"/>
            <w:r>
              <w:rPr>
                <w:rFonts w:ascii="Arial" w:eastAsia="PMingLiU" w:hAnsi="Arial" w:cs="Arial"/>
                <w:i/>
                <w:iCs/>
                <w:color w:val="000000"/>
              </w:rPr>
              <w:t xml:space="preserve"> with the other CC in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r>
              <w:rPr>
                <w:rFonts w:ascii="Arial" w:eastAsia="PMingLiU" w:hAnsi="Arial" w:cs="Arial"/>
                <w:i/>
                <w:iCs/>
                <w:color w:val="000000"/>
              </w:rPr>
              <w:t>”</w:t>
            </w:r>
            <w:r>
              <w:rPr>
                <w:rFonts w:ascii="Arial" w:eastAsia="PMingLiU" w:hAnsi="Arial" w:cs="Arial" w:hint="eastAsia"/>
                <w:i/>
                <w:iCs/>
                <w:color w:val="000000"/>
              </w:rPr>
              <w:t xml:space="preserve"> s</w:t>
            </w:r>
            <w:r>
              <w:rPr>
                <w:rFonts w:ascii="Arial" w:eastAsia="PMingLiU" w:hAnsi="Arial" w:cs="Arial"/>
                <w:i/>
                <w:iCs/>
                <w:color w:val="000000"/>
              </w:rPr>
              <w:t xml:space="preserve">hall be applied for the reference signal of </w:t>
            </w:r>
            <w:proofErr w:type="spellStart"/>
            <w:r>
              <w:rPr>
                <w:rFonts w:ascii="Arial" w:hAnsi="Arial" w:cs="Arial"/>
                <w:i/>
                <w:iCs/>
                <w:color w:val="FF0000"/>
                <w:lang w:eastAsia="de-DE"/>
              </w:rPr>
              <w:t>Band</w:t>
            </w:r>
            <w:r>
              <w:rPr>
                <w:rFonts w:ascii="Arial" w:hAnsi="Arial" w:cs="Arial" w:hint="eastAsia"/>
                <w:i/>
                <w:iCs/>
                <w:color w:val="FF0000"/>
                <w:lang w:eastAsia="de-DE"/>
              </w:rPr>
              <w:t>_wi</w:t>
            </w:r>
            <w:r>
              <w:rPr>
                <w:rFonts w:ascii="Arial" w:hAnsi="Arial" w:cs="Arial"/>
                <w:i/>
                <w:iCs/>
                <w:color w:val="FF0000"/>
                <w:lang w:eastAsia="de-DE"/>
              </w:rPr>
              <w:t>thout_BMRS</w:t>
            </w:r>
            <w:proofErr w:type="spellEnd"/>
            <w:r>
              <w:rPr>
                <w:rFonts w:ascii="Arial" w:eastAsia="PMingLiU" w:hAnsi="Arial" w:cs="Arial"/>
                <w:i/>
                <w:iCs/>
                <w:color w:val="000000"/>
              </w:rPr>
              <w:t>.</w:t>
            </w:r>
          </w:p>
          <w:p w14:paraId="0C1008BF" w14:textId="77777777" w:rsidR="00BE6148" w:rsidRDefault="00280F2F">
            <w:pPr>
              <w:jc w:val="both"/>
              <w:rPr>
                <w:rFonts w:ascii="Arial" w:hAnsi="Arial" w:cs="Arial"/>
              </w:rPr>
            </w:pPr>
            <w:r>
              <w:rPr>
                <w:rFonts w:ascii="Arial" w:eastAsia="PMingLiU" w:hAnsi="Arial" w:cs="Arial" w:hint="eastAsia"/>
                <w:b/>
                <w:bCs/>
                <w:i/>
                <w:iCs/>
                <w:color w:val="000000"/>
              </w:rPr>
              <w:t>Pr</w:t>
            </w:r>
            <w:r>
              <w:rPr>
                <w:rFonts w:ascii="Arial" w:eastAsia="PMingLiU" w:hAnsi="Arial" w:cs="Arial"/>
                <w:b/>
                <w:bCs/>
                <w:i/>
                <w:iCs/>
                <w:color w:val="000000"/>
              </w:rPr>
              <w:t xml:space="preserve">oposal3: </w:t>
            </w:r>
            <w:r>
              <w:rPr>
                <w:rFonts w:ascii="Arial" w:eastAsia="PMingLiU" w:hAnsi="Arial" w:cs="Arial" w:hint="eastAsia"/>
                <w:i/>
                <w:iCs/>
                <w:color w:val="000000"/>
              </w:rPr>
              <w:t>E</w:t>
            </w:r>
            <w:r>
              <w:rPr>
                <w:rFonts w:ascii="Arial" w:eastAsia="PMingLiU" w:hAnsi="Arial" w:cs="Arial"/>
                <w:i/>
                <w:iCs/>
                <w:color w:val="000000"/>
              </w:rPr>
              <w:t xml:space="preserve">xact reference signal configuration of </w:t>
            </w:r>
            <w:proofErr w:type="spellStart"/>
            <w:r>
              <w:rPr>
                <w:rFonts w:ascii="Arial" w:hAnsi="Arial" w:cs="Arial"/>
                <w:i/>
                <w:iCs/>
                <w:color w:val="FF0000"/>
                <w:lang w:eastAsia="de-DE"/>
              </w:rPr>
              <w:t>Band</w:t>
            </w:r>
            <w:r>
              <w:rPr>
                <w:rFonts w:ascii="Arial" w:hAnsi="Arial" w:cs="Arial" w:hint="eastAsia"/>
                <w:i/>
                <w:iCs/>
                <w:color w:val="FF0000"/>
                <w:lang w:eastAsia="de-DE"/>
              </w:rPr>
              <w:t>_wi</w:t>
            </w:r>
            <w:r>
              <w:rPr>
                <w:rFonts w:ascii="Arial" w:hAnsi="Arial" w:cs="Arial"/>
                <w:i/>
                <w:iCs/>
                <w:color w:val="FF0000"/>
                <w:lang w:eastAsia="de-DE"/>
              </w:rPr>
              <w:t>thout_BMRS</w:t>
            </w:r>
            <w:proofErr w:type="spellEnd"/>
            <w:r>
              <w:rPr>
                <w:rFonts w:ascii="Arial" w:hAnsi="Arial" w:cs="Arial"/>
                <w:i/>
                <w:iCs/>
                <w:color w:val="FF0000"/>
                <w:lang w:eastAsia="de-DE"/>
              </w:rPr>
              <w:t xml:space="preserve"> </w:t>
            </w:r>
            <w:r>
              <w:rPr>
                <w:rFonts w:ascii="Arial" w:eastAsia="PMingLiU" w:hAnsi="Arial" w:cs="Arial"/>
                <w:i/>
                <w:iCs/>
                <w:color w:val="000000"/>
              </w:rPr>
              <w:t xml:space="preserve">is based on reference configuration of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r>
              <w:rPr>
                <w:rFonts w:ascii="PMingLiU" w:eastAsia="PMingLiU" w:hAnsi="PMingLiU" w:cs="Arial" w:hint="eastAsia"/>
                <w:i/>
                <w:iCs/>
                <w:color w:val="0000FF"/>
              </w:rPr>
              <w:t xml:space="preserve"> </w:t>
            </w:r>
            <w:r>
              <w:rPr>
                <w:rFonts w:ascii="Arial" w:eastAsia="PMingLiU" w:hAnsi="Arial" w:cs="Arial"/>
                <w:i/>
                <w:iCs/>
                <w:color w:val="000000"/>
              </w:rPr>
              <w:t>as below table</w:t>
            </w:r>
            <w:r>
              <w:rPr>
                <w:rFonts w:ascii="Arial" w:eastAsia="PMingLiU" w:hAnsi="Arial" w:cs="Arial" w:hint="eastAsia"/>
                <w:i/>
                <w:iCs/>
                <w:color w:val="000000"/>
              </w:rPr>
              <w:t>.</w:t>
            </w:r>
          </w:p>
          <w:tbl>
            <w:tblPr>
              <w:tblW w:w="5000" w:type="pct"/>
              <w:jc w:val="center"/>
              <w:tblCellMar>
                <w:left w:w="0" w:type="dxa"/>
                <w:right w:w="0" w:type="dxa"/>
              </w:tblCellMar>
              <w:tblLook w:val="04A0" w:firstRow="1" w:lastRow="0" w:firstColumn="1" w:lastColumn="0" w:noHBand="0" w:noVBand="1"/>
            </w:tblPr>
            <w:tblGrid>
              <w:gridCol w:w="501"/>
              <w:gridCol w:w="1899"/>
              <w:gridCol w:w="3974"/>
            </w:tblGrid>
            <w:tr w:rsidR="00BE6148" w14:paraId="0286DBF2" w14:textId="77777777">
              <w:trPr>
                <w:jc w:val="center"/>
              </w:trPr>
              <w:tc>
                <w:tcPr>
                  <w:tcW w:w="393" w:type="pct"/>
                  <w:vMerge w:val="restart"/>
                  <w:tcBorders>
                    <w:top w:val="single" w:sz="8" w:space="0" w:color="000000"/>
                    <w:left w:val="single" w:sz="8" w:space="0" w:color="000000"/>
                    <w:right w:val="single" w:sz="8" w:space="0" w:color="000000"/>
                  </w:tcBorders>
                  <w:shd w:val="clear" w:color="auto" w:fill="D9D9D9"/>
                  <w:vAlign w:val="center"/>
                </w:tcPr>
                <w:p w14:paraId="5E2C3A7C" w14:textId="77777777" w:rsidR="00BE6148" w:rsidRDefault="00280F2F">
                  <w:pPr>
                    <w:jc w:val="center"/>
                    <w:rPr>
                      <w:rFonts w:ascii="Arial" w:hAnsi="Arial" w:cs="Arial"/>
                      <w:lang w:eastAsia="de-DE"/>
                    </w:rPr>
                  </w:pPr>
                  <w:r>
                    <w:rPr>
                      <w:rFonts w:ascii="Arial" w:hAnsi="Arial" w:cs="Arial" w:hint="eastAsia"/>
                      <w:lang w:eastAsia="de-DE"/>
                    </w:rPr>
                    <w:t>Ca</w:t>
                  </w:r>
                  <w:r>
                    <w:rPr>
                      <w:rFonts w:ascii="Arial" w:hAnsi="Arial" w:cs="Arial"/>
                      <w:lang w:eastAsia="de-DE"/>
                    </w:rPr>
                    <w:t>se</w:t>
                  </w:r>
                </w:p>
              </w:tc>
              <w:tc>
                <w:tcPr>
                  <w:tcW w:w="4607" w:type="pct"/>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61CCA29A" w14:textId="77777777" w:rsidR="00BE6148" w:rsidRDefault="00280F2F">
                  <w:pPr>
                    <w:jc w:val="center"/>
                    <w:rPr>
                      <w:rFonts w:ascii="Arial" w:hAnsi="Arial" w:cs="Arial"/>
                      <w:lang w:eastAsia="de-DE"/>
                    </w:rPr>
                  </w:pPr>
                  <w:r>
                    <w:rPr>
                      <w:rFonts w:ascii="Arial" w:hAnsi="Arial" w:cs="Arial"/>
                      <w:lang w:eastAsia="de-DE"/>
                    </w:rPr>
                    <w:t>r</w:t>
                  </w:r>
                  <w:r>
                    <w:rPr>
                      <w:rFonts w:ascii="Arial" w:hAnsi="Arial" w:cs="Arial" w:hint="eastAsia"/>
                      <w:lang w:eastAsia="de-DE"/>
                    </w:rPr>
                    <w:t>e</w:t>
                  </w:r>
                  <w:r>
                    <w:rPr>
                      <w:rFonts w:ascii="Arial" w:hAnsi="Arial" w:cs="Arial"/>
                      <w:lang w:eastAsia="de-DE"/>
                    </w:rPr>
                    <w:t>ference signal configuration</w:t>
                  </w:r>
                </w:p>
              </w:tc>
            </w:tr>
            <w:tr w:rsidR="00BE6148" w14:paraId="1AD3B361" w14:textId="77777777">
              <w:trPr>
                <w:jc w:val="center"/>
              </w:trPr>
              <w:tc>
                <w:tcPr>
                  <w:tcW w:w="393" w:type="pct"/>
                  <w:vMerge/>
                  <w:tcBorders>
                    <w:left w:val="single" w:sz="8" w:space="0" w:color="000000"/>
                    <w:bottom w:val="single" w:sz="8" w:space="0" w:color="000000"/>
                    <w:right w:val="single" w:sz="8" w:space="0" w:color="000000"/>
                  </w:tcBorders>
                  <w:shd w:val="clear" w:color="auto" w:fill="D9D9D9"/>
                  <w:vAlign w:val="center"/>
                </w:tcPr>
                <w:p w14:paraId="0AB078E8" w14:textId="77777777" w:rsidR="00BE6148" w:rsidRDefault="00BE6148">
                  <w:pPr>
                    <w:jc w:val="center"/>
                    <w:rPr>
                      <w:rFonts w:ascii="Arial" w:hAnsi="Arial" w:cs="Arial"/>
                      <w:lang w:eastAsia="de-DE"/>
                    </w:rPr>
                  </w:pPr>
                </w:p>
              </w:tc>
              <w:tc>
                <w:tcPr>
                  <w:tcW w:w="1490" w:type="pct"/>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2F1B1348" w14:textId="77777777" w:rsidR="00BE6148" w:rsidRDefault="00280F2F">
                  <w:pPr>
                    <w:jc w:val="center"/>
                    <w:rPr>
                      <w:rFonts w:ascii="Arial" w:hAnsi="Arial" w:cs="Arial"/>
                      <w:lang w:eastAsia="de-DE"/>
                    </w:rPr>
                  </w:pP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p>
              </w:tc>
              <w:tc>
                <w:tcPr>
                  <w:tcW w:w="3117" w:type="pct"/>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3CBF8810" w14:textId="77777777" w:rsidR="00BE6148" w:rsidRDefault="00280F2F">
                  <w:pPr>
                    <w:jc w:val="center"/>
                    <w:rPr>
                      <w:rFonts w:ascii="Arial" w:hAnsi="Arial" w:cs="Arial"/>
                      <w:lang w:eastAsia="de-DE"/>
                    </w:rPr>
                  </w:pPr>
                  <w:proofErr w:type="spellStart"/>
                  <w:r>
                    <w:rPr>
                      <w:rFonts w:ascii="Arial" w:hAnsi="Arial" w:cs="Arial"/>
                      <w:i/>
                      <w:iCs/>
                      <w:color w:val="FF0000"/>
                      <w:lang w:eastAsia="de-DE"/>
                    </w:rPr>
                    <w:t>Band</w:t>
                  </w:r>
                  <w:r>
                    <w:rPr>
                      <w:rFonts w:ascii="Arial" w:hAnsi="Arial" w:cs="Arial" w:hint="eastAsia"/>
                      <w:i/>
                      <w:iCs/>
                      <w:color w:val="FF0000"/>
                      <w:lang w:eastAsia="de-DE"/>
                    </w:rPr>
                    <w:t>_wi</w:t>
                  </w:r>
                  <w:r>
                    <w:rPr>
                      <w:rFonts w:ascii="Arial" w:hAnsi="Arial" w:cs="Arial"/>
                      <w:i/>
                      <w:iCs/>
                      <w:color w:val="FF0000"/>
                      <w:lang w:eastAsia="de-DE"/>
                    </w:rPr>
                    <w:t>thout_BMRS</w:t>
                  </w:r>
                  <w:proofErr w:type="spellEnd"/>
                </w:p>
              </w:tc>
            </w:tr>
            <w:tr w:rsidR="00BE6148" w14:paraId="6BA1E055" w14:textId="77777777">
              <w:trPr>
                <w:trHeight w:val="70"/>
                <w:jc w:val="center"/>
              </w:trPr>
              <w:tc>
                <w:tcPr>
                  <w:tcW w:w="393" w:type="pct"/>
                  <w:tcBorders>
                    <w:top w:val="single" w:sz="8" w:space="0" w:color="000000"/>
                    <w:left w:val="single" w:sz="8" w:space="0" w:color="000000"/>
                    <w:bottom w:val="single" w:sz="8" w:space="0" w:color="000000"/>
                    <w:right w:val="single" w:sz="8" w:space="0" w:color="000000"/>
                  </w:tcBorders>
                  <w:vAlign w:val="center"/>
                </w:tcPr>
                <w:p w14:paraId="46955F10" w14:textId="77777777" w:rsidR="00BE6148" w:rsidRDefault="00280F2F">
                  <w:pPr>
                    <w:jc w:val="center"/>
                    <w:rPr>
                      <w:rFonts w:ascii="Arial" w:eastAsia="PMingLiU" w:hAnsi="Arial" w:cs="Arial"/>
                      <w:sz w:val="22"/>
                      <w:szCs w:val="22"/>
                    </w:rPr>
                  </w:pPr>
                  <w:r>
                    <w:rPr>
                      <w:rFonts w:ascii="Arial" w:eastAsia="PMingLiU" w:hAnsi="Arial" w:cs="Arial" w:hint="eastAsia"/>
                      <w:sz w:val="22"/>
                      <w:szCs w:val="22"/>
                    </w:rPr>
                    <w:t>1</w:t>
                  </w:r>
                </w:p>
              </w:tc>
              <w:tc>
                <w:tcPr>
                  <w:tcW w:w="1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6CC5F2" w14:textId="77777777" w:rsidR="00BE6148" w:rsidRDefault="00280F2F">
                  <w:pPr>
                    <w:rPr>
                      <w:rFonts w:ascii="Arial" w:hAnsi="Arial" w:cs="Arial"/>
                      <w:sz w:val="22"/>
                      <w:szCs w:val="22"/>
                      <w:lang w:eastAsia="de-DE"/>
                    </w:rPr>
                  </w:pPr>
                  <w:r>
                    <w:rPr>
                      <w:rFonts w:ascii="Arial" w:hAnsi="Arial" w:cs="Arial"/>
                      <w:sz w:val="22"/>
                      <w:szCs w:val="22"/>
                      <w:lang w:eastAsia="de-DE"/>
                    </w:rPr>
                    <w:t xml:space="preserve">Both </w:t>
                  </w:r>
                  <w:r>
                    <w:rPr>
                      <w:rFonts w:ascii="Arial" w:hAnsi="Arial" w:cs="Arial"/>
                      <w:color w:val="ED7D31"/>
                      <w:sz w:val="22"/>
                      <w:szCs w:val="22"/>
                      <w:lang w:eastAsia="de-DE"/>
                    </w:rPr>
                    <w:t>CSI-RS</w:t>
                  </w:r>
                  <w:r>
                    <w:rPr>
                      <w:rFonts w:ascii="Arial" w:hAnsi="Arial" w:cs="Arial"/>
                      <w:sz w:val="22"/>
                      <w:szCs w:val="22"/>
                      <w:lang w:eastAsia="de-DE"/>
                    </w:rPr>
                    <w:t xml:space="preserve"> and </w:t>
                  </w:r>
                  <w:r>
                    <w:rPr>
                      <w:rFonts w:ascii="Arial" w:hAnsi="Arial" w:cs="Arial"/>
                      <w:color w:val="00B050"/>
                      <w:sz w:val="22"/>
                      <w:szCs w:val="22"/>
                      <w:lang w:eastAsia="de-DE"/>
                    </w:rPr>
                    <w:t>SSB</w:t>
                  </w:r>
                </w:p>
              </w:tc>
              <w:tc>
                <w:tcPr>
                  <w:tcW w:w="31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F2CCA6" w14:textId="77777777" w:rsidR="00BE6148" w:rsidRDefault="00280F2F">
                  <w:pPr>
                    <w:rPr>
                      <w:rFonts w:ascii="Arial" w:hAnsi="Arial" w:cs="Arial"/>
                      <w:sz w:val="22"/>
                      <w:szCs w:val="22"/>
                      <w:lang w:eastAsia="de-DE"/>
                    </w:rPr>
                  </w:pPr>
                  <w:r>
                    <w:rPr>
                      <w:rFonts w:ascii="Arial" w:hAnsi="Arial" w:cs="Arial"/>
                      <w:color w:val="00B050"/>
                      <w:sz w:val="22"/>
                      <w:szCs w:val="22"/>
                      <w:lang w:eastAsia="de-DE"/>
                    </w:rPr>
                    <w:t xml:space="preserve">SSB </w:t>
                  </w:r>
                  <w:proofErr w:type="spellStart"/>
                  <w:r>
                    <w:rPr>
                      <w:rFonts w:ascii="Arial" w:hAnsi="Arial" w:cs="Arial"/>
                      <w:color w:val="FF00FF"/>
                      <w:sz w:val="22"/>
                      <w:szCs w:val="22"/>
                      <w:lang w:eastAsia="de-DE"/>
                    </w:rPr>
                    <w:t>QCLed</w:t>
                  </w:r>
                  <w:proofErr w:type="spellEnd"/>
                  <w:r>
                    <w:rPr>
                      <w:rFonts w:ascii="Arial" w:hAnsi="Arial" w:cs="Arial"/>
                      <w:sz w:val="22"/>
                      <w:szCs w:val="22"/>
                      <w:lang w:eastAsia="de-DE"/>
                    </w:rPr>
                    <w:t xml:space="preserve"> with the other CC in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p>
              </w:tc>
            </w:tr>
            <w:tr w:rsidR="00BE6148" w14:paraId="4DBC43DE" w14:textId="77777777">
              <w:trPr>
                <w:jc w:val="center"/>
              </w:trPr>
              <w:tc>
                <w:tcPr>
                  <w:tcW w:w="393" w:type="pct"/>
                  <w:tcBorders>
                    <w:top w:val="single" w:sz="8" w:space="0" w:color="000000"/>
                    <w:left w:val="single" w:sz="8" w:space="0" w:color="000000"/>
                    <w:bottom w:val="single" w:sz="8" w:space="0" w:color="000000"/>
                    <w:right w:val="single" w:sz="8" w:space="0" w:color="000000"/>
                  </w:tcBorders>
                  <w:vAlign w:val="center"/>
                </w:tcPr>
                <w:p w14:paraId="3C280987" w14:textId="77777777" w:rsidR="00BE6148" w:rsidRDefault="00280F2F">
                  <w:pPr>
                    <w:jc w:val="center"/>
                    <w:rPr>
                      <w:rFonts w:ascii="Arial" w:eastAsia="PMingLiU" w:hAnsi="Arial" w:cs="Arial"/>
                      <w:sz w:val="22"/>
                      <w:szCs w:val="22"/>
                    </w:rPr>
                  </w:pPr>
                  <w:r>
                    <w:rPr>
                      <w:rFonts w:ascii="Arial" w:eastAsia="PMingLiU" w:hAnsi="Arial" w:cs="Arial" w:hint="eastAsia"/>
                      <w:sz w:val="22"/>
                      <w:szCs w:val="22"/>
                    </w:rPr>
                    <w:t>2</w:t>
                  </w:r>
                </w:p>
              </w:tc>
              <w:tc>
                <w:tcPr>
                  <w:tcW w:w="1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024234" w14:textId="77777777" w:rsidR="00BE6148" w:rsidRDefault="00280F2F">
                  <w:pPr>
                    <w:rPr>
                      <w:rFonts w:ascii="Arial" w:hAnsi="Arial" w:cs="Arial"/>
                      <w:sz w:val="22"/>
                      <w:szCs w:val="22"/>
                      <w:lang w:eastAsia="de-DE"/>
                    </w:rPr>
                  </w:pPr>
                  <w:r>
                    <w:rPr>
                      <w:rFonts w:ascii="Arial" w:hAnsi="Arial" w:cs="Arial"/>
                      <w:color w:val="ED7D31"/>
                      <w:sz w:val="22"/>
                      <w:szCs w:val="22"/>
                      <w:lang w:eastAsia="de-DE"/>
                    </w:rPr>
                    <w:t>CSI-RS</w:t>
                  </w:r>
                  <w:r>
                    <w:rPr>
                      <w:rFonts w:ascii="Arial" w:hAnsi="Arial" w:cs="Arial"/>
                      <w:sz w:val="22"/>
                      <w:szCs w:val="22"/>
                      <w:lang w:eastAsia="de-DE"/>
                    </w:rPr>
                    <w:t xml:space="preserve"> based</w:t>
                  </w:r>
                </w:p>
              </w:tc>
              <w:tc>
                <w:tcPr>
                  <w:tcW w:w="31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B2ADA4" w14:textId="77777777" w:rsidR="00BE6148" w:rsidRDefault="00280F2F">
                  <w:pPr>
                    <w:rPr>
                      <w:rFonts w:ascii="Arial" w:hAnsi="Arial" w:cs="Arial"/>
                      <w:sz w:val="22"/>
                      <w:szCs w:val="22"/>
                      <w:lang w:eastAsia="de-DE"/>
                    </w:rPr>
                  </w:pPr>
                  <w:r>
                    <w:rPr>
                      <w:rFonts w:ascii="Arial" w:hAnsi="Arial" w:cs="Arial"/>
                      <w:color w:val="ED7D31"/>
                      <w:sz w:val="22"/>
                      <w:szCs w:val="22"/>
                      <w:lang w:eastAsia="de-DE"/>
                    </w:rPr>
                    <w:t>CSI-RS</w:t>
                  </w:r>
                  <w:r>
                    <w:rPr>
                      <w:rFonts w:ascii="Arial" w:hAnsi="Arial" w:cs="Arial"/>
                      <w:sz w:val="22"/>
                      <w:szCs w:val="22"/>
                      <w:lang w:eastAsia="de-DE"/>
                    </w:rPr>
                    <w:t xml:space="preserve"> </w:t>
                  </w:r>
                  <w:proofErr w:type="spellStart"/>
                  <w:r>
                    <w:rPr>
                      <w:rFonts w:ascii="Arial" w:hAnsi="Arial" w:cs="Arial"/>
                      <w:color w:val="FF00FF"/>
                      <w:sz w:val="22"/>
                      <w:szCs w:val="22"/>
                      <w:lang w:eastAsia="de-DE"/>
                    </w:rPr>
                    <w:t>QCLed</w:t>
                  </w:r>
                  <w:proofErr w:type="spellEnd"/>
                  <w:r>
                    <w:rPr>
                      <w:rFonts w:ascii="Arial" w:hAnsi="Arial" w:cs="Arial"/>
                      <w:color w:val="FF00FF"/>
                      <w:sz w:val="22"/>
                      <w:szCs w:val="22"/>
                      <w:lang w:eastAsia="de-DE"/>
                    </w:rPr>
                    <w:t xml:space="preserve"> </w:t>
                  </w:r>
                  <w:r>
                    <w:rPr>
                      <w:rFonts w:ascii="Arial" w:hAnsi="Arial" w:cs="Arial"/>
                      <w:sz w:val="22"/>
                      <w:szCs w:val="22"/>
                      <w:lang w:eastAsia="de-DE"/>
                    </w:rPr>
                    <w:t xml:space="preserve">with the other CC in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p>
              </w:tc>
            </w:tr>
            <w:tr w:rsidR="00BE6148" w14:paraId="00E23E83" w14:textId="77777777">
              <w:trPr>
                <w:jc w:val="center"/>
              </w:trPr>
              <w:tc>
                <w:tcPr>
                  <w:tcW w:w="393" w:type="pct"/>
                  <w:tcBorders>
                    <w:top w:val="single" w:sz="8" w:space="0" w:color="000000"/>
                    <w:left w:val="single" w:sz="8" w:space="0" w:color="000000"/>
                    <w:bottom w:val="single" w:sz="8" w:space="0" w:color="000000"/>
                    <w:right w:val="single" w:sz="8" w:space="0" w:color="000000"/>
                  </w:tcBorders>
                  <w:vAlign w:val="center"/>
                </w:tcPr>
                <w:p w14:paraId="4A848CF1" w14:textId="77777777" w:rsidR="00BE6148" w:rsidRDefault="00280F2F">
                  <w:pPr>
                    <w:jc w:val="center"/>
                    <w:rPr>
                      <w:rFonts w:ascii="Arial" w:eastAsia="PMingLiU" w:hAnsi="Arial" w:cs="Arial"/>
                      <w:sz w:val="22"/>
                      <w:szCs w:val="22"/>
                    </w:rPr>
                  </w:pPr>
                  <w:r>
                    <w:rPr>
                      <w:rFonts w:ascii="Arial" w:eastAsia="PMingLiU" w:hAnsi="Arial" w:cs="Arial" w:hint="eastAsia"/>
                      <w:sz w:val="22"/>
                      <w:szCs w:val="22"/>
                    </w:rPr>
                    <w:t>3</w:t>
                  </w:r>
                </w:p>
              </w:tc>
              <w:tc>
                <w:tcPr>
                  <w:tcW w:w="1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1FC59A" w14:textId="77777777" w:rsidR="00BE6148" w:rsidRDefault="00280F2F">
                  <w:pPr>
                    <w:rPr>
                      <w:rFonts w:ascii="Arial" w:hAnsi="Arial" w:cs="Arial"/>
                      <w:sz w:val="22"/>
                      <w:szCs w:val="22"/>
                      <w:lang w:eastAsia="de-DE"/>
                    </w:rPr>
                  </w:pPr>
                  <w:r>
                    <w:rPr>
                      <w:rFonts w:ascii="Arial" w:hAnsi="Arial" w:cs="Arial"/>
                      <w:color w:val="00B050"/>
                      <w:sz w:val="22"/>
                      <w:szCs w:val="22"/>
                      <w:lang w:eastAsia="de-DE"/>
                    </w:rPr>
                    <w:t>SSB</w:t>
                  </w:r>
                  <w:r>
                    <w:rPr>
                      <w:rFonts w:ascii="Arial" w:hAnsi="Arial" w:cs="Arial"/>
                      <w:sz w:val="22"/>
                      <w:szCs w:val="22"/>
                      <w:lang w:eastAsia="de-DE"/>
                    </w:rPr>
                    <w:t xml:space="preserve"> based</w:t>
                  </w:r>
                </w:p>
              </w:tc>
              <w:tc>
                <w:tcPr>
                  <w:tcW w:w="311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EC8CCD" w14:textId="77777777" w:rsidR="00BE6148" w:rsidRDefault="00280F2F">
                  <w:pPr>
                    <w:rPr>
                      <w:rFonts w:ascii="Arial" w:hAnsi="Arial" w:cs="Arial"/>
                      <w:sz w:val="22"/>
                      <w:szCs w:val="22"/>
                      <w:lang w:eastAsia="de-DE"/>
                    </w:rPr>
                  </w:pPr>
                  <w:r>
                    <w:rPr>
                      <w:rFonts w:ascii="Arial" w:hAnsi="Arial" w:cs="Arial"/>
                      <w:color w:val="00B050"/>
                      <w:sz w:val="22"/>
                      <w:szCs w:val="22"/>
                      <w:lang w:eastAsia="de-DE"/>
                    </w:rPr>
                    <w:t>SSB</w:t>
                  </w:r>
                  <w:r>
                    <w:rPr>
                      <w:rFonts w:ascii="Arial" w:hAnsi="Arial" w:cs="Arial"/>
                      <w:sz w:val="22"/>
                      <w:szCs w:val="22"/>
                      <w:lang w:eastAsia="de-DE"/>
                    </w:rPr>
                    <w:t xml:space="preserve"> </w:t>
                  </w:r>
                  <w:proofErr w:type="spellStart"/>
                  <w:r>
                    <w:rPr>
                      <w:rFonts w:ascii="Arial" w:hAnsi="Arial" w:cs="Arial"/>
                      <w:color w:val="FF00FF"/>
                      <w:sz w:val="22"/>
                      <w:szCs w:val="22"/>
                      <w:lang w:eastAsia="de-DE"/>
                    </w:rPr>
                    <w:t>QCLed</w:t>
                  </w:r>
                  <w:proofErr w:type="spellEnd"/>
                  <w:r>
                    <w:rPr>
                      <w:rFonts w:ascii="Arial" w:hAnsi="Arial" w:cs="Arial"/>
                      <w:sz w:val="22"/>
                      <w:szCs w:val="22"/>
                      <w:lang w:eastAsia="de-DE"/>
                    </w:rPr>
                    <w:t xml:space="preserve"> with the other CC in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p>
              </w:tc>
            </w:tr>
          </w:tbl>
          <w:p w14:paraId="0284D740" w14:textId="77777777" w:rsidR="00BE6148" w:rsidRDefault="00BE6148">
            <w:pPr>
              <w:jc w:val="center"/>
              <w:rPr>
                <w:rFonts w:ascii="Arial" w:hAnsi="Arial" w:cs="Arial"/>
                <w:lang w:eastAsia="de-DE"/>
              </w:rPr>
            </w:pPr>
          </w:p>
          <w:p w14:paraId="3D425372" w14:textId="77777777" w:rsidR="00BE6148" w:rsidRDefault="00280F2F">
            <w:pPr>
              <w:jc w:val="both"/>
              <w:rPr>
                <w:rFonts w:ascii="Arial" w:hAnsi="Arial" w:cs="Arial"/>
                <w:i/>
                <w:iCs/>
                <w:lang w:eastAsia="de-DE"/>
              </w:rPr>
            </w:pPr>
            <w:r>
              <w:rPr>
                <w:rFonts w:ascii="Arial" w:eastAsia="PMingLiU" w:hAnsi="Arial" w:cs="Arial" w:hint="eastAsia"/>
                <w:b/>
                <w:bCs/>
                <w:i/>
                <w:iCs/>
                <w:color w:val="000000"/>
              </w:rPr>
              <w:t>Pr</w:t>
            </w:r>
            <w:r>
              <w:rPr>
                <w:rFonts w:ascii="Arial" w:eastAsia="PMingLiU" w:hAnsi="Arial" w:cs="Arial"/>
                <w:b/>
                <w:bCs/>
                <w:i/>
                <w:iCs/>
                <w:color w:val="000000"/>
              </w:rPr>
              <w:t xml:space="preserve">oposal4: </w:t>
            </w:r>
            <w:r>
              <w:rPr>
                <w:rFonts w:ascii="Arial" w:eastAsia="PMingLiU" w:hAnsi="Arial" w:cs="Arial"/>
                <w:i/>
                <w:iCs/>
                <w:color w:val="000000"/>
              </w:rPr>
              <w:t>LS to RAN1 to raise the requirement on “</w:t>
            </w:r>
            <w:r>
              <w:rPr>
                <w:rFonts w:ascii="Arial" w:eastAsia="PMingLiU" w:hAnsi="Arial" w:cs="Arial"/>
                <w:i/>
                <w:iCs/>
                <w:color w:val="00B050"/>
              </w:rPr>
              <w:t>SSB</w:t>
            </w:r>
            <w:r>
              <w:rPr>
                <w:rFonts w:ascii="Arial" w:eastAsia="PMingLiU" w:hAnsi="Arial" w:cs="Arial"/>
                <w:i/>
                <w:iCs/>
                <w:color w:val="000000"/>
              </w:rPr>
              <w:t xml:space="preserve"> </w:t>
            </w:r>
            <w:proofErr w:type="spellStart"/>
            <w:r>
              <w:rPr>
                <w:rFonts w:ascii="Arial" w:eastAsia="PMingLiU" w:hAnsi="Arial" w:cs="Arial"/>
                <w:i/>
                <w:iCs/>
                <w:color w:val="FF00FF"/>
              </w:rPr>
              <w:t>QCLed</w:t>
            </w:r>
            <w:proofErr w:type="spellEnd"/>
            <w:r>
              <w:rPr>
                <w:rFonts w:ascii="Arial" w:eastAsia="PMingLiU" w:hAnsi="Arial" w:cs="Arial"/>
                <w:i/>
                <w:iCs/>
                <w:color w:val="000000"/>
              </w:rPr>
              <w:t xml:space="preserve"> with the other CC in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r>
              <w:rPr>
                <w:rFonts w:ascii="Arial" w:eastAsia="PMingLiU" w:hAnsi="Arial" w:cs="Arial"/>
                <w:i/>
                <w:iCs/>
                <w:color w:val="000000"/>
              </w:rPr>
              <w:t xml:space="preserve">” for the reference signal of </w:t>
            </w:r>
            <w:proofErr w:type="spellStart"/>
            <w:r>
              <w:rPr>
                <w:rFonts w:ascii="Arial" w:hAnsi="Arial" w:cs="Arial"/>
                <w:i/>
                <w:iCs/>
                <w:color w:val="FF0000"/>
                <w:lang w:eastAsia="de-DE"/>
              </w:rPr>
              <w:t>Band</w:t>
            </w:r>
            <w:r>
              <w:rPr>
                <w:rFonts w:ascii="Arial" w:hAnsi="Arial" w:cs="Arial" w:hint="eastAsia"/>
                <w:i/>
                <w:iCs/>
                <w:color w:val="FF0000"/>
                <w:lang w:eastAsia="de-DE"/>
              </w:rPr>
              <w:t>_wi</w:t>
            </w:r>
            <w:r>
              <w:rPr>
                <w:rFonts w:ascii="Arial" w:hAnsi="Arial" w:cs="Arial"/>
                <w:i/>
                <w:iCs/>
                <w:color w:val="FF0000"/>
                <w:lang w:eastAsia="de-DE"/>
              </w:rPr>
              <w:t>thout_BMRS</w:t>
            </w:r>
            <w:proofErr w:type="spellEnd"/>
            <w:r>
              <w:rPr>
                <w:rFonts w:ascii="Arial" w:eastAsia="PMingLiU" w:hAnsi="Arial" w:cs="Arial" w:hint="eastAsia"/>
                <w:i/>
                <w:iCs/>
                <w:color w:val="000000"/>
              </w:rPr>
              <w:t>.</w:t>
            </w:r>
          </w:p>
          <w:p w14:paraId="34880D4C" w14:textId="77777777" w:rsidR="00BE6148" w:rsidRDefault="00280F2F">
            <w:pPr>
              <w:jc w:val="both"/>
              <w:rPr>
                <w:rFonts w:ascii="Arial" w:eastAsia="PMingLiU" w:hAnsi="Arial" w:cs="Arial"/>
                <w:i/>
                <w:iCs/>
              </w:rPr>
            </w:pPr>
            <w:r>
              <w:rPr>
                <w:rFonts w:ascii="Arial" w:eastAsia="PMingLiU" w:hAnsi="Arial" w:cs="Arial" w:hint="eastAsia"/>
                <w:b/>
                <w:bCs/>
                <w:i/>
                <w:iCs/>
                <w:color w:val="000000"/>
              </w:rPr>
              <w:t>Pr</w:t>
            </w:r>
            <w:r>
              <w:rPr>
                <w:rFonts w:ascii="Arial" w:eastAsia="PMingLiU" w:hAnsi="Arial" w:cs="Arial"/>
                <w:b/>
                <w:bCs/>
                <w:i/>
                <w:iCs/>
                <w:color w:val="000000"/>
              </w:rPr>
              <w:t>oposal5:</w:t>
            </w:r>
            <w:r>
              <w:rPr>
                <w:rFonts w:ascii="Arial" w:eastAsia="PMingLiU" w:hAnsi="Arial" w:cs="Arial"/>
                <w:i/>
                <w:iCs/>
                <w:color w:val="000000"/>
              </w:rPr>
              <w:t xml:space="preserve"> </w:t>
            </w:r>
            <w:r>
              <w:rPr>
                <w:rFonts w:ascii="Arial" w:eastAsia="PMingLiU" w:hAnsi="Arial" w:cs="Arial" w:hint="eastAsia"/>
                <w:i/>
                <w:iCs/>
              </w:rPr>
              <w:t>R</w:t>
            </w:r>
            <w:r>
              <w:rPr>
                <w:rFonts w:ascii="Arial" w:eastAsia="PMingLiU" w:hAnsi="Arial" w:cs="Arial"/>
                <w:i/>
                <w:iCs/>
              </w:rPr>
              <w:t xml:space="preserve">eference signal power level of the two bands, </w:t>
            </w:r>
            <w:proofErr w:type="spellStart"/>
            <w:r>
              <w:rPr>
                <w:rFonts w:ascii="Arial" w:hAnsi="Arial" w:cs="Arial"/>
                <w:i/>
                <w:iCs/>
                <w:color w:val="0000FF"/>
                <w:lang w:eastAsia="de-DE"/>
              </w:rPr>
              <w:t>Band</w:t>
            </w:r>
            <w:r>
              <w:rPr>
                <w:rFonts w:ascii="Arial" w:hAnsi="Arial" w:cs="Arial" w:hint="eastAsia"/>
                <w:i/>
                <w:iCs/>
                <w:color w:val="0000FF"/>
                <w:lang w:eastAsia="de-DE"/>
              </w:rPr>
              <w:t>_w</w:t>
            </w:r>
            <w:r>
              <w:rPr>
                <w:rFonts w:ascii="Arial" w:hAnsi="Arial" w:cs="Arial"/>
                <w:i/>
                <w:iCs/>
                <w:color w:val="0000FF"/>
                <w:lang w:eastAsia="de-DE"/>
              </w:rPr>
              <w:t>ith_BMRS</w:t>
            </w:r>
            <w:proofErr w:type="spellEnd"/>
            <w:r>
              <w:rPr>
                <w:rFonts w:ascii="Arial" w:eastAsia="PMingLiU" w:hAnsi="Arial" w:cs="Arial" w:hint="eastAsia"/>
                <w:i/>
                <w:iCs/>
              </w:rPr>
              <w:t xml:space="preserve"> a</w:t>
            </w:r>
            <w:r>
              <w:rPr>
                <w:rFonts w:ascii="Arial" w:eastAsia="PMingLiU" w:hAnsi="Arial" w:cs="Arial"/>
                <w:i/>
                <w:iCs/>
              </w:rPr>
              <w:t xml:space="preserve">nd </w:t>
            </w:r>
            <w:proofErr w:type="spellStart"/>
            <w:r>
              <w:rPr>
                <w:rFonts w:ascii="Arial" w:hAnsi="Arial" w:cs="Arial"/>
                <w:i/>
                <w:iCs/>
                <w:color w:val="FF0000"/>
                <w:lang w:eastAsia="de-DE"/>
              </w:rPr>
              <w:t>Band</w:t>
            </w:r>
            <w:r>
              <w:rPr>
                <w:rFonts w:ascii="Arial" w:hAnsi="Arial" w:cs="Arial" w:hint="eastAsia"/>
                <w:i/>
                <w:iCs/>
                <w:color w:val="FF0000"/>
                <w:lang w:eastAsia="de-DE"/>
              </w:rPr>
              <w:t>_wi</w:t>
            </w:r>
            <w:r>
              <w:rPr>
                <w:rFonts w:ascii="Arial" w:hAnsi="Arial" w:cs="Arial"/>
                <w:i/>
                <w:iCs/>
                <w:color w:val="FF0000"/>
                <w:lang w:eastAsia="de-DE"/>
              </w:rPr>
              <w:t>thout_BMRS</w:t>
            </w:r>
            <w:proofErr w:type="spellEnd"/>
            <w:r>
              <w:rPr>
                <w:rFonts w:ascii="Arial" w:eastAsia="PMingLiU" w:hAnsi="Arial" w:cs="Arial"/>
                <w:i/>
                <w:iCs/>
              </w:rPr>
              <w:t>, shall be equal for CBM</w:t>
            </w:r>
            <w:r>
              <w:rPr>
                <w:rFonts w:ascii="Arial" w:eastAsia="PMingLiU" w:hAnsi="Arial" w:cs="Arial" w:hint="eastAsia"/>
                <w:i/>
                <w:iCs/>
              </w:rPr>
              <w:t>.</w:t>
            </w:r>
          </w:p>
          <w:p w14:paraId="6272F5C6" w14:textId="77777777" w:rsidR="00BE6148" w:rsidRDefault="00280F2F">
            <w:pPr>
              <w:jc w:val="both"/>
              <w:rPr>
                <w:b/>
                <w:u w:val="single"/>
                <w:lang w:eastAsia="ja-JP"/>
              </w:rPr>
            </w:pPr>
            <w:r>
              <w:rPr>
                <w:rFonts w:ascii="Arial" w:eastAsia="PMingLiU" w:hAnsi="Arial" w:cs="Arial" w:hint="eastAsia"/>
                <w:b/>
                <w:bCs/>
                <w:i/>
                <w:iCs/>
                <w:color w:val="000000"/>
              </w:rPr>
              <w:t>Pr</w:t>
            </w:r>
            <w:r>
              <w:rPr>
                <w:rFonts w:ascii="Arial" w:eastAsia="PMingLiU" w:hAnsi="Arial" w:cs="Arial"/>
                <w:b/>
                <w:bCs/>
                <w:i/>
                <w:iCs/>
                <w:color w:val="000000"/>
              </w:rPr>
              <w:t>oposal6:</w:t>
            </w:r>
            <w:r>
              <w:rPr>
                <w:rFonts w:ascii="Arial" w:eastAsia="PMingLiU" w:hAnsi="Arial" w:cs="Arial"/>
                <w:i/>
                <w:iCs/>
                <w:color w:val="000000"/>
              </w:rPr>
              <w:t xml:space="preserve"> The reference signal configuration, side condition, </w:t>
            </w:r>
            <w:r>
              <w:rPr>
                <w:rFonts w:ascii="Arial" w:eastAsia="PMingLiU" w:hAnsi="Arial" w:cs="Arial" w:hint="eastAsia"/>
                <w:i/>
                <w:iCs/>
                <w:color w:val="000000"/>
              </w:rPr>
              <w:t>p</w:t>
            </w:r>
            <w:r>
              <w:rPr>
                <w:rFonts w:ascii="Arial" w:eastAsia="PMingLiU" w:hAnsi="Arial" w:cs="Arial"/>
                <w:i/>
                <w:iCs/>
                <w:color w:val="000000"/>
              </w:rPr>
              <w:t xml:space="preserve">ower level and </w:t>
            </w:r>
            <w:proofErr w:type="spellStart"/>
            <w:r>
              <w:rPr>
                <w:rFonts w:ascii="Arial" w:eastAsia="PMingLiU" w:hAnsi="Arial" w:cs="Arial"/>
                <w:i/>
                <w:iCs/>
                <w:color w:val="000000"/>
              </w:rPr>
              <w:t>QCLed</w:t>
            </w:r>
            <w:proofErr w:type="spellEnd"/>
            <w:r>
              <w:rPr>
                <w:rFonts w:ascii="Arial" w:eastAsia="PMingLiU" w:hAnsi="Arial" w:cs="Arial"/>
                <w:i/>
                <w:iCs/>
                <w:color w:val="000000"/>
              </w:rPr>
              <w:t xml:space="preserve"> </w:t>
            </w:r>
            <w:proofErr w:type="spellStart"/>
            <w:r>
              <w:rPr>
                <w:rFonts w:ascii="Arial" w:eastAsia="PMingLiU" w:hAnsi="Arial" w:cs="Arial"/>
                <w:i/>
                <w:iCs/>
                <w:color w:val="000000"/>
              </w:rPr>
              <w:t>behavior</w:t>
            </w:r>
            <w:proofErr w:type="spellEnd"/>
            <w:r>
              <w:rPr>
                <w:rFonts w:ascii="Arial" w:eastAsia="PMingLiU" w:hAnsi="Arial" w:cs="Arial"/>
                <w:i/>
                <w:iCs/>
                <w:color w:val="000000"/>
              </w:rPr>
              <w:t xml:space="preserve"> are applied for both “</w:t>
            </w:r>
            <w:r>
              <w:rPr>
                <w:rFonts w:ascii="Arial" w:hAnsi="Arial" w:cs="Arial"/>
                <w:i/>
                <w:iCs/>
                <w:color w:val="000000"/>
              </w:rPr>
              <w:t>different frequency groups</w:t>
            </w:r>
            <w:r>
              <w:rPr>
                <w:rFonts w:ascii="Arial" w:eastAsia="PMingLiU" w:hAnsi="Arial" w:cs="Arial"/>
                <w:i/>
                <w:iCs/>
                <w:color w:val="000000"/>
              </w:rPr>
              <w:t xml:space="preserve">” and “within same frequency group” </w:t>
            </w:r>
            <w:r>
              <w:rPr>
                <w:rFonts w:ascii="Arial" w:hAnsi="Arial" w:cs="Arial"/>
                <w:i/>
                <w:iCs/>
                <w:color w:val="000000"/>
              </w:rPr>
              <w:t>based on CBM.</w:t>
            </w:r>
          </w:p>
        </w:tc>
      </w:tr>
      <w:tr w:rsidR="00BE6148" w14:paraId="0B5487D5" w14:textId="77777777">
        <w:trPr>
          <w:trHeight w:val="468"/>
        </w:trPr>
        <w:tc>
          <w:tcPr>
            <w:tcW w:w="841" w:type="dxa"/>
          </w:tcPr>
          <w:p w14:paraId="405E3B27" w14:textId="77777777" w:rsidR="00BE6148" w:rsidRDefault="00820627">
            <w:pPr>
              <w:spacing w:before="120" w:after="120"/>
              <w:rPr>
                <w:rFonts w:ascii="Arial" w:hAnsi="Arial" w:cs="Arial"/>
                <w:b/>
                <w:bCs/>
                <w:color w:val="0000FF"/>
                <w:sz w:val="16"/>
                <w:szCs w:val="16"/>
                <w:u w:val="single"/>
              </w:rPr>
            </w:pPr>
            <w:hyperlink r:id="rId28" w:history="1">
              <w:r w:rsidR="00280F2F">
                <w:rPr>
                  <w:rStyle w:val="Hyperlink"/>
                  <w:rFonts w:ascii="Arial" w:hAnsi="Arial" w:cs="Arial"/>
                  <w:b/>
                  <w:bCs/>
                  <w:sz w:val="16"/>
                  <w:szCs w:val="16"/>
                </w:rPr>
                <w:t>R4-2200700</w:t>
              </w:r>
            </w:hyperlink>
          </w:p>
        </w:tc>
        <w:tc>
          <w:tcPr>
            <w:tcW w:w="1135" w:type="dxa"/>
          </w:tcPr>
          <w:p w14:paraId="7A101205" w14:textId="77777777" w:rsidR="00BE6148" w:rsidRDefault="00280F2F">
            <w:pPr>
              <w:spacing w:before="120" w:after="120"/>
              <w:rPr>
                <w:rFonts w:ascii="Arial" w:hAnsi="Arial" w:cs="Arial"/>
                <w:sz w:val="16"/>
                <w:szCs w:val="16"/>
              </w:rPr>
            </w:pPr>
            <w:r>
              <w:rPr>
                <w:rFonts w:ascii="Arial" w:hAnsi="Arial" w:cs="Arial"/>
                <w:sz w:val="16"/>
                <w:szCs w:val="16"/>
              </w:rPr>
              <w:t>TP to TR 38.851: Agreements made for CA configurations between frequency groups using CBM</w:t>
            </w:r>
          </w:p>
        </w:tc>
        <w:tc>
          <w:tcPr>
            <w:tcW w:w="1045" w:type="dxa"/>
          </w:tcPr>
          <w:p w14:paraId="55903543" w14:textId="77777777" w:rsidR="00BE6148" w:rsidRDefault="00280F2F">
            <w:pPr>
              <w:spacing w:before="120" w:after="120"/>
              <w:rPr>
                <w:rFonts w:ascii="Arial" w:hAnsi="Arial" w:cs="Arial"/>
                <w:sz w:val="16"/>
                <w:szCs w:val="16"/>
              </w:rPr>
            </w:pPr>
            <w:r>
              <w:rPr>
                <w:rFonts w:ascii="Arial" w:hAnsi="Arial" w:cs="Arial"/>
                <w:sz w:val="16"/>
                <w:szCs w:val="16"/>
              </w:rPr>
              <w:t>Nokia, Nokia Shanghai Bell</w:t>
            </w:r>
          </w:p>
        </w:tc>
        <w:tc>
          <w:tcPr>
            <w:tcW w:w="6610" w:type="dxa"/>
          </w:tcPr>
          <w:p w14:paraId="18583777" w14:textId="77777777" w:rsidR="00BE6148" w:rsidRDefault="00280F2F">
            <w:pPr>
              <w:pStyle w:val="BodyText"/>
              <w:rPr>
                <w:b/>
              </w:rPr>
            </w:pPr>
            <w:r>
              <w:rPr>
                <w:b/>
              </w:rPr>
              <w:t>TP to TR 38.851: Agreements made for CA configurations between frequency groups using CBM</w:t>
            </w:r>
          </w:p>
        </w:tc>
      </w:tr>
      <w:tr w:rsidR="00BE6148" w14:paraId="2EBBC183" w14:textId="77777777">
        <w:trPr>
          <w:trHeight w:val="468"/>
        </w:trPr>
        <w:tc>
          <w:tcPr>
            <w:tcW w:w="841" w:type="dxa"/>
          </w:tcPr>
          <w:p w14:paraId="44EBA150" w14:textId="77777777" w:rsidR="00BE6148" w:rsidRDefault="00820627">
            <w:pPr>
              <w:spacing w:before="120" w:after="120"/>
              <w:rPr>
                <w:rFonts w:ascii="Arial" w:hAnsi="Arial" w:cs="Arial"/>
                <w:b/>
                <w:bCs/>
                <w:color w:val="0000FF"/>
                <w:sz w:val="16"/>
                <w:szCs w:val="16"/>
                <w:u w:val="single"/>
              </w:rPr>
            </w:pPr>
            <w:hyperlink r:id="rId29" w:history="1">
              <w:r w:rsidR="00280F2F">
                <w:rPr>
                  <w:rStyle w:val="Hyperlink"/>
                  <w:rFonts w:ascii="Arial" w:hAnsi="Arial" w:cs="Arial"/>
                  <w:b/>
                  <w:bCs/>
                  <w:sz w:val="16"/>
                  <w:szCs w:val="16"/>
                </w:rPr>
                <w:t>R4-2200735</w:t>
              </w:r>
            </w:hyperlink>
          </w:p>
        </w:tc>
        <w:tc>
          <w:tcPr>
            <w:tcW w:w="1135" w:type="dxa"/>
          </w:tcPr>
          <w:p w14:paraId="1E9856FA" w14:textId="77777777" w:rsidR="00BE6148" w:rsidRDefault="00280F2F">
            <w:pPr>
              <w:spacing w:before="120" w:after="120"/>
              <w:rPr>
                <w:rFonts w:ascii="Arial" w:hAnsi="Arial" w:cs="Arial"/>
                <w:sz w:val="16"/>
                <w:szCs w:val="16"/>
              </w:rPr>
            </w:pPr>
            <w:r>
              <w:rPr>
                <w:rFonts w:ascii="Arial" w:hAnsi="Arial" w:cs="Arial"/>
                <w:sz w:val="16"/>
                <w:szCs w:val="16"/>
              </w:rPr>
              <w:t>Discussion on requirements of FR2 inter-band DL CA</w:t>
            </w:r>
          </w:p>
        </w:tc>
        <w:tc>
          <w:tcPr>
            <w:tcW w:w="1045" w:type="dxa"/>
          </w:tcPr>
          <w:p w14:paraId="554D7149" w14:textId="77777777" w:rsidR="00BE6148" w:rsidRDefault="00280F2F">
            <w:pPr>
              <w:spacing w:before="120" w:after="120"/>
              <w:rPr>
                <w:rFonts w:ascii="Arial" w:hAnsi="Arial" w:cs="Arial"/>
                <w:sz w:val="16"/>
                <w:szCs w:val="16"/>
              </w:rPr>
            </w:pPr>
            <w:r>
              <w:rPr>
                <w:rFonts w:ascii="Arial" w:hAnsi="Arial" w:cs="Arial"/>
                <w:sz w:val="16"/>
                <w:szCs w:val="16"/>
              </w:rPr>
              <w:t>Samsung</w:t>
            </w:r>
          </w:p>
        </w:tc>
        <w:tc>
          <w:tcPr>
            <w:tcW w:w="6610" w:type="dxa"/>
          </w:tcPr>
          <w:p w14:paraId="16FFEDC4" w14:textId="77777777" w:rsidR="00BE6148" w:rsidRDefault="00280F2F">
            <w:pPr>
              <w:spacing w:after="120"/>
              <w:ind w:left="1418" w:hanging="1418"/>
              <w:rPr>
                <w:rFonts w:eastAsia="Malgun Gothic"/>
              </w:rPr>
            </w:pPr>
            <w:r>
              <w:rPr>
                <w:b/>
                <w:bCs/>
              </w:rPr>
              <w:t>Proposal 1:</w:t>
            </w:r>
            <w:r>
              <w:rPr>
                <w:b/>
                <w:bCs/>
              </w:rPr>
              <w:tab/>
            </w:r>
            <w:r>
              <w:rPr>
                <w:b/>
                <w:bCs/>
                <w:lang w:eastAsia="zh-CN"/>
              </w:rPr>
              <w:t>for CBM sensitivity requirements (peak EIS and EIS spherical coverage), adopt normalized equal PSD (CC1 and CC2 achieve sensitivity status simultaneously)</w:t>
            </w:r>
            <w:r>
              <w:rPr>
                <w:b/>
                <w:bCs/>
              </w:rPr>
              <w:t>.</w:t>
            </w:r>
          </w:p>
          <w:p w14:paraId="73512F6C" w14:textId="77777777" w:rsidR="00BE6148" w:rsidRDefault="00280F2F">
            <w:pPr>
              <w:spacing w:after="120"/>
              <w:ind w:left="1418" w:hanging="1418"/>
              <w:rPr>
                <w:rFonts w:eastAsia="Malgun Gothic"/>
              </w:rPr>
            </w:pPr>
            <w:r>
              <w:rPr>
                <w:b/>
                <w:bCs/>
              </w:rPr>
              <w:t>Proposal 2:</w:t>
            </w:r>
            <w:r>
              <w:rPr>
                <w:b/>
                <w:bCs/>
              </w:rPr>
              <w:tab/>
            </w:r>
            <w:r>
              <w:rPr>
                <w:b/>
                <w:bCs/>
                <w:lang w:eastAsia="zh-CN"/>
              </w:rPr>
              <w:t xml:space="preserve">the </w:t>
            </w:r>
            <w:proofErr w:type="spellStart"/>
            <w:r>
              <w:rPr>
                <w:b/>
                <w:bCs/>
                <w:lang w:eastAsia="zh-CN"/>
              </w:rPr>
              <w:t>delta_RIBs</w:t>
            </w:r>
            <w:proofErr w:type="spellEnd"/>
            <w:r>
              <w:rPr>
                <w:b/>
                <w:bCs/>
                <w:lang w:eastAsia="zh-CN"/>
              </w:rPr>
              <w:t xml:space="preserve"> of CBM should be larger than that of IBM for the same band combination</w:t>
            </w:r>
            <w:r>
              <w:rPr>
                <w:b/>
                <w:bCs/>
              </w:rPr>
              <w:t>.</w:t>
            </w:r>
          </w:p>
          <w:p w14:paraId="0C953D6C" w14:textId="77777777" w:rsidR="00BE6148" w:rsidRDefault="00280F2F">
            <w:pPr>
              <w:rPr>
                <w:b/>
                <w:bCs/>
                <w:lang w:eastAsia="zh-CN"/>
              </w:rPr>
            </w:pPr>
            <w:r>
              <w:rPr>
                <w:b/>
                <w:bCs/>
              </w:rPr>
              <w:t>Proposal 3:</w:t>
            </w:r>
            <w:r>
              <w:rPr>
                <w:b/>
                <w:bCs/>
              </w:rPr>
              <w:tab/>
            </w:r>
            <w:r>
              <w:rPr>
                <w:b/>
                <w:bCs/>
                <w:lang w:eastAsia="zh-CN"/>
              </w:rPr>
              <w:t>down-select max input level requirements of CBM from following two alternatives:</w:t>
            </w:r>
          </w:p>
          <w:p w14:paraId="5461FD06" w14:textId="77777777" w:rsidR="00BE6148" w:rsidRDefault="00280F2F">
            <w:pPr>
              <w:pStyle w:val="ListParagraph"/>
              <w:numPr>
                <w:ilvl w:val="0"/>
                <w:numId w:val="10"/>
              </w:numPr>
              <w:overflowPunct/>
              <w:autoSpaceDE/>
              <w:autoSpaceDN/>
              <w:adjustRightInd/>
              <w:ind w:firstLineChars="0"/>
              <w:textAlignment w:val="auto"/>
              <w:rPr>
                <w:b/>
                <w:bCs/>
                <w:lang w:eastAsia="zh-CN"/>
              </w:rPr>
            </w:pPr>
            <w:r>
              <w:rPr>
                <w:rFonts w:hint="eastAsia"/>
                <w:b/>
                <w:bCs/>
                <w:lang w:eastAsia="zh-CN"/>
              </w:rPr>
              <w:t>A</w:t>
            </w:r>
            <w:r>
              <w:rPr>
                <w:b/>
                <w:bCs/>
                <w:lang w:eastAsia="zh-CN"/>
              </w:rPr>
              <w:t xml:space="preserve">lt1: If max input level of CBM is to be defined per-band, 3dB relaxation per-band is </w:t>
            </w:r>
            <w:proofErr w:type="gramStart"/>
            <w:r>
              <w:rPr>
                <w:b/>
                <w:bCs/>
                <w:lang w:eastAsia="zh-CN"/>
              </w:rPr>
              <w:t>needed;</w:t>
            </w:r>
            <w:proofErr w:type="gramEnd"/>
          </w:p>
          <w:p w14:paraId="4E34B023" w14:textId="77777777" w:rsidR="00BE6148" w:rsidRDefault="00280F2F">
            <w:pPr>
              <w:pStyle w:val="ListParagraph"/>
              <w:numPr>
                <w:ilvl w:val="0"/>
                <w:numId w:val="10"/>
              </w:numPr>
              <w:overflowPunct/>
              <w:autoSpaceDE/>
              <w:autoSpaceDN/>
              <w:adjustRightInd/>
              <w:ind w:firstLineChars="0"/>
              <w:textAlignment w:val="auto"/>
              <w:rPr>
                <w:b/>
                <w:bCs/>
                <w:lang w:eastAsia="zh-CN"/>
              </w:rPr>
            </w:pPr>
            <w:r>
              <w:rPr>
                <w:rFonts w:hint="eastAsia"/>
                <w:b/>
                <w:bCs/>
                <w:lang w:eastAsia="zh-CN"/>
              </w:rPr>
              <w:lastRenderedPageBreak/>
              <w:t>A</w:t>
            </w:r>
            <w:r>
              <w:rPr>
                <w:b/>
                <w:bCs/>
                <w:lang w:eastAsia="zh-CN"/>
              </w:rPr>
              <w:t xml:space="preserve">lt2: if max input level of CBM is to be defined as summed power of DL CCs among bands, the same requirement as single carrier </w:t>
            </w:r>
            <w:proofErr w:type="gramStart"/>
            <w:r>
              <w:rPr>
                <w:b/>
                <w:bCs/>
                <w:lang w:eastAsia="zh-CN"/>
              </w:rPr>
              <w:t>apply</w:t>
            </w:r>
            <w:proofErr w:type="gramEnd"/>
            <w:r>
              <w:rPr>
                <w:b/>
                <w:bCs/>
                <w:lang w:eastAsia="zh-CN"/>
              </w:rPr>
              <w:t>.</w:t>
            </w:r>
          </w:p>
          <w:p w14:paraId="56560A34" w14:textId="77777777" w:rsidR="00BE6148" w:rsidRDefault="00280F2F">
            <w:pPr>
              <w:rPr>
                <w:b/>
                <w:bCs/>
                <w:lang w:eastAsia="zh-CN"/>
              </w:rPr>
            </w:pPr>
            <w:r>
              <w:rPr>
                <w:b/>
                <w:bCs/>
              </w:rPr>
              <w:t>Proposal 4:</w:t>
            </w:r>
            <w:r>
              <w:rPr>
                <w:b/>
                <w:bCs/>
              </w:rPr>
              <w:tab/>
            </w:r>
            <w:r>
              <w:rPr>
                <w:b/>
                <w:bCs/>
                <w:lang w:eastAsia="zh-CN"/>
              </w:rPr>
              <w:t>in-gap exemption for ACS and IBB apply for FR2 inter-band CA no matter IBM or CBM.</w:t>
            </w:r>
          </w:p>
          <w:p w14:paraId="3DD23E6A" w14:textId="77777777" w:rsidR="00BE6148" w:rsidRDefault="00280F2F">
            <w:pPr>
              <w:rPr>
                <w:b/>
                <w:bCs/>
                <w:lang w:eastAsia="zh-CN"/>
              </w:rPr>
            </w:pPr>
            <w:r>
              <w:rPr>
                <w:b/>
                <w:bCs/>
              </w:rPr>
              <w:t>Proposal 5:</w:t>
            </w:r>
            <w:r>
              <w:rPr>
                <w:b/>
                <w:bCs/>
              </w:rPr>
              <w:tab/>
            </w:r>
            <w:r>
              <w:rPr>
                <w:b/>
                <w:bCs/>
                <w:lang w:eastAsia="zh-CN"/>
              </w:rPr>
              <w:t>refine the IBM and CBM definition to highlight the per-BC characteristics to avoid confusion.</w:t>
            </w:r>
          </w:p>
          <w:p w14:paraId="45B133F6" w14:textId="77777777" w:rsidR="00BE6148" w:rsidRDefault="00280F2F">
            <w:pPr>
              <w:spacing w:after="120"/>
              <w:ind w:left="1418" w:hanging="1418"/>
              <w:rPr>
                <w:b/>
                <w:bCs/>
              </w:rPr>
            </w:pPr>
            <w:r>
              <w:rPr>
                <w:b/>
                <w:bCs/>
              </w:rPr>
              <w:t>Proposal 6:</w:t>
            </w:r>
            <w:r>
              <w:rPr>
                <w:b/>
                <w:bCs/>
              </w:rPr>
              <w:tab/>
              <w:t>specify verification rule for inter-band CA supporting ‘both’ beam management capability as following:</w:t>
            </w:r>
          </w:p>
          <w:p w14:paraId="3A233AD6" w14:textId="77777777" w:rsidR="00BE6148" w:rsidRDefault="00280F2F">
            <w:pPr>
              <w:pStyle w:val="ListParagraph"/>
              <w:numPr>
                <w:ilvl w:val="0"/>
                <w:numId w:val="10"/>
              </w:numPr>
              <w:overflowPunct/>
              <w:autoSpaceDE/>
              <w:autoSpaceDN/>
              <w:adjustRightInd/>
              <w:spacing w:after="120"/>
              <w:ind w:firstLineChars="0"/>
              <w:textAlignment w:val="auto"/>
              <w:rPr>
                <w:rFonts w:eastAsia="Malgun Gothic"/>
                <w:b/>
                <w:bCs/>
              </w:rPr>
            </w:pPr>
            <w:r>
              <w:rPr>
                <w:rFonts w:eastAsia="Malgun Gothic"/>
                <w:b/>
                <w:bCs/>
              </w:rPr>
              <w:t xml:space="preserve">if the measured sensitivity of CBM has already satisfied the </w:t>
            </w:r>
            <w:proofErr w:type="spellStart"/>
            <w:r>
              <w:rPr>
                <w:rFonts w:eastAsia="Malgun Gothic"/>
                <w:b/>
                <w:bCs/>
              </w:rPr>
              <w:t>delta_RIB</w:t>
            </w:r>
            <w:proofErr w:type="spellEnd"/>
            <w:r>
              <w:rPr>
                <w:rFonts w:eastAsia="Malgun Gothic"/>
                <w:b/>
                <w:bCs/>
              </w:rPr>
              <w:t xml:space="preserve"> requirements of IBM, then the IBM sensitivity verification is not necessary</w:t>
            </w:r>
          </w:p>
          <w:p w14:paraId="7494EEBE" w14:textId="77777777" w:rsidR="00BE6148" w:rsidRDefault="00280F2F">
            <w:pPr>
              <w:pStyle w:val="ListParagraph"/>
              <w:numPr>
                <w:ilvl w:val="0"/>
                <w:numId w:val="10"/>
              </w:numPr>
              <w:overflowPunct/>
              <w:autoSpaceDE/>
              <w:autoSpaceDN/>
              <w:adjustRightInd/>
              <w:spacing w:after="120"/>
              <w:ind w:firstLineChars="0"/>
              <w:textAlignment w:val="auto"/>
              <w:rPr>
                <w:rFonts w:eastAsia="Malgun Gothic"/>
                <w:b/>
                <w:bCs/>
              </w:rPr>
            </w:pPr>
            <w:r>
              <w:rPr>
                <w:rFonts w:eastAsia="Malgun Gothic"/>
                <w:b/>
                <w:bCs/>
              </w:rPr>
              <w:t>if the max input level is already met with IBM requirements, then it is not necessary to verify the CBM requirements</w:t>
            </w:r>
          </w:p>
          <w:p w14:paraId="1097E869" w14:textId="77777777" w:rsidR="00BE6148" w:rsidRDefault="00280F2F">
            <w:pPr>
              <w:pStyle w:val="ListParagraph"/>
              <w:numPr>
                <w:ilvl w:val="0"/>
                <w:numId w:val="10"/>
              </w:numPr>
              <w:overflowPunct/>
              <w:autoSpaceDE/>
              <w:autoSpaceDN/>
              <w:adjustRightInd/>
              <w:spacing w:after="120"/>
              <w:ind w:firstLineChars="0"/>
              <w:textAlignment w:val="auto"/>
              <w:rPr>
                <w:rFonts w:eastAsia="Batang"/>
                <w:b/>
                <w:lang w:eastAsia="ko-KR"/>
              </w:rPr>
            </w:pPr>
            <w:r>
              <w:rPr>
                <w:rFonts w:eastAsia="Malgun Gothic"/>
                <w:b/>
                <w:bCs/>
              </w:rPr>
              <w:t>ACS and IBB can be verified with either IBM or CBM</w:t>
            </w:r>
          </w:p>
        </w:tc>
      </w:tr>
      <w:tr w:rsidR="00BE6148" w14:paraId="12FC0128" w14:textId="77777777">
        <w:trPr>
          <w:trHeight w:val="468"/>
        </w:trPr>
        <w:tc>
          <w:tcPr>
            <w:tcW w:w="841" w:type="dxa"/>
          </w:tcPr>
          <w:p w14:paraId="73FB8F5C" w14:textId="77777777" w:rsidR="00BE6148" w:rsidRDefault="00820627">
            <w:pPr>
              <w:spacing w:before="120" w:after="120"/>
              <w:rPr>
                <w:rFonts w:ascii="Arial" w:hAnsi="Arial" w:cs="Arial"/>
                <w:b/>
                <w:bCs/>
                <w:color w:val="0000FF"/>
                <w:sz w:val="16"/>
                <w:szCs w:val="16"/>
                <w:u w:val="single"/>
              </w:rPr>
            </w:pPr>
            <w:hyperlink r:id="rId30" w:history="1">
              <w:r w:rsidR="00280F2F">
                <w:rPr>
                  <w:rStyle w:val="Hyperlink"/>
                  <w:rFonts w:ascii="Arial" w:hAnsi="Arial" w:cs="Arial"/>
                  <w:b/>
                  <w:bCs/>
                  <w:sz w:val="16"/>
                  <w:szCs w:val="16"/>
                </w:rPr>
                <w:t>R4-2200941</w:t>
              </w:r>
            </w:hyperlink>
          </w:p>
        </w:tc>
        <w:tc>
          <w:tcPr>
            <w:tcW w:w="1135" w:type="dxa"/>
          </w:tcPr>
          <w:p w14:paraId="14B7B549" w14:textId="77777777" w:rsidR="00BE6148" w:rsidRDefault="00280F2F">
            <w:pPr>
              <w:spacing w:before="120" w:after="120"/>
              <w:rPr>
                <w:rFonts w:ascii="Arial" w:hAnsi="Arial" w:cs="Arial"/>
                <w:sz w:val="16"/>
                <w:szCs w:val="16"/>
              </w:rPr>
            </w:pPr>
            <w:r>
              <w:rPr>
                <w:rFonts w:ascii="Arial" w:hAnsi="Arial" w:cs="Arial"/>
                <w:sz w:val="16"/>
                <w:szCs w:val="16"/>
              </w:rPr>
              <w:t>Discussion on CBM between different frequency group</w:t>
            </w:r>
          </w:p>
        </w:tc>
        <w:tc>
          <w:tcPr>
            <w:tcW w:w="1045" w:type="dxa"/>
          </w:tcPr>
          <w:p w14:paraId="66B2648B" w14:textId="77777777" w:rsidR="00BE6148" w:rsidRDefault="00280F2F">
            <w:pPr>
              <w:spacing w:before="120" w:after="120"/>
              <w:rPr>
                <w:rFonts w:ascii="Arial" w:hAnsi="Arial" w:cs="Arial"/>
                <w:sz w:val="16"/>
                <w:szCs w:val="16"/>
              </w:rPr>
            </w:pPr>
            <w:r>
              <w:rPr>
                <w:rFonts w:ascii="Arial" w:hAnsi="Arial" w:cs="Arial"/>
                <w:sz w:val="16"/>
                <w:szCs w:val="16"/>
              </w:rPr>
              <w:t>vivo</w:t>
            </w:r>
          </w:p>
        </w:tc>
        <w:tc>
          <w:tcPr>
            <w:tcW w:w="6610" w:type="dxa"/>
          </w:tcPr>
          <w:p w14:paraId="64C81D15" w14:textId="77777777" w:rsidR="00BE6148" w:rsidRDefault="00280F2F">
            <w:pPr>
              <w:rPr>
                <w:b/>
                <w:bCs/>
              </w:rPr>
            </w:pPr>
            <w:r>
              <w:rPr>
                <w:b/>
                <w:bCs/>
              </w:rPr>
              <w:t>Proposal 1: The requirement for CBM between different frequency group should be only based on multi-chain architecture.</w:t>
            </w:r>
          </w:p>
          <w:p w14:paraId="6C10A0BE" w14:textId="77777777" w:rsidR="00BE6148" w:rsidRDefault="00280F2F">
            <w:pPr>
              <w:rPr>
                <w:b/>
                <w:bCs/>
              </w:rPr>
            </w:pPr>
            <w:r>
              <w:rPr>
                <w:b/>
                <w:bCs/>
              </w:rPr>
              <w:t>Proposal 2</w:t>
            </w:r>
            <w:r>
              <w:rPr>
                <w:rFonts w:hint="eastAsia"/>
                <w:b/>
                <w:bCs/>
              </w:rPr>
              <w:t>:</w:t>
            </w:r>
            <w:r>
              <w:rPr>
                <w:b/>
                <w:bCs/>
              </w:rPr>
              <w:t xml:space="preserve"> For CBM between different frequency group, the PSD difference can be the same as IBM, i.e., set the power level of untested band as spherical coverage requirement.</w:t>
            </w:r>
          </w:p>
          <w:p w14:paraId="54F38B5D" w14:textId="77777777" w:rsidR="00BE6148" w:rsidRDefault="00280F2F">
            <w:pPr>
              <w:rPr>
                <w:rFonts w:eastAsia="Malgun Gothic"/>
                <w:b/>
                <w:bCs/>
                <w:sz w:val="18"/>
              </w:rPr>
            </w:pPr>
            <w:r>
              <w:rPr>
                <w:b/>
                <w:bCs/>
              </w:rPr>
              <w:t xml:space="preserve">Proposal 3: The </w:t>
            </w:r>
            <w:proofErr w:type="spellStart"/>
            <w:r>
              <w:rPr>
                <w:rFonts w:ascii="Arial" w:eastAsia="Malgun Gothic" w:hAnsi="Arial"/>
                <w:b/>
                <w:bCs/>
                <w:sz w:val="18"/>
              </w:rPr>
              <w:t>ΔR</w:t>
            </w:r>
            <w:r>
              <w:rPr>
                <w:rFonts w:ascii="Arial" w:eastAsia="Malgun Gothic" w:hAnsi="Arial"/>
                <w:b/>
                <w:bCs/>
                <w:sz w:val="18"/>
                <w:vertAlign w:val="subscript"/>
              </w:rPr>
              <w:t>IB,S,n</w:t>
            </w:r>
            <w:proofErr w:type="spellEnd"/>
            <w:r>
              <w:rPr>
                <w:rFonts w:ascii="Arial" w:eastAsia="Malgun Gothic" w:hAnsi="Arial"/>
                <w:b/>
                <w:bCs/>
                <w:sz w:val="18"/>
                <w:vertAlign w:val="subscript"/>
              </w:rPr>
              <w:t xml:space="preserve"> </w:t>
            </w:r>
            <w:r>
              <w:rPr>
                <w:rFonts w:eastAsia="Malgun Gothic"/>
                <w:b/>
                <w:bCs/>
                <w:sz w:val="18"/>
              </w:rPr>
              <w:t>and</w:t>
            </w:r>
            <w:r>
              <w:rPr>
                <w:rFonts w:ascii="Arial" w:eastAsia="Malgun Gothic" w:hAnsi="Arial"/>
                <w:b/>
                <w:bCs/>
                <w:sz w:val="18"/>
              </w:rPr>
              <w:t xml:space="preserve"> </w:t>
            </w:r>
            <w:proofErr w:type="spellStart"/>
            <w:r>
              <w:rPr>
                <w:rFonts w:ascii="Arial" w:eastAsia="Malgun Gothic" w:hAnsi="Arial"/>
                <w:b/>
                <w:bCs/>
                <w:sz w:val="18"/>
              </w:rPr>
              <w:t>ΔR</w:t>
            </w:r>
            <w:r>
              <w:rPr>
                <w:rFonts w:ascii="Arial" w:eastAsia="Malgun Gothic" w:hAnsi="Arial"/>
                <w:b/>
                <w:bCs/>
                <w:sz w:val="18"/>
                <w:vertAlign w:val="subscript"/>
              </w:rPr>
              <w:t>IB,P,n</w:t>
            </w:r>
            <w:proofErr w:type="spellEnd"/>
            <w:r>
              <w:rPr>
                <w:rFonts w:ascii="Arial" w:eastAsia="Malgun Gothic" w:hAnsi="Arial"/>
                <w:b/>
                <w:bCs/>
                <w:sz w:val="18"/>
              </w:rPr>
              <w:t xml:space="preserve"> </w:t>
            </w:r>
            <w:r>
              <w:rPr>
                <w:rFonts w:eastAsia="Malgun Gothic"/>
                <w:b/>
                <w:bCs/>
                <w:sz w:val="18"/>
              </w:rPr>
              <w:t>of n260-n261 can be:</w:t>
            </w:r>
          </w:p>
          <w:p w14:paraId="1E364FD2" w14:textId="77777777" w:rsidR="00BE6148" w:rsidRDefault="00280F2F">
            <w:pPr>
              <w:jc w:val="center"/>
              <w:rPr>
                <w:b/>
                <w:sz w:val="18"/>
              </w:rPr>
            </w:pPr>
            <w:r>
              <w:rPr>
                <w:b/>
                <w:sz w:val="18"/>
              </w:rPr>
              <w:t xml:space="preserve">Table 3 </w:t>
            </w: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vertAlign w:val="subscript"/>
              </w:rPr>
              <w:t xml:space="preserve"> </w:t>
            </w:r>
            <w:r>
              <w:rPr>
                <w:rFonts w:eastAsia="Malgun Gothic"/>
                <w:b/>
                <w:sz w:val="18"/>
              </w:rPr>
              <w:t>and</w:t>
            </w:r>
            <w:r>
              <w:rPr>
                <w:rFonts w:ascii="Arial" w:eastAsia="Malgun Gothic" w:hAnsi="Arial"/>
                <w:b/>
                <w:sz w:val="18"/>
              </w:rPr>
              <w:t xml:space="preserve"> </w:t>
            </w: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w:t>
            </w:r>
            <w:r>
              <w:rPr>
                <w:rFonts w:eastAsia="Malgun Gothic"/>
                <w:b/>
                <w:sz w:val="18"/>
              </w:rPr>
              <w:t>of n260-n261</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276"/>
              <w:gridCol w:w="1509"/>
              <w:gridCol w:w="1509"/>
            </w:tblGrid>
            <w:tr w:rsidR="00BE6148" w14:paraId="560BC839" w14:textId="77777777">
              <w:trPr>
                <w:jc w:val="center"/>
              </w:trPr>
              <w:tc>
                <w:tcPr>
                  <w:tcW w:w="2558" w:type="dxa"/>
                  <w:tcBorders>
                    <w:top w:val="single" w:sz="4" w:space="0" w:color="auto"/>
                    <w:left w:val="single" w:sz="4" w:space="0" w:color="auto"/>
                    <w:bottom w:val="single" w:sz="4" w:space="0" w:color="auto"/>
                    <w:right w:val="single" w:sz="4" w:space="0" w:color="auto"/>
                  </w:tcBorders>
                  <w:vAlign w:val="center"/>
                </w:tcPr>
                <w:p w14:paraId="24A0E762"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tcPr>
                <w:p w14:paraId="4BD96801"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1509" w:type="dxa"/>
                  <w:tcBorders>
                    <w:top w:val="single" w:sz="4" w:space="0" w:color="auto"/>
                    <w:left w:val="single" w:sz="4" w:space="0" w:color="auto"/>
                    <w:bottom w:val="single" w:sz="4" w:space="0" w:color="auto"/>
                    <w:right w:val="single" w:sz="4" w:space="0" w:color="auto"/>
                  </w:tcBorders>
                </w:tcPr>
                <w:p w14:paraId="6E77BA30" w14:textId="77777777" w:rsidR="00BE6148" w:rsidRDefault="00280F2F">
                  <w:pPr>
                    <w:keepNext/>
                    <w:keepLines/>
                    <w:jc w:val="center"/>
                    <w:rPr>
                      <w:rFonts w:ascii="Arial"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022EBCC0"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BE6148" w14:paraId="3702C635" w14:textId="77777777">
              <w:trPr>
                <w:trHeight w:val="170"/>
                <w:jc w:val="center"/>
              </w:trPr>
              <w:tc>
                <w:tcPr>
                  <w:tcW w:w="2558" w:type="dxa"/>
                  <w:vMerge w:val="restart"/>
                  <w:tcBorders>
                    <w:top w:val="single" w:sz="4" w:space="0" w:color="auto"/>
                    <w:left w:val="single" w:sz="4" w:space="0" w:color="auto"/>
                    <w:right w:val="single" w:sz="4" w:space="0" w:color="auto"/>
                  </w:tcBorders>
                  <w:vAlign w:val="center"/>
                </w:tcPr>
                <w:p w14:paraId="1D0D0E93" w14:textId="77777777" w:rsidR="00BE6148" w:rsidRDefault="00280F2F">
                  <w:pPr>
                    <w:keepNext/>
                    <w:keepLines/>
                    <w:jc w:val="center"/>
                    <w:rPr>
                      <w:rFonts w:ascii="Arial" w:eastAsia="Malgun Gothic" w:hAnsi="Arial"/>
                      <w:bCs/>
                      <w:sz w:val="18"/>
                    </w:rPr>
                  </w:pPr>
                  <w:r>
                    <w:rPr>
                      <w:rFonts w:ascii="Arial" w:eastAsia="Malgun Gothic" w:hAnsi="Arial"/>
                      <w:bCs/>
                      <w:sz w:val="18"/>
                    </w:rPr>
                    <w:t>CA_n260-n261</w:t>
                  </w:r>
                </w:p>
              </w:tc>
              <w:tc>
                <w:tcPr>
                  <w:tcW w:w="1276" w:type="dxa"/>
                  <w:tcBorders>
                    <w:top w:val="single" w:sz="4" w:space="0" w:color="auto"/>
                    <w:left w:val="single" w:sz="4" w:space="0" w:color="auto"/>
                    <w:right w:val="single" w:sz="4" w:space="0" w:color="auto"/>
                  </w:tcBorders>
                </w:tcPr>
                <w:p w14:paraId="18F4DC0C" w14:textId="77777777" w:rsidR="00BE6148" w:rsidRDefault="00280F2F">
                  <w:pPr>
                    <w:keepNext/>
                    <w:keepLines/>
                    <w:jc w:val="center"/>
                    <w:rPr>
                      <w:rFonts w:ascii="Arial" w:eastAsia="Malgun Gothic" w:hAnsi="Arial"/>
                      <w:bCs/>
                      <w:sz w:val="18"/>
                    </w:rPr>
                  </w:pPr>
                  <w:r>
                    <w:rPr>
                      <w:rFonts w:ascii="Arial" w:eastAsia="Malgun Gothic" w:hAnsi="Arial"/>
                      <w:bCs/>
                      <w:sz w:val="18"/>
                    </w:rPr>
                    <w:t>n260</w:t>
                  </w:r>
                </w:p>
              </w:tc>
              <w:tc>
                <w:tcPr>
                  <w:tcW w:w="1509" w:type="dxa"/>
                  <w:tcBorders>
                    <w:top w:val="single" w:sz="4" w:space="0" w:color="auto"/>
                    <w:left w:val="single" w:sz="4" w:space="0" w:color="auto"/>
                    <w:right w:val="single" w:sz="4" w:space="0" w:color="auto"/>
                  </w:tcBorders>
                </w:tcPr>
                <w:p w14:paraId="04AA6625" w14:textId="77777777" w:rsidR="00BE6148" w:rsidRDefault="00280F2F">
                  <w:pPr>
                    <w:keepNext/>
                    <w:keepLines/>
                    <w:jc w:val="center"/>
                    <w:rPr>
                      <w:rFonts w:ascii="Arial" w:hAnsi="Arial"/>
                      <w:bCs/>
                      <w:sz w:val="18"/>
                    </w:rPr>
                  </w:pPr>
                  <w:r>
                    <w:rPr>
                      <w:rFonts w:ascii="Arial" w:hAnsi="Arial" w:hint="eastAsia"/>
                      <w:bCs/>
                      <w:sz w:val="18"/>
                    </w:rPr>
                    <w:t>3</w:t>
                  </w:r>
                  <w:r>
                    <w:rPr>
                      <w:rFonts w:ascii="Arial" w:hAnsi="Arial"/>
                      <w:bCs/>
                      <w:sz w:val="18"/>
                    </w:rPr>
                    <w:t>.5</w:t>
                  </w:r>
                </w:p>
              </w:tc>
              <w:tc>
                <w:tcPr>
                  <w:tcW w:w="1509" w:type="dxa"/>
                  <w:tcBorders>
                    <w:top w:val="single" w:sz="4" w:space="0" w:color="auto"/>
                    <w:left w:val="single" w:sz="4" w:space="0" w:color="auto"/>
                    <w:right w:val="single" w:sz="4" w:space="0" w:color="auto"/>
                  </w:tcBorders>
                </w:tcPr>
                <w:p w14:paraId="181D4C3F" w14:textId="77777777" w:rsidR="00BE6148" w:rsidRDefault="00280F2F">
                  <w:pPr>
                    <w:keepNext/>
                    <w:keepLines/>
                    <w:jc w:val="center"/>
                    <w:rPr>
                      <w:rFonts w:ascii="Arial" w:hAnsi="Arial"/>
                      <w:bCs/>
                      <w:sz w:val="18"/>
                    </w:rPr>
                  </w:pPr>
                  <w:r>
                    <w:rPr>
                      <w:rFonts w:ascii="Arial" w:hAnsi="Arial" w:hint="eastAsia"/>
                      <w:bCs/>
                      <w:sz w:val="18"/>
                    </w:rPr>
                    <w:t>5</w:t>
                  </w:r>
                  <w:r>
                    <w:rPr>
                      <w:rFonts w:ascii="Arial" w:hAnsi="Arial"/>
                      <w:bCs/>
                      <w:sz w:val="18"/>
                    </w:rPr>
                    <w:t>.5</w:t>
                  </w:r>
                </w:p>
              </w:tc>
            </w:tr>
            <w:tr w:rsidR="00BE6148" w14:paraId="3D4565F7" w14:textId="77777777">
              <w:trPr>
                <w:jc w:val="center"/>
              </w:trPr>
              <w:tc>
                <w:tcPr>
                  <w:tcW w:w="2558" w:type="dxa"/>
                  <w:vMerge/>
                  <w:tcBorders>
                    <w:left w:val="single" w:sz="4" w:space="0" w:color="auto"/>
                    <w:bottom w:val="single" w:sz="4" w:space="0" w:color="auto"/>
                    <w:right w:val="single" w:sz="4" w:space="0" w:color="auto"/>
                  </w:tcBorders>
                  <w:vAlign w:val="center"/>
                </w:tcPr>
                <w:p w14:paraId="007AB760" w14:textId="77777777" w:rsidR="00BE6148" w:rsidRDefault="00BE6148">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ED9825D"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1509" w:type="dxa"/>
                  <w:tcBorders>
                    <w:top w:val="single" w:sz="4" w:space="0" w:color="auto"/>
                    <w:left w:val="single" w:sz="4" w:space="0" w:color="auto"/>
                    <w:bottom w:val="single" w:sz="4" w:space="0" w:color="auto"/>
                    <w:right w:val="single" w:sz="4" w:space="0" w:color="auto"/>
                  </w:tcBorders>
                </w:tcPr>
                <w:p w14:paraId="796B153B" w14:textId="77777777" w:rsidR="00BE6148" w:rsidRDefault="00280F2F">
                  <w:pPr>
                    <w:keepNext/>
                    <w:keepLines/>
                    <w:jc w:val="center"/>
                    <w:rPr>
                      <w:rFonts w:ascii="Arial" w:hAnsi="Arial"/>
                      <w:bCs/>
                      <w:sz w:val="18"/>
                    </w:rPr>
                  </w:pPr>
                  <w:r>
                    <w:rPr>
                      <w:rFonts w:ascii="Arial" w:hAnsi="Arial" w:hint="eastAsia"/>
                      <w:bCs/>
                      <w:sz w:val="18"/>
                    </w:rPr>
                    <w:t>3</w:t>
                  </w:r>
                  <w:r>
                    <w:rPr>
                      <w:rFonts w:ascii="Arial" w:hAnsi="Arial"/>
                      <w:bCs/>
                      <w:sz w:val="18"/>
                    </w:rPr>
                    <w:t>.5</w:t>
                  </w:r>
                </w:p>
              </w:tc>
              <w:tc>
                <w:tcPr>
                  <w:tcW w:w="1509" w:type="dxa"/>
                  <w:tcBorders>
                    <w:top w:val="single" w:sz="4" w:space="0" w:color="auto"/>
                    <w:left w:val="single" w:sz="4" w:space="0" w:color="auto"/>
                    <w:bottom w:val="single" w:sz="4" w:space="0" w:color="auto"/>
                    <w:right w:val="single" w:sz="4" w:space="0" w:color="auto"/>
                  </w:tcBorders>
                </w:tcPr>
                <w:p w14:paraId="1C1A6FF2" w14:textId="77777777" w:rsidR="00BE6148" w:rsidRDefault="00280F2F">
                  <w:pPr>
                    <w:keepNext/>
                    <w:keepLines/>
                    <w:jc w:val="center"/>
                    <w:rPr>
                      <w:rFonts w:ascii="Arial" w:hAnsi="Arial"/>
                      <w:bCs/>
                      <w:sz w:val="18"/>
                    </w:rPr>
                  </w:pPr>
                  <w:r>
                    <w:rPr>
                      <w:rFonts w:ascii="Arial" w:hAnsi="Arial" w:hint="eastAsia"/>
                      <w:bCs/>
                      <w:sz w:val="18"/>
                    </w:rPr>
                    <w:t>5</w:t>
                  </w:r>
                  <w:r>
                    <w:rPr>
                      <w:rFonts w:ascii="Arial" w:hAnsi="Arial"/>
                      <w:bCs/>
                      <w:sz w:val="18"/>
                    </w:rPr>
                    <w:t>.5</w:t>
                  </w:r>
                </w:p>
              </w:tc>
            </w:tr>
          </w:tbl>
          <w:p w14:paraId="2A658069" w14:textId="77777777" w:rsidR="00BE6148" w:rsidRDefault="00BE6148">
            <w:pPr>
              <w:spacing w:after="120"/>
              <w:jc w:val="both"/>
              <w:rPr>
                <w:rFonts w:ascii="Arial" w:hAnsi="Arial" w:cs="Arial"/>
                <w:b/>
                <w:i/>
                <w:color w:val="0000FF"/>
                <w:lang w:eastAsia="ja-JP"/>
              </w:rPr>
            </w:pPr>
          </w:p>
        </w:tc>
      </w:tr>
      <w:tr w:rsidR="00BE6148" w14:paraId="13217E08" w14:textId="77777777">
        <w:trPr>
          <w:trHeight w:val="468"/>
        </w:trPr>
        <w:tc>
          <w:tcPr>
            <w:tcW w:w="841" w:type="dxa"/>
          </w:tcPr>
          <w:p w14:paraId="68C51A2B" w14:textId="77777777" w:rsidR="00BE6148" w:rsidRDefault="00820627">
            <w:pPr>
              <w:spacing w:before="120" w:after="120"/>
              <w:rPr>
                <w:rFonts w:ascii="Arial" w:hAnsi="Arial" w:cs="Arial"/>
                <w:b/>
                <w:bCs/>
                <w:color w:val="0000FF"/>
                <w:sz w:val="16"/>
                <w:szCs w:val="16"/>
                <w:u w:val="single"/>
              </w:rPr>
            </w:pPr>
            <w:hyperlink r:id="rId31" w:history="1">
              <w:r w:rsidR="00280F2F">
                <w:rPr>
                  <w:rStyle w:val="Hyperlink"/>
                  <w:rFonts w:ascii="Arial" w:hAnsi="Arial" w:cs="Arial"/>
                  <w:b/>
                  <w:bCs/>
                  <w:sz w:val="16"/>
                  <w:szCs w:val="16"/>
                </w:rPr>
                <w:t>R4-2201299</w:t>
              </w:r>
            </w:hyperlink>
          </w:p>
        </w:tc>
        <w:tc>
          <w:tcPr>
            <w:tcW w:w="1135" w:type="dxa"/>
          </w:tcPr>
          <w:p w14:paraId="6C89DE20" w14:textId="77777777" w:rsidR="00BE6148" w:rsidRDefault="00280F2F">
            <w:pPr>
              <w:spacing w:before="120" w:after="120"/>
              <w:rPr>
                <w:rFonts w:ascii="Arial" w:hAnsi="Arial" w:cs="Arial"/>
                <w:sz w:val="16"/>
                <w:szCs w:val="16"/>
              </w:rPr>
            </w:pPr>
            <w:r>
              <w:rPr>
                <w:rFonts w:ascii="Arial" w:hAnsi="Arial" w:cs="Arial"/>
                <w:sz w:val="16"/>
                <w:szCs w:val="16"/>
              </w:rPr>
              <w:t>Rx requirements for inter-band DL CA with CBM</w:t>
            </w:r>
          </w:p>
        </w:tc>
        <w:tc>
          <w:tcPr>
            <w:tcW w:w="1045" w:type="dxa"/>
          </w:tcPr>
          <w:p w14:paraId="001B7128" w14:textId="77777777" w:rsidR="00BE6148" w:rsidRDefault="00280F2F">
            <w:pPr>
              <w:spacing w:before="120" w:after="120"/>
              <w:rPr>
                <w:rFonts w:ascii="Arial" w:hAnsi="Arial" w:cs="Arial"/>
                <w:sz w:val="16"/>
                <w:szCs w:val="16"/>
              </w:rPr>
            </w:pPr>
            <w:r>
              <w:rPr>
                <w:rFonts w:ascii="Arial" w:hAnsi="Arial" w:cs="Arial"/>
                <w:sz w:val="16"/>
                <w:szCs w:val="16"/>
              </w:rPr>
              <w:t>Xiaomi</w:t>
            </w:r>
          </w:p>
        </w:tc>
        <w:tc>
          <w:tcPr>
            <w:tcW w:w="6610" w:type="dxa"/>
          </w:tcPr>
          <w:p w14:paraId="37D0C501" w14:textId="77777777" w:rsidR="00BE6148" w:rsidRDefault="00280F2F">
            <w:pPr>
              <w:spacing w:after="120"/>
              <w:rPr>
                <w:rFonts w:eastAsia="DengXian"/>
                <w:b/>
                <w:bCs/>
                <w:lang w:eastAsia="zh-CN"/>
              </w:rPr>
            </w:pPr>
            <w:r>
              <w:rPr>
                <w:b/>
                <w:bCs/>
                <w:lang w:eastAsia="zh-CN"/>
              </w:rPr>
              <w:t>Proposal 1: For CBM inter-band CA REFSENS requirement, adopt ‘simultaneous sensitivity’ condition (CC1 and CC2 achieve sensitivity status simultaneously).</w:t>
            </w:r>
          </w:p>
          <w:p w14:paraId="5F22770D" w14:textId="77777777" w:rsidR="00BE6148" w:rsidRDefault="00280F2F">
            <w:pPr>
              <w:spacing w:before="120" w:after="120"/>
              <w:rPr>
                <w:b/>
                <w:bCs/>
                <w:lang w:eastAsia="zh-CN"/>
              </w:rPr>
            </w:pPr>
            <w:r>
              <w:rPr>
                <w:b/>
                <w:color w:val="000000"/>
                <w:kern w:val="2"/>
                <w:lang w:eastAsia="zh-CN"/>
              </w:rPr>
              <w:t xml:space="preserve">Proposal 2: </w:t>
            </w:r>
            <w:r>
              <w:rPr>
                <w:b/>
                <w:bCs/>
                <w:lang w:eastAsia="zh-CN"/>
              </w:rPr>
              <w:t>For CBM inter-band DL CA between different frequency groups, the REFSENS and EIS spherical coverage requirements could meet the existing IBM inter-CA requirements with additional 0.5dB relaxation.</w:t>
            </w:r>
          </w:p>
          <w:p w14:paraId="483E2515" w14:textId="77777777" w:rsidR="00BE6148" w:rsidRDefault="00280F2F">
            <w:pPr>
              <w:spacing w:before="120" w:after="120"/>
              <w:rPr>
                <w:b/>
                <w:bCs/>
                <w:lang w:val="en-US"/>
              </w:rPr>
            </w:pPr>
            <w:r>
              <w:rPr>
                <w:b/>
                <w:lang w:val="en-US"/>
              </w:rPr>
              <w:t>Proposal 3: The relaxation requirements for specific combination within same frequency group based on IBM and CBM should be defined based on Operators’ request.</w:t>
            </w:r>
          </w:p>
        </w:tc>
      </w:tr>
      <w:tr w:rsidR="00BE6148" w14:paraId="437B9234" w14:textId="77777777">
        <w:trPr>
          <w:trHeight w:val="468"/>
        </w:trPr>
        <w:tc>
          <w:tcPr>
            <w:tcW w:w="841" w:type="dxa"/>
          </w:tcPr>
          <w:p w14:paraId="06ECC5DD" w14:textId="77777777" w:rsidR="00BE6148" w:rsidRDefault="00820627">
            <w:pPr>
              <w:spacing w:before="120" w:after="120"/>
              <w:rPr>
                <w:rFonts w:ascii="Arial" w:hAnsi="Arial" w:cs="Arial"/>
                <w:b/>
                <w:bCs/>
                <w:color w:val="0000FF"/>
                <w:sz w:val="16"/>
                <w:szCs w:val="16"/>
                <w:u w:val="single"/>
              </w:rPr>
            </w:pPr>
            <w:hyperlink r:id="rId32" w:history="1">
              <w:r w:rsidR="00280F2F">
                <w:rPr>
                  <w:rStyle w:val="Hyperlink"/>
                  <w:rFonts w:ascii="Arial" w:hAnsi="Arial" w:cs="Arial"/>
                  <w:b/>
                  <w:bCs/>
                  <w:sz w:val="16"/>
                  <w:szCs w:val="16"/>
                </w:rPr>
                <w:t>R4-2201969</w:t>
              </w:r>
            </w:hyperlink>
          </w:p>
        </w:tc>
        <w:tc>
          <w:tcPr>
            <w:tcW w:w="1135" w:type="dxa"/>
          </w:tcPr>
          <w:p w14:paraId="446F514D" w14:textId="77777777" w:rsidR="00BE6148" w:rsidRDefault="00280F2F">
            <w:pPr>
              <w:spacing w:before="120" w:after="120"/>
              <w:rPr>
                <w:rFonts w:ascii="Arial" w:hAnsi="Arial" w:cs="Arial"/>
                <w:sz w:val="16"/>
                <w:szCs w:val="16"/>
              </w:rPr>
            </w:pPr>
            <w:r>
              <w:rPr>
                <w:rFonts w:ascii="Arial" w:hAnsi="Arial" w:cs="Arial"/>
                <w:sz w:val="16"/>
                <w:szCs w:val="16"/>
              </w:rPr>
              <w:t>On delta(RIB) for DL inter-CA with CBM in n260+n261</w:t>
            </w:r>
          </w:p>
        </w:tc>
        <w:tc>
          <w:tcPr>
            <w:tcW w:w="1045" w:type="dxa"/>
          </w:tcPr>
          <w:p w14:paraId="7D8EE2A4" w14:textId="77777777" w:rsidR="00BE6148" w:rsidRDefault="00280F2F">
            <w:pPr>
              <w:spacing w:before="120" w:after="120"/>
              <w:rPr>
                <w:rFonts w:ascii="Arial" w:hAnsi="Arial" w:cs="Arial"/>
                <w:sz w:val="16"/>
                <w:szCs w:val="16"/>
              </w:rPr>
            </w:pPr>
            <w:r>
              <w:rPr>
                <w:rFonts w:ascii="Arial" w:hAnsi="Arial" w:cs="Arial"/>
                <w:sz w:val="16"/>
                <w:szCs w:val="16"/>
              </w:rPr>
              <w:t>Qualcomm Incorporated</w:t>
            </w:r>
          </w:p>
        </w:tc>
        <w:tc>
          <w:tcPr>
            <w:tcW w:w="6610" w:type="dxa"/>
          </w:tcPr>
          <w:p w14:paraId="6D99AE74" w14:textId="77777777" w:rsidR="00BE6148" w:rsidRDefault="00280F2F">
            <w:pPr>
              <w:rPr>
                <w:rFonts w:ascii="Calibri" w:hAnsi="Calibri" w:cs="Calibri"/>
                <w:b/>
                <w:bCs/>
              </w:rPr>
            </w:pPr>
            <w:r>
              <w:rPr>
                <w:rFonts w:ascii="Calibri" w:hAnsi="Calibri" w:cs="Calibri"/>
                <w:b/>
                <w:bCs/>
              </w:rPr>
              <w:t>Proposal 1: Sensitivity requirements for CBM UEs shall be based on IBM requirements, but with DL OTA PSD difference determined by a simultaneous sensitivity condition.</w:t>
            </w:r>
          </w:p>
          <w:p w14:paraId="3BC6822A" w14:textId="77777777" w:rsidR="00BE6148" w:rsidRDefault="00280F2F">
            <w:pPr>
              <w:rPr>
                <w:rFonts w:asciiTheme="minorHAnsi" w:hAnsiTheme="minorHAnsi" w:cstheme="minorHAnsi"/>
                <w:b/>
                <w:bCs/>
              </w:rPr>
            </w:pPr>
            <w:r>
              <w:rPr>
                <w:rFonts w:asciiTheme="minorHAnsi" w:hAnsiTheme="minorHAnsi" w:cstheme="minorHAnsi"/>
                <w:b/>
                <w:bCs/>
              </w:rPr>
              <w:t>Proposal 2: For DL CA for n260+n261, delta(</w:t>
            </w:r>
            <w:proofErr w:type="spellStart"/>
            <w:r>
              <w:rPr>
                <w:rFonts w:asciiTheme="minorHAnsi" w:hAnsiTheme="minorHAnsi" w:cstheme="minorHAnsi"/>
                <w:b/>
                <w:bCs/>
              </w:rPr>
              <w:t>RIB_spherical</w:t>
            </w:r>
            <w:proofErr w:type="spellEnd"/>
            <w:r>
              <w:rPr>
                <w:rFonts w:asciiTheme="minorHAnsi" w:hAnsiTheme="minorHAnsi" w:cstheme="minorHAnsi"/>
                <w:b/>
                <w:bCs/>
              </w:rPr>
              <w:t>) for IBM is also applicable for CBM</w:t>
            </w:r>
          </w:p>
          <w:p w14:paraId="497C5FFF" w14:textId="77777777" w:rsidR="00BE6148" w:rsidRDefault="00280F2F">
            <w:pPr>
              <w:rPr>
                <w:b/>
                <w:i/>
                <w:lang w:eastAsia="zh-CN"/>
              </w:rPr>
            </w:pPr>
            <w:r>
              <w:rPr>
                <w:rFonts w:asciiTheme="minorHAnsi" w:hAnsiTheme="minorHAnsi" w:cstheme="minorHAnsi"/>
                <w:b/>
                <w:bCs/>
              </w:rPr>
              <w:t>Proposal 3: For DL CA for n260+n261, delta(</w:t>
            </w:r>
            <w:proofErr w:type="spellStart"/>
            <w:r>
              <w:rPr>
                <w:rFonts w:asciiTheme="minorHAnsi" w:hAnsiTheme="minorHAnsi" w:cstheme="minorHAnsi"/>
                <w:b/>
                <w:bCs/>
              </w:rPr>
              <w:t>RIB_pk</w:t>
            </w:r>
            <w:proofErr w:type="spellEnd"/>
            <w:r>
              <w:rPr>
                <w:rFonts w:asciiTheme="minorHAnsi" w:hAnsiTheme="minorHAnsi" w:cstheme="minorHAnsi"/>
                <w:b/>
                <w:bCs/>
              </w:rPr>
              <w:t>) for IBM is also applicable for CBM</w:t>
            </w:r>
          </w:p>
        </w:tc>
      </w:tr>
      <w:tr w:rsidR="00BE6148" w14:paraId="7F32A389" w14:textId="77777777">
        <w:trPr>
          <w:trHeight w:val="468"/>
        </w:trPr>
        <w:tc>
          <w:tcPr>
            <w:tcW w:w="841" w:type="dxa"/>
          </w:tcPr>
          <w:p w14:paraId="76A4A330" w14:textId="77777777" w:rsidR="00BE6148" w:rsidRDefault="00820627">
            <w:pPr>
              <w:spacing w:before="120" w:after="120"/>
              <w:rPr>
                <w:rFonts w:ascii="Arial" w:hAnsi="Arial" w:cs="Arial"/>
                <w:b/>
                <w:bCs/>
                <w:color w:val="0000FF"/>
                <w:sz w:val="16"/>
                <w:szCs w:val="16"/>
                <w:u w:val="single"/>
              </w:rPr>
            </w:pPr>
            <w:hyperlink r:id="rId33" w:history="1">
              <w:r w:rsidR="00280F2F">
                <w:rPr>
                  <w:rStyle w:val="Hyperlink"/>
                  <w:rFonts w:ascii="Arial" w:hAnsi="Arial" w:cs="Arial"/>
                  <w:b/>
                  <w:bCs/>
                  <w:sz w:val="16"/>
                  <w:szCs w:val="16"/>
                </w:rPr>
                <w:t>R4-2201970</w:t>
              </w:r>
            </w:hyperlink>
          </w:p>
        </w:tc>
        <w:tc>
          <w:tcPr>
            <w:tcW w:w="1135" w:type="dxa"/>
          </w:tcPr>
          <w:p w14:paraId="25156186" w14:textId="77777777" w:rsidR="00BE6148" w:rsidRDefault="00280F2F">
            <w:pPr>
              <w:spacing w:before="120" w:after="120"/>
              <w:rPr>
                <w:rFonts w:ascii="Arial" w:hAnsi="Arial" w:cs="Arial"/>
                <w:sz w:val="16"/>
                <w:szCs w:val="16"/>
              </w:rPr>
            </w:pPr>
            <w:proofErr w:type="spellStart"/>
            <w:r>
              <w:rPr>
                <w:rFonts w:ascii="Arial" w:hAnsi="Arial" w:cs="Arial"/>
                <w:sz w:val="16"/>
                <w:szCs w:val="16"/>
              </w:rPr>
              <w:t>dCR</w:t>
            </w:r>
            <w:proofErr w:type="spellEnd"/>
            <w:r>
              <w:rPr>
                <w:rFonts w:ascii="Arial" w:hAnsi="Arial" w:cs="Arial"/>
                <w:sz w:val="16"/>
                <w:szCs w:val="16"/>
              </w:rPr>
              <w:t xml:space="preserve"> to 38.101-2 on </w:t>
            </w:r>
            <w:r>
              <w:rPr>
                <w:rFonts w:ascii="Arial" w:hAnsi="Arial" w:cs="Arial"/>
                <w:sz w:val="16"/>
                <w:szCs w:val="16"/>
              </w:rPr>
              <w:lastRenderedPageBreak/>
              <w:t>requirements for UEs that support inter-band CA with CBM</w:t>
            </w:r>
          </w:p>
        </w:tc>
        <w:tc>
          <w:tcPr>
            <w:tcW w:w="1045" w:type="dxa"/>
          </w:tcPr>
          <w:p w14:paraId="404B1989" w14:textId="77777777" w:rsidR="00BE6148" w:rsidRDefault="00280F2F">
            <w:pPr>
              <w:spacing w:before="120" w:after="120"/>
              <w:rPr>
                <w:rFonts w:ascii="Arial" w:hAnsi="Arial" w:cs="Arial"/>
                <w:sz w:val="16"/>
                <w:szCs w:val="16"/>
              </w:rPr>
            </w:pPr>
            <w:r>
              <w:rPr>
                <w:rFonts w:ascii="Arial" w:hAnsi="Arial" w:cs="Arial"/>
                <w:sz w:val="16"/>
                <w:szCs w:val="16"/>
              </w:rPr>
              <w:lastRenderedPageBreak/>
              <w:t xml:space="preserve">Nokia, Nokia </w:t>
            </w:r>
            <w:r>
              <w:rPr>
                <w:rFonts w:ascii="Arial" w:hAnsi="Arial" w:cs="Arial"/>
                <w:sz w:val="16"/>
                <w:szCs w:val="16"/>
              </w:rPr>
              <w:lastRenderedPageBreak/>
              <w:t>Shanghai Bell, Qualcomm Incorporated</w:t>
            </w:r>
          </w:p>
        </w:tc>
        <w:tc>
          <w:tcPr>
            <w:tcW w:w="6610" w:type="dxa"/>
          </w:tcPr>
          <w:p w14:paraId="1C1F7E07" w14:textId="77777777" w:rsidR="00BE6148" w:rsidRDefault="00280F2F">
            <w:pPr>
              <w:rPr>
                <w:b/>
                <w:i/>
                <w:lang w:eastAsia="zh-CN"/>
              </w:rPr>
            </w:pPr>
            <w:proofErr w:type="spellStart"/>
            <w:r>
              <w:rPr>
                <w:rFonts w:ascii="Arial" w:hAnsi="Arial" w:cs="Arial"/>
              </w:rPr>
              <w:lastRenderedPageBreak/>
              <w:t>dCR</w:t>
            </w:r>
            <w:proofErr w:type="spellEnd"/>
            <w:r>
              <w:rPr>
                <w:rFonts w:ascii="Arial" w:hAnsi="Arial" w:cs="Arial"/>
              </w:rPr>
              <w:t xml:space="preserve"> to 38.101-2 on requirements for UEs that support inter-band CA with CBM</w:t>
            </w:r>
          </w:p>
        </w:tc>
      </w:tr>
    </w:tbl>
    <w:p w14:paraId="54B8CC88" w14:textId="77777777" w:rsidR="00BE6148" w:rsidRDefault="00BE6148"/>
    <w:p w14:paraId="508B70B8" w14:textId="77777777" w:rsidR="00BE6148" w:rsidRDefault="00280F2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0703197" w14:textId="77777777" w:rsidR="00BE6148" w:rsidRDefault="00280F2F">
      <w:pPr>
        <w:pStyle w:val="Heading3"/>
        <w:rPr>
          <w:sz w:val="24"/>
          <w:szCs w:val="16"/>
        </w:rPr>
      </w:pPr>
      <w:proofErr w:type="spellStart"/>
      <w:r>
        <w:rPr>
          <w:sz w:val="24"/>
          <w:szCs w:val="16"/>
        </w:rPr>
        <w:t>Sub-topic</w:t>
      </w:r>
      <w:proofErr w:type="spellEnd"/>
      <w:r>
        <w:rPr>
          <w:sz w:val="24"/>
          <w:szCs w:val="16"/>
        </w:rPr>
        <w:t xml:space="preserve"> 4-1: </w:t>
      </w:r>
      <w:proofErr w:type="spellStart"/>
      <w:r>
        <w:rPr>
          <w:sz w:val="24"/>
          <w:szCs w:val="16"/>
        </w:rPr>
        <w:t>Reference</w:t>
      </w:r>
      <w:proofErr w:type="spellEnd"/>
      <w:r>
        <w:rPr>
          <w:sz w:val="24"/>
          <w:szCs w:val="16"/>
        </w:rPr>
        <w:t xml:space="preserve"> </w:t>
      </w:r>
      <w:proofErr w:type="spellStart"/>
      <w:r>
        <w:rPr>
          <w:sz w:val="24"/>
          <w:szCs w:val="16"/>
        </w:rPr>
        <w:t>architecture</w:t>
      </w:r>
      <w:proofErr w:type="spellEnd"/>
    </w:p>
    <w:p w14:paraId="3B2B332A" w14:textId="77777777" w:rsidR="00BE6148" w:rsidRDefault="00280F2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56ACC6" w14:textId="77777777" w:rsidR="00BE6148" w:rsidRDefault="00280F2F">
      <w:pPr>
        <w:rPr>
          <w:i/>
          <w:color w:val="0070C0"/>
          <w:lang w:val="en-US" w:eastAsia="zh-CN"/>
        </w:rPr>
      </w:pPr>
      <w:r>
        <w:rPr>
          <w:i/>
          <w:color w:val="0070C0"/>
          <w:lang w:val="en-US" w:eastAsia="zh-CN"/>
        </w:rPr>
        <w:t>Open issues and candidate options before e-meeting:</w:t>
      </w:r>
    </w:p>
    <w:p w14:paraId="2F2EEB97" w14:textId="77777777" w:rsidR="00BE6148" w:rsidRDefault="00280F2F">
      <w:pPr>
        <w:rPr>
          <w:b/>
          <w:color w:val="0070C0"/>
          <w:u w:val="single"/>
          <w:lang w:eastAsia="ko-KR"/>
        </w:rPr>
      </w:pPr>
      <w:r>
        <w:rPr>
          <w:b/>
          <w:color w:val="0070C0"/>
          <w:u w:val="single"/>
          <w:lang w:eastAsia="ko-KR"/>
        </w:rPr>
        <w:t>Issue 4-1-1: The requirement definition for inter-band DL CA between different band groups should only be based on multi-chain architecture.</w:t>
      </w:r>
    </w:p>
    <w:p w14:paraId="3610DA85"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9BF1EA"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C9C706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gramStart"/>
      <w:r>
        <w:rPr>
          <w:rFonts w:eastAsia="SimSun"/>
          <w:color w:val="0070C0"/>
          <w:szCs w:val="24"/>
          <w:lang w:eastAsia="zh-CN"/>
        </w:rPr>
        <w:t>Also</w:t>
      </w:r>
      <w:proofErr w:type="gramEnd"/>
      <w:r>
        <w:rPr>
          <w:rFonts w:eastAsia="SimSun"/>
          <w:color w:val="0070C0"/>
          <w:szCs w:val="24"/>
          <w:lang w:eastAsia="zh-CN"/>
        </w:rPr>
        <w:t xml:space="preserve"> single chain architecture needs to be considered</w:t>
      </w:r>
    </w:p>
    <w:p w14:paraId="7891FE4E"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D5E81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03516EB"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114"/>
        <w:gridCol w:w="281"/>
      </w:tblGrid>
      <w:tr w:rsidR="00BE6148" w14:paraId="75CA5D8C" w14:textId="77777777">
        <w:tc>
          <w:tcPr>
            <w:tcW w:w="1236" w:type="dxa"/>
          </w:tcPr>
          <w:p w14:paraId="5FBCEC11"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gridSpan w:val="2"/>
          </w:tcPr>
          <w:p w14:paraId="6DB938F1"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3FECFED2" w14:textId="77777777">
        <w:tc>
          <w:tcPr>
            <w:tcW w:w="1236" w:type="dxa"/>
          </w:tcPr>
          <w:p w14:paraId="6F73C88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gridSpan w:val="2"/>
          </w:tcPr>
          <w:p w14:paraId="47E1E3CD" w14:textId="77777777" w:rsidR="00BE6148" w:rsidRDefault="00BE6148">
            <w:pPr>
              <w:spacing w:after="120"/>
              <w:rPr>
                <w:rFonts w:eastAsiaTheme="minorEastAsia"/>
                <w:color w:val="0070C0"/>
                <w:lang w:val="en-US" w:eastAsia="zh-CN"/>
              </w:rPr>
            </w:pPr>
          </w:p>
        </w:tc>
      </w:tr>
      <w:tr w:rsidR="00BE6148" w14:paraId="61A2685A" w14:textId="77777777">
        <w:trPr>
          <w:gridAfter w:val="1"/>
          <w:wAfter w:w="281" w:type="dxa"/>
        </w:trPr>
        <w:tc>
          <w:tcPr>
            <w:tcW w:w="1236" w:type="dxa"/>
          </w:tcPr>
          <w:p w14:paraId="01F8A5D8"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114" w:type="dxa"/>
          </w:tcPr>
          <w:p w14:paraId="3AFF03F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w:t>
            </w:r>
          </w:p>
          <w:p w14:paraId="64490DC7" w14:textId="77777777" w:rsidR="00BE6148" w:rsidRDefault="00280F2F">
            <w:pPr>
              <w:spacing w:after="120"/>
              <w:rPr>
                <w:rFonts w:eastAsiaTheme="minorEastAsia"/>
                <w:color w:val="0070C0"/>
                <w:lang w:val="en-US" w:eastAsia="zh-CN"/>
              </w:rPr>
            </w:pPr>
            <w:r>
              <w:rPr>
                <w:rFonts w:eastAsiaTheme="minorEastAsia"/>
                <w:color w:val="0070C0"/>
                <w:lang w:val="en-US" w:eastAsia="zh-CN"/>
              </w:rPr>
              <w:t>We are ok with this option due to practical considerations. We think option 2 is only of academic interest in context of competitive performance. If convergence on option 1 is possible, significant simplification of the spec. proposal is possible.</w:t>
            </w:r>
          </w:p>
        </w:tc>
      </w:tr>
      <w:tr w:rsidR="00BE6148" w14:paraId="2EDDBA53" w14:textId="77777777">
        <w:tc>
          <w:tcPr>
            <w:tcW w:w="1236" w:type="dxa"/>
          </w:tcPr>
          <w:p w14:paraId="2E8A357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gridSpan w:val="2"/>
          </w:tcPr>
          <w:p w14:paraId="0731D7DF"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According to previous agreement, it should be option 2.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there would be two sets of requirements framework for CBM.</w:t>
            </w:r>
          </w:p>
          <w:p w14:paraId="1E333DFC" w14:textId="77777777" w:rsidR="00BE6148" w:rsidRDefault="00280F2F">
            <w:pPr>
              <w:spacing w:after="120"/>
              <w:rPr>
                <w:rFonts w:eastAsiaTheme="minorEastAsia"/>
                <w:color w:val="0070C0"/>
                <w:lang w:val="en-US" w:eastAsia="zh-CN"/>
              </w:rPr>
            </w:pPr>
            <w:r>
              <w:rPr>
                <w:rFonts w:eastAsiaTheme="minorEastAsia"/>
                <w:color w:val="0070C0"/>
                <w:lang w:val="en-US" w:eastAsia="zh-CN"/>
              </w:rPr>
              <w:t>If the group would revert previous agreement and adopt option 1, then entire inter-band CA requirements re-organization is needed. Currently the requirements are divided by IBM and CBM, if going with option 1, the requirements should be divided by same freq. group and different freq. group rather than different beam management capabilities. In the early stage of inter-band CA discussion this had been discussed, and finally we gave up requirements per freq. group and going with per IBM&amp;CBM. We are not totally against with option 1, but we are concerned that we are combing back and forth and not sure we can complete WI in time with such big change.</w:t>
            </w:r>
          </w:p>
        </w:tc>
      </w:tr>
      <w:tr w:rsidR="00BE6148" w14:paraId="38EDA830" w14:textId="77777777">
        <w:tc>
          <w:tcPr>
            <w:tcW w:w="1236" w:type="dxa"/>
          </w:tcPr>
          <w:p w14:paraId="0B41CA7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gridSpan w:val="2"/>
          </w:tcPr>
          <w:p w14:paraId="7600CF3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ther</w:t>
            </w:r>
          </w:p>
          <w:p w14:paraId="181A02E4" w14:textId="77777777" w:rsidR="00BE6148" w:rsidRDefault="00280F2F">
            <w:pPr>
              <w:spacing w:after="120"/>
              <w:rPr>
                <w:rFonts w:eastAsiaTheme="minorEastAsia"/>
                <w:color w:val="0070C0"/>
                <w:lang w:val="en-US" w:eastAsia="zh-CN"/>
              </w:rPr>
            </w:pPr>
            <w:r>
              <w:rPr>
                <w:rFonts w:eastAsiaTheme="minorEastAsia"/>
                <w:color w:val="0070C0"/>
                <w:lang w:val="en-US" w:eastAsia="zh-CN"/>
              </w:rPr>
              <w:t>The requirements can be defined based on some reference architecture, but the requirements captured in Spec shouldn’t limit the UE implementation.</w:t>
            </w:r>
          </w:p>
        </w:tc>
      </w:tr>
      <w:tr w:rsidR="00BE6148" w14:paraId="7D4A901B" w14:textId="77777777">
        <w:tc>
          <w:tcPr>
            <w:tcW w:w="1236" w:type="dxa"/>
          </w:tcPr>
          <w:p w14:paraId="105A1E9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gridSpan w:val="2"/>
          </w:tcPr>
          <w:p w14:paraId="6C5468EF"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is ok, no strong view on</w:t>
            </w:r>
            <w:r>
              <w:rPr>
                <w:rFonts w:eastAsiaTheme="minorEastAsia" w:hint="eastAsia"/>
                <w:color w:val="0070C0"/>
                <w:lang w:val="en-US" w:eastAsia="zh-CN"/>
              </w:rPr>
              <w:t xml:space="preserve"> O</w:t>
            </w:r>
            <w:r>
              <w:rPr>
                <w:rFonts w:eastAsiaTheme="minorEastAsia"/>
                <w:color w:val="0070C0"/>
                <w:lang w:val="en-US" w:eastAsia="zh-CN"/>
              </w:rPr>
              <w:t>ption 1.</w:t>
            </w:r>
          </w:p>
        </w:tc>
      </w:tr>
      <w:tr w:rsidR="00BE6148" w14:paraId="7C7E487A" w14:textId="77777777">
        <w:tc>
          <w:tcPr>
            <w:tcW w:w="1236" w:type="dxa"/>
          </w:tcPr>
          <w:p w14:paraId="3087629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gridSpan w:val="2"/>
          </w:tcPr>
          <w:p w14:paraId="54DEA574"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Considering the beam squint, side lobe interference, and large PSD imbalance, the performance of </w:t>
            </w:r>
            <w:proofErr w:type="gramStart"/>
            <w:r>
              <w:rPr>
                <w:rFonts w:eastAsiaTheme="minorEastAsia"/>
                <w:color w:val="0070C0"/>
                <w:lang w:val="en-US" w:eastAsia="zh-CN"/>
              </w:rPr>
              <w:t>single-chain</w:t>
            </w:r>
            <w:proofErr w:type="gramEnd"/>
            <w:r>
              <w:rPr>
                <w:rFonts w:eastAsiaTheme="minorEastAsia"/>
                <w:color w:val="0070C0"/>
                <w:lang w:val="en-US" w:eastAsia="zh-CN"/>
              </w:rPr>
              <w:t xml:space="preserve"> will be degraded significantly between different frequency group, and only multi-chain is feasible.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requirement discussion should be based on the multi-chain architecture only. </w:t>
            </w:r>
          </w:p>
        </w:tc>
      </w:tr>
      <w:tr w:rsidR="00BE6148" w14:paraId="69130EC9" w14:textId="77777777">
        <w:tc>
          <w:tcPr>
            <w:tcW w:w="1236" w:type="dxa"/>
          </w:tcPr>
          <w:p w14:paraId="13AF5B6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gridSpan w:val="2"/>
          </w:tcPr>
          <w:p w14:paraId="4951FAE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Option 2 based on the previous agreements.</w:t>
            </w:r>
          </w:p>
        </w:tc>
      </w:tr>
      <w:tr w:rsidR="00D97A38" w14:paraId="54D95797" w14:textId="77777777">
        <w:tc>
          <w:tcPr>
            <w:tcW w:w="1236" w:type="dxa"/>
          </w:tcPr>
          <w:p w14:paraId="65484CD9" w14:textId="5A45FC5E"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gridSpan w:val="2"/>
          </w:tcPr>
          <w:p w14:paraId="49EF808F" w14:textId="77777777" w:rsidR="00D97A38" w:rsidRDefault="00D97A38" w:rsidP="00D97A38">
            <w:pPr>
              <w:spacing w:after="120"/>
              <w:rPr>
                <w:rFonts w:eastAsia="PMingLiU"/>
                <w:color w:val="0070C0"/>
                <w:lang w:val="en-US" w:eastAsia="zh-TW"/>
              </w:rPr>
            </w:pPr>
            <w:r>
              <w:rPr>
                <w:rFonts w:eastAsia="PMingLiU"/>
                <w:color w:val="0070C0"/>
                <w:lang w:val="en-US" w:eastAsia="zh-TW"/>
              </w:rPr>
              <w:t>Option 1: Yes.</w:t>
            </w:r>
          </w:p>
          <w:p w14:paraId="21B917F8" w14:textId="0423C2B2" w:rsidR="00D97A38" w:rsidRDefault="00D97A38" w:rsidP="00D97A38">
            <w:pPr>
              <w:spacing w:after="120"/>
              <w:rPr>
                <w:rFonts w:eastAsiaTheme="minorEastAsia"/>
                <w:color w:val="0070C0"/>
                <w:lang w:val="en-US" w:eastAsia="zh-CN"/>
              </w:rPr>
            </w:pPr>
            <w:r>
              <w:rPr>
                <w:rFonts w:eastAsia="PMingLiU"/>
                <w:color w:val="0070C0"/>
                <w:lang w:val="en-US" w:eastAsia="zh-TW"/>
              </w:rPr>
              <w:t>It’s important to consider feasibility.</w:t>
            </w:r>
          </w:p>
        </w:tc>
      </w:tr>
      <w:tr w:rsidR="001B611C" w14:paraId="77331418" w14:textId="77777777">
        <w:tc>
          <w:tcPr>
            <w:tcW w:w="1236" w:type="dxa"/>
          </w:tcPr>
          <w:p w14:paraId="1F2EE961" w14:textId="50326241" w:rsidR="001B611C" w:rsidRDefault="001B611C" w:rsidP="00D97A38">
            <w:pPr>
              <w:spacing w:after="120"/>
              <w:rPr>
                <w:rFonts w:eastAsia="PMingLiU"/>
                <w:color w:val="0070C0"/>
                <w:lang w:val="en-US" w:eastAsia="zh-TW"/>
              </w:rPr>
            </w:pPr>
            <w:r>
              <w:rPr>
                <w:rFonts w:eastAsia="PMingLiU"/>
                <w:color w:val="0070C0"/>
                <w:lang w:val="en-US" w:eastAsia="zh-TW"/>
              </w:rPr>
              <w:lastRenderedPageBreak/>
              <w:t>DOCOMO</w:t>
            </w:r>
          </w:p>
        </w:tc>
        <w:tc>
          <w:tcPr>
            <w:tcW w:w="8395" w:type="dxa"/>
            <w:gridSpan w:val="2"/>
          </w:tcPr>
          <w:p w14:paraId="7EB12BDA" w14:textId="77777777" w:rsidR="001B611C" w:rsidRPr="00C3670D" w:rsidRDefault="001B611C" w:rsidP="001B611C">
            <w:pPr>
              <w:spacing w:after="120"/>
              <w:rPr>
                <w:rFonts w:eastAsiaTheme="minorEastAsia"/>
                <w:color w:val="0070C0"/>
                <w:lang w:val="en-US" w:eastAsia="zh-CN"/>
              </w:rPr>
            </w:pPr>
            <w:r w:rsidRPr="00C3670D">
              <w:rPr>
                <w:rFonts w:eastAsiaTheme="minorEastAsia"/>
                <w:color w:val="0070C0"/>
                <w:lang w:val="en-US" w:eastAsia="zh-CN"/>
              </w:rPr>
              <w:t>We support Option 1.</w:t>
            </w:r>
          </w:p>
          <w:p w14:paraId="6DEC50C4" w14:textId="77777777" w:rsidR="001B611C" w:rsidRPr="00C3670D" w:rsidRDefault="001B611C" w:rsidP="001B611C">
            <w:pPr>
              <w:spacing w:after="120"/>
              <w:rPr>
                <w:rFonts w:eastAsiaTheme="minorEastAsia"/>
                <w:color w:val="0070C0"/>
                <w:lang w:val="en-US" w:eastAsia="zh-CN"/>
              </w:rPr>
            </w:pPr>
            <w:r w:rsidRPr="00C3670D">
              <w:rPr>
                <w:rFonts w:eastAsiaTheme="minorEastAsia"/>
                <w:color w:val="0070C0"/>
                <w:lang w:val="en-US" w:eastAsia="zh-CN"/>
              </w:rPr>
              <w:t>For different frequency groups, only multi-chain architecture is assumed. It is reasonable to discuss based on the assumed architecture. In addition, we expect that this choice will help to converge the discussion on sensitivity requirements for CBM UE. (We provide some ideas in R4-2200361 and they are discussed in topic #2.)</w:t>
            </w:r>
          </w:p>
          <w:p w14:paraId="65BBF857" w14:textId="1DE351BC" w:rsidR="001B611C" w:rsidRDefault="001B611C" w:rsidP="001B611C">
            <w:pPr>
              <w:spacing w:after="120"/>
              <w:rPr>
                <w:rFonts w:eastAsia="PMingLiU"/>
                <w:color w:val="0070C0"/>
                <w:lang w:val="en-US" w:eastAsia="zh-TW"/>
              </w:rPr>
            </w:pPr>
            <w:r w:rsidRPr="00C3670D">
              <w:rPr>
                <w:rFonts w:eastAsiaTheme="minorEastAsia"/>
                <w:color w:val="0070C0"/>
                <w:lang w:val="en-US" w:eastAsia="zh-CN"/>
              </w:rPr>
              <w:t>On the other hand, we understand that Option 1 is not in line with the previous agreement. We can also accept Option 2 based on the previous agreement if it is easier to reach an agreement.</w:t>
            </w:r>
          </w:p>
        </w:tc>
      </w:tr>
      <w:tr w:rsidR="00350277" w14:paraId="2CAEB994" w14:textId="77777777">
        <w:tc>
          <w:tcPr>
            <w:tcW w:w="1236" w:type="dxa"/>
          </w:tcPr>
          <w:p w14:paraId="418F6AF0" w14:textId="2FE57C11" w:rsidR="00350277" w:rsidRPr="00350277" w:rsidRDefault="00350277" w:rsidP="00D97A38">
            <w:pPr>
              <w:spacing w:after="120"/>
              <w:rPr>
                <w:rFonts w:eastAsia="PMingLiU"/>
                <w:color w:val="0070C0"/>
                <w:lang w:eastAsia="zh-TW"/>
              </w:rPr>
            </w:pPr>
            <w:r>
              <w:rPr>
                <w:rFonts w:eastAsia="PMingLiU"/>
                <w:color w:val="0070C0"/>
                <w:lang w:eastAsia="zh-TW"/>
              </w:rPr>
              <w:t>Sony</w:t>
            </w:r>
          </w:p>
        </w:tc>
        <w:tc>
          <w:tcPr>
            <w:tcW w:w="8395" w:type="dxa"/>
            <w:gridSpan w:val="2"/>
          </w:tcPr>
          <w:p w14:paraId="360659C5" w14:textId="4216F10F" w:rsidR="00350277" w:rsidRPr="00C3670D" w:rsidRDefault="00350277" w:rsidP="001B611C">
            <w:pPr>
              <w:spacing w:after="120"/>
              <w:rPr>
                <w:rFonts w:eastAsiaTheme="minorEastAsia"/>
                <w:color w:val="0070C0"/>
                <w:lang w:val="en-US" w:eastAsia="zh-CN"/>
              </w:rPr>
            </w:pPr>
            <w:r>
              <w:rPr>
                <w:rFonts w:eastAsiaTheme="minorEastAsia"/>
                <w:color w:val="0070C0"/>
                <w:lang w:eastAsia="zh-CN"/>
              </w:rPr>
              <w:t>We are fine with both options, but we can perhaps focus on multi-chain architecture right now to accelerate the work.</w:t>
            </w:r>
          </w:p>
        </w:tc>
      </w:tr>
      <w:tr w:rsidR="0005006D" w14:paraId="5BF466EA" w14:textId="77777777">
        <w:tc>
          <w:tcPr>
            <w:tcW w:w="1236" w:type="dxa"/>
          </w:tcPr>
          <w:p w14:paraId="5FAF0756" w14:textId="601A9B81" w:rsidR="0005006D" w:rsidRDefault="0005006D" w:rsidP="0005006D">
            <w:pPr>
              <w:spacing w:after="120"/>
              <w:rPr>
                <w:rFonts w:eastAsia="PMingLiU"/>
                <w:color w:val="0070C0"/>
                <w:lang w:eastAsia="zh-TW"/>
              </w:rPr>
            </w:pPr>
            <w:r>
              <w:rPr>
                <w:rFonts w:eastAsiaTheme="minorEastAsia"/>
                <w:color w:val="0070C0"/>
                <w:lang w:val="en-US" w:eastAsia="zh-CN"/>
              </w:rPr>
              <w:t>Ericsson</w:t>
            </w:r>
          </w:p>
        </w:tc>
        <w:tc>
          <w:tcPr>
            <w:tcW w:w="8395" w:type="dxa"/>
            <w:gridSpan w:val="2"/>
          </w:tcPr>
          <w:p w14:paraId="58B968C0" w14:textId="77CC8591" w:rsidR="0005006D" w:rsidRDefault="0005006D" w:rsidP="0005006D">
            <w:pPr>
              <w:spacing w:after="120"/>
              <w:rPr>
                <w:rFonts w:eastAsiaTheme="minorEastAsia"/>
                <w:color w:val="0070C0"/>
                <w:lang w:eastAsia="zh-CN"/>
              </w:rPr>
            </w:pPr>
            <w:r>
              <w:rPr>
                <w:rFonts w:eastAsiaTheme="minorEastAsia"/>
                <w:color w:val="0070C0"/>
                <w:lang w:val="en-US" w:eastAsia="zh-CN"/>
              </w:rPr>
              <w:t>Both can be considered, depends on the performance attained. For CBM, we propose to adopt the IBM requirements for performance.</w:t>
            </w:r>
          </w:p>
        </w:tc>
      </w:tr>
      <w:tr w:rsidR="00C655D2" w14:paraId="7A1378F7" w14:textId="77777777">
        <w:tc>
          <w:tcPr>
            <w:tcW w:w="1236" w:type="dxa"/>
          </w:tcPr>
          <w:p w14:paraId="10289AA0" w14:textId="0C08D034" w:rsidR="00C655D2" w:rsidRDefault="00C655D2" w:rsidP="0005006D">
            <w:pPr>
              <w:spacing w:after="120"/>
              <w:rPr>
                <w:rFonts w:eastAsiaTheme="minorEastAsia"/>
                <w:color w:val="0070C0"/>
                <w:lang w:val="en-US" w:eastAsia="zh-CN"/>
              </w:rPr>
            </w:pPr>
            <w:r>
              <w:rPr>
                <w:rFonts w:eastAsiaTheme="minorEastAsia"/>
                <w:color w:val="0070C0"/>
                <w:lang w:val="en-US" w:eastAsia="zh-CN"/>
              </w:rPr>
              <w:t>Nokia</w:t>
            </w:r>
          </w:p>
        </w:tc>
        <w:tc>
          <w:tcPr>
            <w:tcW w:w="8395" w:type="dxa"/>
            <w:gridSpan w:val="2"/>
          </w:tcPr>
          <w:p w14:paraId="00C0A8AC" w14:textId="3C6A8B65" w:rsidR="00C655D2" w:rsidRDefault="00C655D2" w:rsidP="0005006D">
            <w:pPr>
              <w:spacing w:after="120"/>
              <w:rPr>
                <w:rFonts w:eastAsiaTheme="minorEastAsia"/>
                <w:color w:val="0070C0"/>
                <w:lang w:val="en-US" w:eastAsia="zh-CN"/>
              </w:rPr>
            </w:pPr>
            <w:r>
              <w:rPr>
                <w:rFonts w:eastAsiaTheme="minorEastAsia"/>
                <w:color w:val="0070C0"/>
                <w:lang w:val="en-US" w:eastAsia="zh-CN"/>
              </w:rPr>
              <w:t>Option 2 as it is earlier agreement.</w:t>
            </w:r>
          </w:p>
        </w:tc>
      </w:tr>
      <w:tr w:rsidR="00B914D6" w14:paraId="6F5AFBB0" w14:textId="77777777">
        <w:tc>
          <w:tcPr>
            <w:tcW w:w="1236" w:type="dxa"/>
          </w:tcPr>
          <w:p w14:paraId="06FAF75C" w14:textId="07050A66" w:rsidR="00B914D6" w:rsidRDefault="00B914D6" w:rsidP="0005006D">
            <w:pPr>
              <w:spacing w:after="120"/>
              <w:rPr>
                <w:rFonts w:eastAsiaTheme="minorEastAsia"/>
                <w:color w:val="0070C0"/>
                <w:lang w:val="en-US" w:eastAsia="zh-CN"/>
              </w:rPr>
            </w:pPr>
            <w:r>
              <w:rPr>
                <w:rFonts w:eastAsiaTheme="minorEastAsia"/>
                <w:color w:val="0070C0"/>
                <w:lang w:val="en-US" w:eastAsia="zh-CN"/>
              </w:rPr>
              <w:t>Apple</w:t>
            </w:r>
          </w:p>
        </w:tc>
        <w:tc>
          <w:tcPr>
            <w:tcW w:w="8395" w:type="dxa"/>
            <w:gridSpan w:val="2"/>
          </w:tcPr>
          <w:p w14:paraId="64F03CD7" w14:textId="415764EB" w:rsidR="00B914D6" w:rsidRDefault="00B914D6" w:rsidP="0005006D">
            <w:pPr>
              <w:spacing w:after="120"/>
              <w:rPr>
                <w:rFonts w:eastAsiaTheme="minorEastAsia"/>
                <w:color w:val="0070C0"/>
                <w:lang w:val="en-US" w:eastAsia="zh-CN"/>
              </w:rPr>
            </w:pPr>
            <w:r>
              <w:rPr>
                <w:rFonts w:eastAsiaTheme="minorEastAsia"/>
                <w:color w:val="0070C0"/>
                <w:lang w:val="en-US" w:eastAsia="zh-CN"/>
              </w:rPr>
              <w:t xml:space="preserve">Option 1. CBM between different band groups is not feasible with single-chain architecture. </w:t>
            </w:r>
          </w:p>
        </w:tc>
      </w:tr>
      <w:tr w:rsidR="00E4176C" w14:paraId="0F207290" w14:textId="77777777">
        <w:tc>
          <w:tcPr>
            <w:tcW w:w="1236" w:type="dxa"/>
          </w:tcPr>
          <w:p w14:paraId="08547DF8" w14:textId="1D6DD84B" w:rsidR="00E4176C" w:rsidRDefault="00E4176C" w:rsidP="0005006D">
            <w:pPr>
              <w:spacing w:after="120"/>
              <w:rPr>
                <w:rFonts w:eastAsiaTheme="minorEastAsia"/>
                <w:color w:val="0070C0"/>
                <w:lang w:val="en-US" w:eastAsia="zh-CN"/>
              </w:rPr>
            </w:pPr>
            <w:r>
              <w:rPr>
                <w:rFonts w:eastAsiaTheme="minorEastAsia"/>
                <w:color w:val="0070C0"/>
                <w:lang w:val="en-US" w:eastAsia="zh-CN"/>
              </w:rPr>
              <w:t>Huawei</w:t>
            </w:r>
          </w:p>
        </w:tc>
        <w:tc>
          <w:tcPr>
            <w:tcW w:w="8395" w:type="dxa"/>
            <w:gridSpan w:val="2"/>
          </w:tcPr>
          <w:p w14:paraId="2C713C3B" w14:textId="6EB85701" w:rsidR="00E4176C" w:rsidRDefault="00E4176C" w:rsidP="00E4176C">
            <w:pPr>
              <w:spacing w:after="120"/>
              <w:rPr>
                <w:rFonts w:eastAsiaTheme="minorEastAsia"/>
                <w:color w:val="0070C0"/>
                <w:lang w:val="en-US" w:eastAsia="zh-CN"/>
              </w:rPr>
            </w:pPr>
            <w:r>
              <w:rPr>
                <w:rFonts w:eastAsiaTheme="minorEastAsia"/>
                <w:color w:val="0070C0"/>
                <w:lang w:val="en-US" w:eastAsia="zh-CN"/>
              </w:rPr>
              <w:t xml:space="preserve">We see these two options may not conflict to each other. But as agreed before, both architectures should be considered. </w:t>
            </w:r>
          </w:p>
        </w:tc>
      </w:tr>
    </w:tbl>
    <w:p w14:paraId="1B2B2EEE" w14:textId="77777777" w:rsidR="00BE6148" w:rsidRDefault="00BE6148">
      <w:pPr>
        <w:rPr>
          <w:i/>
          <w:color w:val="0070C0"/>
          <w:lang w:eastAsia="zh-CN"/>
        </w:rPr>
      </w:pPr>
    </w:p>
    <w:p w14:paraId="62B4283E" w14:textId="77777777" w:rsidR="00BE6148" w:rsidRPr="00350277" w:rsidRDefault="00280F2F">
      <w:pPr>
        <w:pStyle w:val="Heading3"/>
        <w:rPr>
          <w:sz w:val="24"/>
          <w:szCs w:val="16"/>
          <w:lang w:val="en-US"/>
        </w:rPr>
      </w:pPr>
      <w:r w:rsidRPr="00350277">
        <w:rPr>
          <w:sz w:val="24"/>
          <w:szCs w:val="16"/>
          <w:lang w:val="en-US"/>
        </w:rPr>
        <w:t>Sub-topic 4-2: Requirement setting between f-group</w:t>
      </w:r>
    </w:p>
    <w:p w14:paraId="3478ACD0" w14:textId="77777777" w:rsidR="00BE6148" w:rsidRDefault="00280F2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8A7CAF" w14:textId="77777777" w:rsidR="00BE6148" w:rsidRDefault="00280F2F">
      <w:pPr>
        <w:rPr>
          <w:i/>
          <w:color w:val="0070C0"/>
          <w:lang w:val="en-US" w:eastAsia="zh-CN"/>
        </w:rPr>
      </w:pPr>
      <w:r>
        <w:rPr>
          <w:i/>
          <w:color w:val="0070C0"/>
          <w:lang w:val="en-US" w:eastAsia="zh-CN"/>
        </w:rPr>
        <w:t>Open issues and candidate options before e-meeting:</w:t>
      </w:r>
    </w:p>
    <w:p w14:paraId="1FDE063D" w14:textId="77777777" w:rsidR="00BE6148" w:rsidRDefault="00280F2F">
      <w:pPr>
        <w:rPr>
          <w:b/>
          <w:color w:val="0070C0"/>
          <w:u w:val="single"/>
          <w:lang w:eastAsia="ko-KR"/>
        </w:rPr>
      </w:pPr>
      <w:r>
        <w:rPr>
          <w:b/>
          <w:color w:val="0070C0"/>
          <w:u w:val="single"/>
          <w:lang w:eastAsia="ko-KR"/>
        </w:rPr>
        <w:t>Issue 4-2-1: REFSENS</w:t>
      </w:r>
    </w:p>
    <w:p w14:paraId="23A222A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177DD7"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PSD different between the two CCs for CBM sensitivity test should be minimized while it shall ensure the devices can meet sensitivity requirement on both CCs simultaneously.</w:t>
      </w:r>
    </w:p>
    <w:p w14:paraId="0643648B"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PSD difference can be the same as IBM, i.e., set the power level of untested band as spherical coverage requirement.</w:t>
      </w:r>
    </w:p>
    <w:p w14:paraId="6274EE4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For CBM sensitivity requirements (peak EIS and EIS spherical coverage), adopt normalized equal PSD (CC1 and CC2 achieve sensitivity status simultaneously).</w:t>
      </w:r>
    </w:p>
    <w:p w14:paraId="3AE5119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E005B4"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D4780F1"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41D43566" w14:textId="77777777">
        <w:tc>
          <w:tcPr>
            <w:tcW w:w="1236" w:type="dxa"/>
          </w:tcPr>
          <w:p w14:paraId="2B2A5A0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CC4733"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2A2B2C77" w14:textId="77777777">
        <w:tc>
          <w:tcPr>
            <w:tcW w:w="1236" w:type="dxa"/>
          </w:tcPr>
          <w:p w14:paraId="05115F4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8151C8" w14:textId="77777777" w:rsidR="00BE6148" w:rsidRDefault="00BE6148">
            <w:pPr>
              <w:spacing w:after="120"/>
              <w:rPr>
                <w:rFonts w:eastAsiaTheme="minorEastAsia"/>
                <w:color w:val="0070C0"/>
                <w:lang w:val="en-US" w:eastAsia="zh-CN"/>
              </w:rPr>
            </w:pPr>
          </w:p>
        </w:tc>
      </w:tr>
      <w:tr w:rsidR="00BE6148" w14:paraId="3BE29F6B" w14:textId="77777777">
        <w:tc>
          <w:tcPr>
            <w:tcW w:w="1236" w:type="dxa"/>
          </w:tcPr>
          <w:p w14:paraId="55559DA8"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8E1A5C"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or Option 3, depends on outcome of issue 4-1-1</w:t>
            </w:r>
          </w:p>
          <w:p w14:paraId="76961D93"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If 4-1-1 is not agreed to be multi-chain only: option 3. </w:t>
            </w:r>
          </w:p>
          <w:p w14:paraId="77F98EA7" w14:textId="77777777" w:rsidR="00BE6148" w:rsidRDefault="00BE6148">
            <w:pPr>
              <w:spacing w:after="120"/>
              <w:rPr>
                <w:rFonts w:eastAsiaTheme="minorEastAsia"/>
                <w:color w:val="0070C0"/>
                <w:lang w:val="en-US" w:eastAsia="zh-CN"/>
              </w:rPr>
            </w:pPr>
          </w:p>
        </w:tc>
      </w:tr>
      <w:tr w:rsidR="00BE6148" w14:paraId="097D1225" w14:textId="77777777">
        <w:tc>
          <w:tcPr>
            <w:tcW w:w="1236" w:type="dxa"/>
          </w:tcPr>
          <w:p w14:paraId="000AA45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3504B1E" w14:textId="77777777" w:rsidR="00BE6148" w:rsidRDefault="00280F2F">
            <w:pPr>
              <w:spacing w:after="120"/>
              <w:rPr>
                <w:rFonts w:eastAsiaTheme="minorEastAsia"/>
                <w:color w:val="0070C0"/>
                <w:lang w:val="en-US" w:eastAsia="zh-CN"/>
              </w:rPr>
            </w:pPr>
            <w:r>
              <w:rPr>
                <w:rFonts w:eastAsiaTheme="minorEastAsia"/>
                <w:color w:val="0070C0"/>
                <w:lang w:val="en-US" w:eastAsia="zh-CN"/>
              </w:rPr>
              <w:t>We prefer Option 3 as proponent.</w:t>
            </w:r>
          </w:p>
          <w:p w14:paraId="2A5E94B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It is worth noted that simultaneous sensitivity status does not mean to meet sensitivity requirements of both CCs simultaneously because the peak directions </w:t>
            </w:r>
            <w:proofErr w:type="gramStart"/>
            <w:r>
              <w:rPr>
                <w:rFonts w:eastAsiaTheme="minorEastAsia"/>
                <w:color w:val="0070C0"/>
                <w:lang w:val="en-US" w:eastAsia="zh-CN"/>
              </w:rPr>
              <w:t>is allowed to</w:t>
            </w:r>
            <w:proofErr w:type="gramEnd"/>
            <w:r>
              <w:rPr>
                <w:rFonts w:eastAsiaTheme="minorEastAsia"/>
                <w:color w:val="0070C0"/>
                <w:lang w:val="en-US" w:eastAsia="zh-CN"/>
              </w:rPr>
              <w:t xml:space="preserve"> be different.</w:t>
            </w:r>
          </w:p>
        </w:tc>
      </w:tr>
      <w:tr w:rsidR="00BE6148" w14:paraId="1431E3E1" w14:textId="77777777">
        <w:tc>
          <w:tcPr>
            <w:tcW w:w="1236" w:type="dxa"/>
          </w:tcPr>
          <w:p w14:paraId="1E2DD61B" w14:textId="77777777" w:rsidR="00BE6148" w:rsidRDefault="00280F2F">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F7B9A4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ption3.</w:t>
            </w:r>
          </w:p>
          <w:p w14:paraId="23DA9925"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The unified configuration of CBM </w:t>
            </w:r>
            <w:r>
              <w:rPr>
                <w:color w:val="0070C0"/>
                <w:szCs w:val="24"/>
                <w:lang w:eastAsia="zh-CN"/>
              </w:rPr>
              <w:t xml:space="preserve">sensitivity requirements should be defined for all band combination for both of within the same frequency group and between different frequency group. And it also </w:t>
            </w:r>
            <w:proofErr w:type="gramStart"/>
            <w:r>
              <w:rPr>
                <w:color w:val="0070C0"/>
                <w:szCs w:val="24"/>
                <w:lang w:eastAsia="zh-CN"/>
              </w:rPr>
              <w:t>need</w:t>
            </w:r>
            <w:proofErr w:type="gramEnd"/>
            <w:r>
              <w:rPr>
                <w:color w:val="0070C0"/>
                <w:szCs w:val="24"/>
                <w:lang w:eastAsia="zh-CN"/>
              </w:rPr>
              <w:t xml:space="preserve"> consider based on </w:t>
            </w:r>
            <w:r>
              <w:t>both single chain and multi chain architectures are possible.</w:t>
            </w:r>
          </w:p>
        </w:tc>
      </w:tr>
      <w:tr w:rsidR="00BE6148" w14:paraId="18F04482" w14:textId="77777777">
        <w:tc>
          <w:tcPr>
            <w:tcW w:w="1236" w:type="dxa"/>
          </w:tcPr>
          <w:p w14:paraId="58FFF47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6E538A1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similar as Option 1 both are simultaneous sensitivity concept, is more suitable for CBM UE.</w:t>
            </w:r>
          </w:p>
          <w:p w14:paraId="15E5B262" w14:textId="77777777" w:rsidR="00BE6148" w:rsidRDefault="00280F2F">
            <w:pPr>
              <w:spacing w:after="120"/>
              <w:rPr>
                <w:rFonts w:eastAsiaTheme="minorEastAsia"/>
                <w:color w:val="0070C0"/>
                <w:lang w:val="en-US" w:eastAsia="zh-CN"/>
              </w:rPr>
            </w:pPr>
            <w:r>
              <w:rPr>
                <w:rFonts w:eastAsiaTheme="minorEastAsia"/>
                <w:color w:val="0070C0"/>
                <w:lang w:val="en-US" w:eastAsia="zh-CN"/>
              </w:rPr>
              <w:t>CBM UE cannot generate high beam isolation as IBM does. For CBM UE, it doesn’t know which direction the second band DL beam is coming from and can only assume same direction as first band DL beam (BMRS direction). Therefore, UE would map the second Rx beam as the first Rx beam. In this case, simultaneous sensitivity is more reasonable.</w:t>
            </w:r>
          </w:p>
          <w:p w14:paraId="27F9103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go with Option 2, higher isolation loss needs to be account.</w:t>
            </w:r>
          </w:p>
        </w:tc>
      </w:tr>
      <w:tr w:rsidR="00BE6148" w14:paraId="19CE5D87" w14:textId="77777777">
        <w:tc>
          <w:tcPr>
            <w:tcW w:w="1236" w:type="dxa"/>
          </w:tcPr>
          <w:p w14:paraId="5480F4F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434581"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2. For multi-chain UE, we think the PSD condition have been discussed in R16 and there should be no big difference between IBM and CBM, so we prefer </w:t>
            </w:r>
            <w:proofErr w:type="gramStart"/>
            <w:r>
              <w:rPr>
                <w:rFonts w:eastAsiaTheme="minorEastAsia"/>
                <w:color w:val="0070C0"/>
                <w:lang w:val="en-US" w:eastAsia="zh-CN"/>
              </w:rPr>
              <w:t>reuse</w:t>
            </w:r>
            <w:proofErr w:type="gramEnd"/>
            <w:r>
              <w:rPr>
                <w:rFonts w:eastAsiaTheme="minorEastAsia"/>
                <w:color w:val="0070C0"/>
                <w:lang w:val="en-US" w:eastAsia="zh-CN"/>
              </w:rPr>
              <w:t xml:space="preserve"> the conclusion of IBM.</w:t>
            </w:r>
          </w:p>
        </w:tc>
      </w:tr>
      <w:tr w:rsidR="00D97A38" w14:paraId="419CE744" w14:textId="77777777">
        <w:tc>
          <w:tcPr>
            <w:tcW w:w="1236" w:type="dxa"/>
          </w:tcPr>
          <w:p w14:paraId="222EA4D6" w14:textId="1A7149E0"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72765B63" w14:textId="072BE953" w:rsidR="00D97A38" w:rsidRDefault="00D97A38" w:rsidP="00D97A38">
            <w:pPr>
              <w:spacing w:after="120"/>
              <w:rPr>
                <w:rFonts w:eastAsiaTheme="minorEastAsia"/>
                <w:color w:val="0070C0"/>
                <w:lang w:val="en-US" w:eastAsia="zh-CN"/>
              </w:rPr>
            </w:pPr>
            <w:r>
              <w:rPr>
                <w:rFonts w:eastAsiaTheme="minorEastAsia"/>
                <w:color w:val="0070C0"/>
                <w:lang w:eastAsia="zh-CN"/>
              </w:rPr>
              <w:t>Option 2. It’s reasonable to leverage IBM method, while we have consensus on only multi-chain is feasible.</w:t>
            </w:r>
          </w:p>
        </w:tc>
      </w:tr>
      <w:tr w:rsidR="001B611C" w14:paraId="70AC4705" w14:textId="77777777">
        <w:tc>
          <w:tcPr>
            <w:tcW w:w="1236" w:type="dxa"/>
          </w:tcPr>
          <w:p w14:paraId="72436EC9" w14:textId="79BD95D8" w:rsidR="001B611C" w:rsidRPr="001B611C" w:rsidRDefault="001B611C" w:rsidP="001B611C">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1FFE0FAE" w14:textId="792A77E0" w:rsidR="001B611C" w:rsidRDefault="001B611C" w:rsidP="001B611C">
            <w:pPr>
              <w:spacing w:after="120"/>
              <w:rPr>
                <w:rFonts w:eastAsiaTheme="minorEastAsia"/>
                <w:color w:val="0070C0"/>
                <w:lang w:eastAsia="zh-CN"/>
              </w:rPr>
            </w:pPr>
            <w:r w:rsidRPr="0014786E">
              <w:rPr>
                <w:color w:val="0070C0"/>
                <w:lang w:val="en-US" w:eastAsia="ja-JP"/>
              </w:rPr>
              <w:t>Support Option 2 if the requirement definition for inter-band DL CA between different band groups is only based on multi-chain architecture.</w:t>
            </w:r>
          </w:p>
        </w:tc>
      </w:tr>
      <w:tr w:rsidR="00350277" w14:paraId="4E7CF49C" w14:textId="77777777">
        <w:tc>
          <w:tcPr>
            <w:tcW w:w="1236" w:type="dxa"/>
          </w:tcPr>
          <w:p w14:paraId="68E04945" w14:textId="1DDE1FFF" w:rsidR="00350277" w:rsidRPr="00350277" w:rsidRDefault="00350277" w:rsidP="00350277">
            <w:pPr>
              <w:spacing w:after="120"/>
              <w:rPr>
                <w:color w:val="0070C0"/>
                <w:lang w:eastAsia="ja-JP"/>
              </w:rPr>
            </w:pPr>
            <w:r>
              <w:rPr>
                <w:color w:val="0070C0"/>
                <w:lang w:eastAsia="ja-JP"/>
              </w:rPr>
              <w:t>Sony</w:t>
            </w:r>
          </w:p>
        </w:tc>
        <w:tc>
          <w:tcPr>
            <w:tcW w:w="8395" w:type="dxa"/>
          </w:tcPr>
          <w:p w14:paraId="7F67DC57" w14:textId="78BEB513" w:rsidR="00350277" w:rsidRPr="00350277" w:rsidRDefault="00350277" w:rsidP="00350277">
            <w:pPr>
              <w:spacing w:after="120"/>
              <w:rPr>
                <w:color w:val="0070C0"/>
                <w:lang w:eastAsia="ja-JP"/>
              </w:rPr>
            </w:pPr>
            <w:r>
              <w:rPr>
                <w:rFonts w:eastAsiaTheme="minorEastAsia"/>
                <w:color w:val="0070C0"/>
                <w:lang w:eastAsia="zh-CN"/>
              </w:rPr>
              <w:t xml:space="preserve">Option 1. It is how the network will interpret the UE performance to our understanding where the UE can simultaneously meet the sensitivity requirements on both CCs. It is also worth mentioning that for the mismatch between peak direction and spherical coverage, we will likely have some relaxations in the requirement as IBM, and thus the UE may still be feasible to meet the requirement </w:t>
            </w:r>
            <w:r w:rsidRPr="00350277">
              <w:rPr>
                <w:rFonts w:eastAsiaTheme="minorEastAsia"/>
                <w:color w:val="0070C0"/>
                <w:lang w:eastAsia="zh-CN"/>
              </w:rPr>
              <w:t>simultaneously</w:t>
            </w:r>
            <w:r>
              <w:rPr>
                <w:rFonts w:eastAsiaTheme="minorEastAsia"/>
                <w:color w:val="0070C0"/>
                <w:lang w:eastAsia="zh-CN"/>
              </w:rPr>
              <w:t xml:space="preserve">. </w:t>
            </w:r>
          </w:p>
        </w:tc>
      </w:tr>
      <w:tr w:rsidR="005865BA" w14:paraId="6552DB65" w14:textId="77777777">
        <w:tc>
          <w:tcPr>
            <w:tcW w:w="1236" w:type="dxa"/>
          </w:tcPr>
          <w:p w14:paraId="6E6C2D55" w14:textId="4272FC00" w:rsidR="005865BA" w:rsidRDefault="005865BA" w:rsidP="005865BA">
            <w:pPr>
              <w:spacing w:after="120"/>
              <w:rPr>
                <w:color w:val="0070C0"/>
                <w:lang w:eastAsia="ja-JP"/>
              </w:rPr>
            </w:pPr>
            <w:r>
              <w:rPr>
                <w:rFonts w:eastAsiaTheme="minorEastAsia"/>
                <w:color w:val="0070C0"/>
                <w:lang w:val="en-US" w:eastAsia="zh-CN"/>
              </w:rPr>
              <w:t>Ericsson</w:t>
            </w:r>
          </w:p>
        </w:tc>
        <w:tc>
          <w:tcPr>
            <w:tcW w:w="8395" w:type="dxa"/>
          </w:tcPr>
          <w:p w14:paraId="4714000D" w14:textId="503A71D4" w:rsidR="005865BA" w:rsidRDefault="005865BA" w:rsidP="005865BA">
            <w:pPr>
              <w:spacing w:after="120"/>
              <w:rPr>
                <w:rFonts w:eastAsiaTheme="minorEastAsia"/>
                <w:color w:val="0070C0"/>
                <w:lang w:eastAsia="zh-CN"/>
              </w:rPr>
            </w:pPr>
            <w:r>
              <w:rPr>
                <w:rFonts w:eastAsiaTheme="minorEastAsia"/>
                <w:color w:val="0070C0"/>
                <w:lang w:val="en-US" w:eastAsia="zh-CN"/>
              </w:rPr>
              <w:t>Option 1 as proponent (assuming colocation), This also represent conditions that are relevant in the field for a collocated deployment for which CBM capability is most relevant.</w:t>
            </w:r>
          </w:p>
        </w:tc>
      </w:tr>
      <w:tr w:rsidR="00C655D2" w14:paraId="455C8A7E" w14:textId="77777777">
        <w:tc>
          <w:tcPr>
            <w:tcW w:w="1236" w:type="dxa"/>
          </w:tcPr>
          <w:p w14:paraId="53D965E9" w14:textId="26DFE444" w:rsidR="00C655D2" w:rsidRDefault="00C655D2" w:rsidP="005865B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27866B" w14:textId="5D0D18DC" w:rsidR="00C655D2" w:rsidRDefault="00C655D2" w:rsidP="005865BA">
            <w:pPr>
              <w:spacing w:after="120"/>
              <w:rPr>
                <w:rFonts w:eastAsiaTheme="minorEastAsia"/>
                <w:color w:val="0070C0"/>
                <w:lang w:val="en-US" w:eastAsia="zh-CN"/>
              </w:rPr>
            </w:pPr>
            <w:r>
              <w:rPr>
                <w:rFonts w:eastAsiaTheme="minorEastAsia"/>
                <w:color w:val="0070C0"/>
                <w:lang w:val="en-US" w:eastAsia="zh-CN"/>
              </w:rPr>
              <w:t>Option 1 or 3.</w:t>
            </w:r>
          </w:p>
        </w:tc>
      </w:tr>
      <w:tr w:rsidR="003F060B" w14:paraId="4383EE45" w14:textId="77777777">
        <w:tc>
          <w:tcPr>
            <w:tcW w:w="1236" w:type="dxa"/>
          </w:tcPr>
          <w:p w14:paraId="37C4D81D" w14:textId="30701F26" w:rsidR="003F060B" w:rsidRDefault="003F060B" w:rsidP="005865B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A3AF2C" w14:textId="3FE507E6" w:rsidR="003F060B" w:rsidRDefault="003F060B" w:rsidP="005865BA">
            <w:pPr>
              <w:spacing w:after="120"/>
              <w:rPr>
                <w:rFonts w:eastAsiaTheme="minorEastAsia"/>
                <w:color w:val="0070C0"/>
                <w:lang w:val="en-US" w:eastAsia="zh-CN"/>
              </w:rPr>
            </w:pPr>
            <w:r>
              <w:rPr>
                <w:rFonts w:eastAsiaTheme="minorEastAsia"/>
                <w:color w:val="0070C0"/>
                <w:lang w:val="en-US" w:eastAsia="zh-CN"/>
              </w:rPr>
              <w:t>Option 3.</w:t>
            </w:r>
          </w:p>
        </w:tc>
      </w:tr>
      <w:tr w:rsidR="00E4176C" w14:paraId="19890119" w14:textId="77777777">
        <w:tc>
          <w:tcPr>
            <w:tcW w:w="1236" w:type="dxa"/>
          </w:tcPr>
          <w:p w14:paraId="73D6898E" w14:textId="35E36ACF" w:rsidR="00E4176C" w:rsidRDefault="00E4176C" w:rsidP="005865B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86804B3" w14:textId="36AB7A29" w:rsidR="00E4176C" w:rsidRDefault="00E4176C" w:rsidP="001355DF">
            <w:pPr>
              <w:spacing w:after="120"/>
              <w:rPr>
                <w:rFonts w:eastAsiaTheme="minorEastAsia"/>
                <w:color w:val="0070C0"/>
                <w:lang w:val="en-US" w:eastAsia="zh-CN"/>
              </w:rPr>
            </w:pPr>
            <w:r>
              <w:rPr>
                <w:rFonts w:eastAsiaTheme="minorEastAsia"/>
                <w:color w:val="0070C0"/>
                <w:lang w:val="en-US" w:eastAsia="zh-CN"/>
              </w:rPr>
              <w:t xml:space="preserve">Option 2. </w:t>
            </w:r>
            <w:r w:rsidR="001355DF">
              <w:rPr>
                <w:rFonts w:eastAsiaTheme="minorEastAsia"/>
                <w:color w:val="0070C0"/>
                <w:lang w:val="en-US" w:eastAsia="zh-CN"/>
              </w:rPr>
              <w:t xml:space="preserve">For same frequency group or different frequency group, the consideration for PSD </w:t>
            </w:r>
            <w:proofErr w:type="gramStart"/>
            <w:r w:rsidR="001355DF">
              <w:rPr>
                <w:rFonts w:eastAsiaTheme="minorEastAsia"/>
                <w:color w:val="0070C0"/>
                <w:lang w:val="en-US" w:eastAsia="zh-CN"/>
              </w:rPr>
              <w:t>are</w:t>
            </w:r>
            <w:proofErr w:type="gramEnd"/>
            <w:r w:rsidR="001355DF">
              <w:rPr>
                <w:rFonts w:eastAsiaTheme="minorEastAsia"/>
                <w:color w:val="0070C0"/>
                <w:lang w:val="en-US" w:eastAsia="zh-CN"/>
              </w:rPr>
              <w:t xml:space="preserve"> different. In our understanding, it would be suitable to d</w:t>
            </w:r>
            <w:r w:rsidR="001355DF" w:rsidRPr="001355DF">
              <w:rPr>
                <w:rFonts w:eastAsiaTheme="minorEastAsia"/>
                <w:color w:val="0070C0"/>
                <w:lang w:val="en-US" w:eastAsia="zh-CN"/>
              </w:rPr>
              <w:t>efine PSD difference between 2 Bands as 6dB for UEs manufactured with only one RF chain for one frequency group; and Define PSD difference between 2 Bands as IBM type for UEs manufactured with 2 or more RF chains for one frequency group.</w:t>
            </w:r>
            <w:r w:rsidR="001355DF">
              <w:rPr>
                <w:rFonts w:eastAsiaTheme="minorEastAsia"/>
                <w:color w:val="0070C0"/>
                <w:lang w:val="en-US" w:eastAsia="zh-CN"/>
              </w:rPr>
              <w:t xml:space="preserve"> </w:t>
            </w:r>
            <w:r w:rsidR="001355DF" w:rsidRPr="001355DF">
              <w:rPr>
                <w:rFonts w:eastAsiaTheme="minorEastAsia"/>
                <w:color w:val="0070C0"/>
                <w:lang w:val="en-US" w:eastAsia="zh-CN"/>
              </w:rPr>
              <w:t>For inter-band CA from different frequency group in CBM, the RF requirement framework can follow IBM requirement</w:t>
            </w:r>
            <w:r w:rsidR="001355DF">
              <w:rPr>
                <w:rFonts w:eastAsiaTheme="minorEastAsia"/>
                <w:color w:val="0070C0"/>
                <w:lang w:val="en-US" w:eastAsia="zh-CN"/>
              </w:rPr>
              <w:t xml:space="preserve">, including PSD difference. </w:t>
            </w:r>
          </w:p>
        </w:tc>
      </w:tr>
    </w:tbl>
    <w:p w14:paraId="1CE6BAAB" w14:textId="77777777" w:rsidR="00BE6148" w:rsidRDefault="00BE6148">
      <w:pPr>
        <w:rPr>
          <w:i/>
          <w:color w:val="0070C0"/>
          <w:lang w:eastAsia="zh-CN"/>
        </w:rPr>
      </w:pPr>
    </w:p>
    <w:p w14:paraId="5A93F58E" w14:textId="77777777" w:rsidR="00BE6148" w:rsidRDefault="00280F2F">
      <w:pPr>
        <w:rPr>
          <w:b/>
          <w:color w:val="0070C0"/>
          <w:u w:val="single"/>
          <w:lang w:eastAsia="ko-KR"/>
        </w:rPr>
      </w:pPr>
      <w:r>
        <w:rPr>
          <w:b/>
          <w:color w:val="0070C0"/>
          <w:u w:val="single"/>
          <w:lang w:eastAsia="ko-KR"/>
        </w:rPr>
        <w:t xml:space="preserve">Issue 4-2-2: </w:t>
      </w:r>
      <w:proofErr w:type="spellStart"/>
      <w:r>
        <w:rPr>
          <w:b/>
          <w:color w:val="0070C0"/>
          <w:u w:val="single"/>
          <w:lang w:eastAsia="ko-KR"/>
        </w:rPr>
        <w:t>delta_RIB,s</w:t>
      </w:r>
      <w:proofErr w:type="spellEnd"/>
      <w:r>
        <w:rPr>
          <w:b/>
          <w:color w:val="0070C0"/>
          <w:u w:val="single"/>
          <w:lang w:eastAsia="ko-KR"/>
        </w:rPr>
        <w:t xml:space="preserve"> for CBM between f-groups</w:t>
      </w:r>
    </w:p>
    <w:p w14:paraId="794034B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32E1B7"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Same as IBM</w:t>
      </w:r>
    </w:p>
    <w:p w14:paraId="4E09FAE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The </w:t>
      </w:r>
      <w:proofErr w:type="spellStart"/>
      <w:r>
        <w:rPr>
          <w:rFonts w:eastAsia="SimSun"/>
          <w:color w:val="0070C0"/>
          <w:szCs w:val="24"/>
          <w:lang w:eastAsia="zh-CN"/>
        </w:rPr>
        <w:t>delta_RIBs</w:t>
      </w:r>
      <w:proofErr w:type="spellEnd"/>
      <w:r>
        <w:rPr>
          <w:rFonts w:eastAsia="SimSun"/>
          <w:color w:val="0070C0"/>
          <w:szCs w:val="24"/>
          <w:lang w:eastAsia="zh-CN"/>
        </w:rPr>
        <w:t xml:space="preserve"> of CBM should be larger than that of IBM for the same band combination.</w:t>
      </w:r>
    </w:p>
    <w:p w14:paraId="6FEC40F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For n260+n261: 5 dB</w:t>
      </w:r>
    </w:p>
    <w:p w14:paraId="55845E8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Same as IBM + 0.5</w:t>
      </w:r>
    </w:p>
    <w:p w14:paraId="522A4591"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BBA93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C56644A"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0"/>
        <w:gridCol w:w="8531"/>
      </w:tblGrid>
      <w:tr w:rsidR="00BE6148" w14:paraId="2A67C48C" w14:textId="77777777" w:rsidTr="00D97A38">
        <w:tc>
          <w:tcPr>
            <w:tcW w:w="1100" w:type="dxa"/>
          </w:tcPr>
          <w:p w14:paraId="29523A2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531" w:type="dxa"/>
          </w:tcPr>
          <w:p w14:paraId="528DF11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57689677" w14:textId="77777777" w:rsidTr="00D97A38">
        <w:tc>
          <w:tcPr>
            <w:tcW w:w="1100" w:type="dxa"/>
          </w:tcPr>
          <w:p w14:paraId="69EBEE9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531" w:type="dxa"/>
          </w:tcPr>
          <w:p w14:paraId="1B2E39B5" w14:textId="77777777" w:rsidR="00BE6148" w:rsidRDefault="00BE6148">
            <w:pPr>
              <w:spacing w:after="120"/>
              <w:rPr>
                <w:rFonts w:eastAsiaTheme="minorEastAsia"/>
                <w:color w:val="0070C0"/>
                <w:lang w:val="en-US" w:eastAsia="zh-CN"/>
              </w:rPr>
            </w:pPr>
          </w:p>
        </w:tc>
      </w:tr>
      <w:tr w:rsidR="00BE6148" w14:paraId="23BB1BFA" w14:textId="77777777" w:rsidTr="00D97A38">
        <w:tc>
          <w:tcPr>
            <w:tcW w:w="1100" w:type="dxa"/>
          </w:tcPr>
          <w:p w14:paraId="62613888"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531" w:type="dxa"/>
          </w:tcPr>
          <w:p w14:paraId="46C2A96D"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w:t>
            </w:r>
          </w:p>
          <w:p w14:paraId="34EA8347" w14:textId="77777777" w:rsidR="00BE6148" w:rsidRDefault="00280F2F">
            <w:pPr>
              <w:spacing w:after="120"/>
              <w:rPr>
                <w:rFonts w:eastAsiaTheme="minorEastAsia"/>
                <w:color w:val="0070C0"/>
                <w:lang w:val="en-US" w:eastAsia="zh-CN"/>
              </w:rPr>
            </w:pPr>
            <w:r>
              <w:rPr>
                <w:rFonts w:eastAsiaTheme="minorEastAsia"/>
                <w:color w:val="0070C0"/>
                <w:lang w:val="en-US" w:eastAsia="zh-CN"/>
              </w:rPr>
              <w:t>We would accept option 4 also.</w:t>
            </w:r>
          </w:p>
        </w:tc>
      </w:tr>
      <w:tr w:rsidR="00BE6148" w14:paraId="0DAFE6A4" w14:textId="77777777" w:rsidTr="00D97A38">
        <w:tc>
          <w:tcPr>
            <w:tcW w:w="1100" w:type="dxa"/>
          </w:tcPr>
          <w:p w14:paraId="5C2D0FD9" w14:textId="77777777" w:rsidR="00BE6148" w:rsidRDefault="00280F2F">
            <w:pPr>
              <w:spacing w:after="120"/>
              <w:rPr>
                <w:rFonts w:eastAsiaTheme="minorEastAsia"/>
                <w:color w:val="0070C0"/>
                <w:lang w:val="en-US" w:eastAsia="zh-CN"/>
              </w:rPr>
            </w:pPr>
            <w:r>
              <w:rPr>
                <w:rFonts w:eastAsiaTheme="minorEastAsia"/>
                <w:color w:val="0070C0"/>
                <w:lang w:val="en-US" w:eastAsia="zh-CN"/>
              </w:rPr>
              <w:t>Samsung</w:t>
            </w:r>
          </w:p>
        </w:tc>
        <w:tc>
          <w:tcPr>
            <w:tcW w:w="8531" w:type="dxa"/>
          </w:tcPr>
          <w:p w14:paraId="47C5E35B" w14:textId="77777777" w:rsidR="00BE6148" w:rsidRDefault="00280F2F">
            <w:pPr>
              <w:spacing w:after="120"/>
              <w:rPr>
                <w:rFonts w:eastAsiaTheme="minorEastAsia"/>
                <w:color w:val="0070C0"/>
                <w:lang w:val="en-US" w:eastAsia="zh-CN"/>
              </w:rPr>
            </w:pPr>
            <w:r>
              <w:rPr>
                <w:rFonts w:eastAsiaTheme="minorEastAsia"/>
                <w:color w:val="0070C0"/>
                <w:lang w:val="en-US" w:eastAsia="zh-CN"/>
              </w:rPr>
              <w:t>Support Option 2. Based on that Option 3 and 4 can be further discussed later.</w:t>
            </w:r>
          </w:p>
        </w:tc>
      </w:tr>
      <w:tr w:rsidR="00BE6148" w14:paraId="17F73B35" w14:textId="77777777" w:rsidTr="00D97A38">
        <w:tc>
          <w:tcPr>
            <w:tcW w:w="1100" w:type="dxa"/>
          </w:tcPr>
          <w:p w14:paraId="302FC71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31" w:type="dxa"/>
          </w:tcPr>
          <w:p w14:paraId="33F6A3D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it can further discuss whether it </w:t>
            </w:r>
            <w:r>
              <w:rPr>
                <w:color w:val="0070C0"/>
                <w:lang w:eastAsia="zh-CN"/>
              </w:rPr>
              <w:t>is sufficient to incorporate the impact of beam mapping accuracy.</w:t>
            </w:r>
          </w:p>
        </w:tc>
      </w:tr>
      <w:tr w:rsidR="00BE6148" w14:paraId="28CCB0E3" w14:textId="77777777" w:rsidTr="00D97A38">
        <w:tc>
          <w:tcPr>
            <w:tcW w:w="1100" w:type="dxa"/>
          </w:tcPr>
          <w:p w14:paraId="02A70F2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31" w:type="dxa"/>
          </w:tcPr>
          <w:p w14:paraId="5DFD667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Both </w:t>
            </w:r>
            <w:r>
              <w:rPr>
                <w:rFonts w:eastAsiaTheme="minorEastAsia" w:hint="eastAsia"/>
                <w:color w:val="0070C0"/>
                <w:lang w:val="en-US" w:eastAsia="zh-CN"/>
              </w:rPr>
              <w:t>O</w:t>
            </w:r>
            <w:r>
              <w:rPr>
                <w:rFonts w:eastAsiaTheme="minorEastAsia"/>
                <w:color w:val="0070C0"/>
                <w:lang w:val="en-US" w:eastAsia="zh-CN"/>
              </w:rPr>
              <w:t xml:space="preserve">ption 2 and Option 3. </w:t>
            </w:r>
          </w:p>
          <w:p w14:paraId="5D51DE5E" w14:textId="77777777" w:rsidR="00BE6148" w:rsidRDefault="00280F2F">
            <w:pPr>
              <w:spacing w:after="120"/>
              <w:rPr>
                <w:rFonts w:eastAsiaTheme="minorEastAsia"/>
                <w:color w:val="0070C0"/>
                <w:lang w:val="en-US" w:eastAsia="zh-CN"/>
              </w:rPr>
            </w:pPr>
            <w:r>
              <w:rPr>
                <w:rFonts w:eastAsiaTheme="minorEastAsia"/>
                <w:color w:val="0070C0"/>
                <w:lang w:val="en-US" w:eastAsia="zh-CN"/>
              </w:rPr>
              <w:lastRenderedPageBreak/>
              <w:t xml:space="preserve">Considering the additional loss caused by lower beam isolation in CBM comparing to IBM. And if single Chain implementation is considered, then additional 1-1.5dB losses for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need to be account.</w:t>
            </w:r>
          </w:p>
        </w:tc>
      </w:tr>
      <w:tr w:rsidR="00BE6148" w14:paraId="66B6CD69" w14:textId="77777777" w:rsidTr="00D97A38">
        <w:tc>
          <w:tcPr>
            <w:tcW w:w="1100" w:type="dxa"/>
          </w:tcPr>
          <w:p w14:paraId="4FAACE2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531" w:type="dxa"/>
          </w:tcPr>
          <w:p w14:paraId="66B39844"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3, and the analysis only based on multi-chain is as follows for information:</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BE6148" w14:paraId="29370E1C"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2E54A56"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tcPr>
                <w:p w14:paraId="016192B9"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17466FA4" w14:textId="77777777" w:rsidR="00BE6148" w:rsidRDefault="00280F2F">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0435B568" w14:textId="77777777" w:rsidR="00BE6148" w:rsidRDefault="00280F2F">
                  <w:pPr>
                    <w:keepNext/>
                    <w:keepLines/>
                    <w:jc w:val="center"/>
                    <w:rPr>
                      <w:rFonts w:ascii="Arial"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1B7D190F" w14:textId="77777777" w:rsidR="00BE6148" w:rsidRDefault="00280F2F">
                  <w:pPr>
                    <w:keepNext/>
                    <w:keepLines/>
                    <w:jc w:val="center"/>
                    <w:rPr>
                      <w:rFonts w:ascii="Arial" w:hAnsi="Arial"/>
                      <w:b/>
                      <w:sz w:val="18"/>
                    </w:rPr>
                  </w:pPr>
                  <w:r>
                    <w:rPr>
                      <w:rFonts w:ascii="Arial" w:hAnsi="Arial" w:hint="eastAsia"/>
                      <w:b/>
                      <w:sz w:val="18"/>
                    </w:rPr>
                    <w:t>S</w:t>
                  </w:r>
                  <w:r>
                    <w:rPr>
                      <w:rFonts w:ascii="Arial" w:hAnsi="Arial"/>
                      <w:b/>
                      <w:sz w:val="18"/>
                    </w:rPr>
                    <w:t>ummary</w:t>
                  </w:r>
                </w:p>
              </w:tc>
            </w:tr>
            <w:tr w:rsidR="00BE6148" w14:paraId="4B4E2308" w14:textId="77777777">
              <w:trPr>
                <w:trHeight w:val="54"/>
                <w:jc w:val="center"/>
              </w:trPr>
              <w:tc>
                <w:tcPr>
                  <w:tcW w:w="1413" w:type="dxa"/>
                  <w:vMerge w:val="restart"/>
                  <w:tcBorders>
                    <w:top w:val="single" w:sz="4" w:space="0" w:color="auto"/>
                    <w:left w:val="single" w:sz="4" w:space="0" w:color="auto"/>
                    <w:right w:val="single" w:sz="4" w:space="0" w:color="auto"/>
                  </w:tcBorders>
                  <w:vAlign w:val="center"/>
                </w:tcPr>
                <w:p w14:paraId="4025061A" w14:textId="77777777" w:rsidR="00BE6148" w:rsidRDefault="00280F2F">
                  <w:pPr>
                    <w:keepNext/>
                    <w:keepLines/>
                    <w:jc w:val="center"/>
                    <w:rPr>
                      <w:rFonts w:ascii="Arial" w:eastAsia="Malgun Gothic" w:hAnsi="Arial"/>
                      <w:bCs/>
                      <w:sz w:val="18"/>
                    </w:rPr>
                  </w:pPr>
                  <w:r>
                    <w:rPr>
                      <w:rFonts w:ascii="Arial" w:eastAsia="Malgun Gothic" w:hAnsi="Arial"/>
                      <w:bCs/>
                      <w:sz w:val="18"/>
                    </w:rPr>
                    <w:t>CA_n260-n261</w:t>
                  </w:r>
                </w:p>
              </w:tc>
              <w:tc>
                <w:tcPr>
                  <w:tcW w:w="1276" w:type="dxa"/>
                  <w:vMerge w:val="restart"/>
                  <w:tcBorders>
                    <w:top w:val="single" w:sz="4" w:space="0" w:color="auto"/>
                    <w:left w:val="single" w:sz="4" w:space="0" w:color="auto"/>
                    <w:right w:val="single" w:sz="4" w:space="0" w:color="auto"/>
                  </w:tcBorders>
                </w:tcPr>
                <w:p w14:paraId="6767DEEF" w14:textId="77777777" w:rsidR="00BE6148" w:rsidRDefault="00280F2F">
                  <w:pPr>
                    <w:keepNext/>
                    <w:keepLines/>
                    <w:jc w:val="center"/>
                    <w:rPr>
                      <w:rFonts w:ascii="Arial" w:eastAsia="Malgun Gothic" w:hAnsi="Arial"/>
                      <w:bCs/>
                      <w:sz w:val="18"/>
                    </w:rPr>
                  </w:pPr>
                  <w:r>
                    <w:rPr>
                      <w:rFonts w:ascii="Arial" w:eastAsia="Malgun Gothic" w:hAnsi="Arial"/>
                      <w:bCs/>
                      <w:sz w:val="18"/>
                    </w:rPr>
                    <w:t>n260</w:t>
                  </w:r>
                </w:p>
              </w:tc>
              <w:tc>
                <w:tcPr>
                  <w:tcW w:w="2643" w:type="dxa"/>
                  <w:tcBorders>
                    <w:top w:val="single" w:sz="4" w:space="0" w:color="auto"/>
                    <w:left w:val="single" w:sz="4" w:space="0" w:color="auto"/>
                    <w:bottom w:val="single" w:sz="4" w:space="0" w:color="auto"/>
                    <w:right w:val="single" w:sz="4" w:space="0" w:color="auto"/>
                  </w:tcBorders>
                </w:tcPr>
                <w:p w14:paraId="16E063EC" w14:textId="77777777" w:rsidR="00BE6148" w:rsidRDefault="00280F2F">
                  <w:pPr>
                    <w:keepNext/>
                    <w:keepLines/>
                    <w:jc w:val="center"/>
                    <w:rPr>
                      <w:rFonts w:ascii="Arial" w:hAnsi="Arial"/>
                      <w:bCs/>
                      <w:sz w:val="18"/>
                    </w:rPr>
                  </w:pPr>
                  <w:r>
                    <w:rPr>
                      <w:rFonts w:ascii="Arial" w:hAnsi="Arial" w:hint="eastAsia"/>
                      <w:bCs/>
                      <w:sz w:val="18"/>
                    </w:rPr>
                    <w:t>P</w:t>
                  </w:r>
                  <w:r>
                    <w:rPr>
                      <w:rFonts w:ascii="Arial" w:hAnsi="Arial"/>
                      <w:bCs/>
                      <w:sz w:val="18"/>
                    </w:rPr>
                    <w:t xml:space="preserve">SD imbalance </w:t>
                  </w:r>
                </w:p>
              </w:tc>
              <w:tc>
                <w:tcPr>
                  <w:tcW w:w="1509" w:type="dxa"/>
                  <w:tcBorders>
                    <w:top w:val="single" w:sz="4" w:space="0" w:color="auto"/>
                    <w:left w:val="single" w:sz="4" w:space="0" w:color="auto"/>
                    <w:right w:val="single" w:sz="4" w:space="0" w:color="auto"/>
                  </w:tcBorders>
                </w:tcPr>
                <w:p w14:paraId="39661A32" w14:textId="77777777" w:rsidR="00BE6148" w:rsidRDefault="00280F2F">
                  <w:pPr>
                    <w:keepNext/>
                    <w:keepLines/>
                    <w:jc w:val="center"/>
                    <w:rPr>
                      <w:rFonts w:ascii="Arial" w:hAnsi="Arial"/>
                      <w:bCs/>
                      <w:sz w:val="18"/>
                    </w:rPr>
                  </w:pPr>
                  <w:r>
                    <w:rPr>
                      <w:rFonts w:ascii="Arial" w:hAnsi="Arial" w:hint="eastAsia"/>
                      <w:bCs/>
                      <w:sz w:val="18"/>
                    </w:rPr>
                    <w:t>1</w:t>
                  </w:r>
                  <w:r>
                    <w:rPr>
                      <w:rFonts w:ascii="Arial" w:hAnsi="Arial"/>
                      <w:bCs/>
                      <w:sz w:val="18"/>
                    </w:rPr>
                    <w:t xml:space="preserve"> </w:t>
                  </w:r>
                </w:p>
              </w:tc>
              <w:tc>
                <w:tcPr>
                  <w:tcW w:w="1509" w:type="dxa"/>
                  <w:vMerge w:val="restart"/>
                  <w:tcBorders>
                    <w:top w:val="single" w:sz="4" w:space="0" w:color="auto"/>
                    <w:left w:val="single" w:sz="4" w:space="0" w:color="auto"/>
                    <w:right w:val="single" w:sz="4" w:space="0" w:color="auto"/>
                  </w:tcBorders>
                  <w:vAlign w:val="center"/>
                </w:tcPr>
                <w:p w14:paraId="1D07B241" w14:textId="77777777" w:rsidR="00BE6148" w:rsidRDefault="00280F2F">
                  <w:pPr>
                    <w:keepNext/>
                    <w:keepLines/>
                    <w:jc w:val="center"/>
                    <w:rPr>
                      <w:rFonts w:ascii="Arial" w:hAnsi="Arial"/>
                      <w:bCs/>
                      <w:sz w:val="18"/>
                    </w:rPr>
                  </w:pPr>
                  <w:r>
                    <w:rPr>
                      <w:rFonts w:ascii="Arial" w:hAnsi="Arial"/>
                      <w:bCs/>
                      <w:sz w:val="18"/>
                    </w:rPr>
                    <w:t>5.0 dB</w:t>
                  </w:r>
                </w:p>
              </w:tc>
            </w:tr>
            <w:tr w:rsidR="00BE6148" w14:paraId="368DC1A5" w14:textId="77777777">
              <w:trPr>
                <w:trHeight w:val="52"/>
                <w:jc w:val="center"/>
              </w:trPr>
              <w:tc>
                <w:tcPr>
                  <w:tcW w:w="1413" w:type="dxa"/>
                  <w:vMerge/>
                  <w:tcBorders>
                    <w:left w:val="single" w:sz="4" w:space="0" w:color="auto"/>
                    <w:right w:val="single" w:sz="4" w:space="0" w:color="auto"/>
                  </w:tcBorders>
                  <w:vAlign w:val="center"/>
                </w:tcPr>
                <w:p w14:paraId="0FA2C552"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7278A557"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196BF08C" w14:textId="77777777" w:rsidR="00BE6148" w:rsidRDefault="00280F2F">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5CF7DABD" w14:textId="77777777" w:rsidR="00BE6148" w:rsidRDefault="00280F2F">
                  <w:pPr>
                    <w:keepNext/>
                    <w:keepLines/>
                    <w:jc w:val="center"/>
                    <w:rPr>
                      <w:rFonts w:ascii="Arial" w:hAnsi="Arial"/>
                      <w:bCs/>
                      <w:sz w:val="18"/>
                    </w:rPr>
                  </w:pPr>
                  <w:r>
                    <w:rPr>
                      <w:rFonts w:ascii="Arial" w:hAnsi="Arial"/>
                      <w:bCs/>
                      <w:sz w:val="18"/>
                    </w:rPr>
                    <w:t xml:space="preserve">2.5 </w:t>
                  </w:r>
                </w:p>
              </w:tc>
              <w:tc>
                <w:tcPr>
                  <w:tcW w:w="1509" w:type="dxa"/>
                  <w:vMerge/>
                  <w:tcBorders>
                    <w:left w:val="single" w:sz="4" w:space="0" w:color="auto"/>
                    <w:right w:val="single" w:sz="4" w:space="0" w:color="auto"/>
                  </w:tcBorders>
                </w:tcPr>
                <w:p w14:paraId="2B8F6120" w14:textId="77777777" w:rsidR="00BE6148" w:rsidRDefault="00BE6148">
                  <w:pPr>
                    <w:keepNext/>
                    <w:keepLines/>
                    <w:jc w:val="center"/>
                    <w:rPr>
                      <w:rFonts w:ascii="Arial" w:hAnsi="Arial"/>
                      <w:bCs/>
                      <w:sz w:val="18"/>
                    </w:rPr>
                  </w:pPr>
                </w:p>
              </w:tc>
            </w:tr>
            <w:tr w:rsidR="00BE6148" w14:paraId="314D626B" w14:textId="77777777">
              <w:trPr>
                <w:trHeight w:val="52"/>
                <w:jc w:val="center"/>
              </w:trPr>
              <w:tc>
                <w:tcPr>
                  <w:tcW w:w="1413" w:type="dxa"/>
                  <w:vMerge/>
                  <w:tcBorders>
                    <w:left w:val="single" w:sz="4" w:space="0" w:color="auto"/>
                    <w:right w:val="single" w:sz="4" w:space="0" w:color="auto"/>
                  </w:tcBorders>
                  <w:vAlign w:val="center"/>
                </w:tcPr>
                <w:p w14:paraId="774AB98B"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08BD0B33"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57636730" w14:textId="77777777" w:rsidR="00BE6148" w:rsidRDefault="00280F2F">
                  <w:pPr>
                    <w:keepNext/>
                    <w:keepLines/>
                    <w:jc w:val="center"/>
                    <w:rPr>
                      <w:rFonts w:ascii="Arial" w:hAnsi="Arial"/>
                      <w:bCs/>
                      <w:sz w:val="18"/>
                    </w:rPr>
                  </w:pPr>
                  <w:r>
                    <w:rPr>
                      <w:rFonts w:ascii="Arial" w:hAnsi="Arial"/>
                      <w:bCs/>
                      <w:sz w:val="18"/>
                    </w:rPr>
                    <w:t xml:space="preserve">common spherical coverage  </w:t>
                  </w:r>
                </w:p>
              </w:tc>
              <w:tc>
                <w:tcPr>
                  <w:tcW w:w="1509" w:type="dxa"/>
                  <w:tcBorders>
                    <w:left w:val="single" w:sz="4" w:space="0" w:color="auto"/>
                    <w:right w:val="single" w:sz="4" w:space="0" w:color="auto"/>
                  </w:tcBorders>
                </w:tcPr>
                <w:p w14:paraId="1B7A771A" w14:textId="77777777" w:rsidR="00BE6148" w:rsidRDefault="00280F2F">
                  <w:pPr>
                    <w:keepNext/>
                    <w:keepLines/>
                    <w:jc w:val="center"/>
                    <w:rPr>
                      <w:rFonts w:ascii="Arial" w:hAnsi="Arial"/>
                      <w:bCs/>
                      <w:sz w:val="18"/>
                    </w:rPr>
                  </w:pPr>
                  <w:r>
                    <w:rPr>
                      <w:rFonts w:ascii="Arial" w:hAnsi="Arial"/>
                      <w:bCs/>
                      <w:sz w:val="18"/>
                    </w:rPr>
                    <w:t>1.5</w:t>
                  </w:r>
                </w:p>
              </w:tc>
              <w:tc>
                <w:tcPr>
                  <w:tcW w:w="1509" w:type="dxa"/>
                  <w:vMerge/>
                  <w:tcBorders>
                    <w:left w:val="single" w:sz="4" w:space="0" w:color="auto"/>
                    <w:right w:val="single" w:sz="4" w:space="0" w:color="auto"/>
                  </w:tcBorders>
                </w:tcPr>
                <w:p w14:paraId="4437F20B" w14:textId="77777777" w:rsidR="00BE6148" w:rsidRDefault="00BE6148">
                  <w:pPr>
                    <w:keepNext/>
                    <w:keepLines/>
                    <w:jc w:val="center"/>
                    <w:rPr>
                      <w:rFonts w:ascii="Arial" w:hAnsi="Arial"/>
                      <w:bCs/>
                      <w:sz w:val="18"/>
                    </w:rPr>
                  </w:pPr>
                </w:p>
              </w:tc>
            </w:tr>
            <w:tr w:rsidR="00BE6148" w14:paraId="6CBEFD22" w14:textId="77777777">
              <w:trPr>
                <w:trHeight w:val="53"/>
                <w:jc w:val="center"/>
              </w:trPr>
              <w:tc>
                <w:tcPr>
                  <w:tcW w:w="1413" w:type="dxa"/>
                  <w:vMerge/>
                  <w:tcBorders>
                    <w:left w:val="single" w:sz="4" w:space="0" w:color="auto"/>
                    <w:right w:val="single" w:sz="4" w:space="0" w:color="auto"/>
                  </w:tcBorders>
                  <w:vAlign w:val="center"/>
                </w:tcPr>
                <w:p w14:paraId="00C57539"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322EB0B9"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443E78B5" w14:textId="77777777" w:rsidR="00BE6148" w:rsidRDefault="00280F2F">
                  <w:pPr>
                    <w:keepNext/>
                    <w:keepLines/>
                    <w:jc w:val="center"/>
                    <w:rPr>
                      <w:rFonts w:ascii="Arial" w:hAnsi="Arial"/>
                      <w:bCs/>
                      <w:sz w:val="18"/>
                    </w:rPr>
                  </w:pPr>
                  <w:r>
                    <w:rPr>
                      <w:rFonts w:ascii="Arial" w:hAnsi="Arial" w:hint="eastAsia"/>
                      <w:bCs/>
                      <w:sz w:val="18"/>
                    </w:rPr>
                    <w:t>M</w:t>
                  </w:r>
                  <w:r>
                    <w:rPr>
                      <w:rFonts w:ascii="Arial" w:hAnsi="Arial"/>
                      <w:bCs/>
                      <w:sz w:val="18"/>
                    </w:rPr>
                    <w:t>BR</w:t>
                  </w:r>
                </w:p>
              </w:tc>
              <w:tc>
                <w:tcPr>
                  <w:tcW w:w="1509" w:type="dxa"/>
                  <w:tcBorders>
                    <w:left w:val="single" w:sz="4" w:space="0" w:color="auto"/>
                    <w:right w:val="single" w:sz="4" w:space="0" w:color="auto"/>
                  </w:tcBorders>
                </w:tcPr>
                <w:p w14:paraId="2BA99262" w14:textId="77777777" w:rsidR="00BE6148" w:rsidRDefault="00280F2F">
                  <w:pPr>
                    <w:keepNext/>
                    <w:keepLines/>
                    <w:jc w:val="center"/>
                    <w:rPr>
                      <w:rFonts w:ascii="Arial" w:hAnsi="Arial"/>
                      <w:bCs/>
                      <w:sz w:val="18"/>
                    </w:rPr>
                  </w:pPr>
                  <w:r>
                    <w:rPr>
                      <w:rFonts w:ascii="Arial" w:hAnsi="Arial"/>
                      <w:bCs/>
                      <w:sz w:val="18"/>
                    </w:rPr>
                    <w:t>0</w:t>
                  </w:r>
                </w:p>
              </w:tc>
              <w:tc>
                <w:tcPr>
                  <w:tcW w:w="1509" w:type="dxa"/>
                  <w:vMerge/>
                  <w:tcBorders>
                    <w:left w:val="single" w:sz="4" w:space="0" w:color="auto"/>
                    <w:right w:val="single" w:sz="4" w:space="0" w:color="auto"/>
                  </w:tcBorders>
                </w:tcPr>
                <w:p w14:paraId="2361747F" w14:textId="77777777" w:rsidR="00BE6148" w:rsidRDefault="00BE6148">
                  <w:pPr>
                    <w:keepNext/>
                    <w:keepLines/>
                    <w:jc w:val="center"/>
                    <w:rPr>
                      <w:rFonts w:ascii="Arial" w:hAnsi="Arial"/>
                      <w:bCs/>
                      <w:sz w:val="18"/>
                    </w:rPr>
                  </w:pPr>
                </w:p>
              </w:tc>
            </w:tr>
            <w:tr w:rsidR="00BE6148" w14:paraId="19F37BA4" w14:textId="77777777">
              <w:trPr>
                <w:jc w:val="center"/>
              </w:trPr>
              <w:tc>
                <w:tcPr>
                  <w:tcW w:w="1413" w:type="dxa"/>
                  <w:tcBorders>
                    <w:top w:val="nil"/>
                    <w:left w:val="single" w:sz="4" w:space="0" w:color="auto"/>
                    <w:bottom w:val="single" w:sz="4" w:space="0" w:color="auto"/>
                    <w:right w:val="single" w:sz="4" w:space="0" w:color="auto"/>
                  </w:tcBorders>
                  <w:vAlign w:val="center"/>
                </w:tcPr>
                <w:p w14:paraId="7601E8C0" w14:textId="77777777" w:rsidR="00BE6148" w:rsidRDefault="00BE6148">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24B0111"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tcPr>
                <w:p w14:paraId="5274B1A1" w14:textId="77777777" w:rsidR="00BE6148" w:rsidRDefault="00280F2F">
                  <w:pPr>
                    <w:keepNext/>
                    <w:keepLines/>
                    <w:jc w:val="center"/>
                    <w:rPr>
                      <w:rFonts w:ascii="Arial" w:hAnsi="Arial"/>
                      <w:bCs/>
                      <w:sz w:val="18"/>
                    </w:rPr>
                  </w:pPr>
                  <w:r>
                    <w:rPr>
                      <w:rFonts w:ascii="Arial" w:hAnsi="Arial"/>
                      <w:bCs/>
                      <w:sz w:val="18"/>
                    </w:rPr>
                    <w:t>Same as n260</w:t>
                  </w:r>
                </w:p>
              </w:tc>
              <w:tc>
                <w:tcPr>
                  <w:tcW w:w="1509" w:type="dxa"/>
                  <w:tcBorders>
                    <w:top w:val="single" w:sz="4" w:space="0" w:color="auto"/>
                    <w:left w:val="single" w:sz="4" w:space="0" w:color="auto"/>
                    <w:bottom w:val="single" w:sz="4" w:space="0" w:color="auto"/>
                    <w:right w:val="single" w:sz="4" w:space="0" w:color="auto"/>
                  </w:tcBorders>
                </w:tcPr>
                <w:p w14:paraId="61CF6020" w14:textId="77777777" w:rsidR="00BE6148" w:rsidRDefault="00BE6148">
                  <w:pPr>
                    <w:keepNext/>
                    <w:keepLines/>
                    <w:jc w:val="center"/>
                    <w:rPr>
                      <w:rFonts w:ascii="Arial" w:hAnsi="Arial"/>
                      <w:bCs/>
                      <w:sz w:val="18"/>
                    </w:rPr>
                  </w:pPr>
                </w:p>
              </w:tc>
              <w:tc>
                <w:tcPr>
                  <w:tcW w:w="1509" w:type="dxa"/>
                  <w:tcBorders>
                    <w:top w:val="single" w:sz="4" w:space="0" w:color="auto"/>
                    <w:left w:val="single" w:sz="4" w:space="0" w:color="auto"/>
                    <w:bottom w:val="single" w:sz="4" w:space="0" w:color="auto"/>
                    <w:right w:val="single" w:sz="4" w:space="0" w:color="auto"/>
                  </w:tcBorders>
                </w:tcPr>
                <w:p w14:paraId="6BA7A861" w14:textId="77777777" w:rsidR="00BE6148" w:rsidRDefault="00280F2F">
                  <w:pPr>
                    <w:keepNext/>
                    <w:keepLines/>
                    <w:jc w:val="center"/>
                    <w:rPr>
                      <w:rFonts w:ascii="Arial" w:hAnsi="Arial"/>
                      <w:bCs/>
                      <w:sz w:val="18"/>
                    </w:rPr>
                  </w:pPr>
                  <w:r>
                    <w:rPr>
                      <w:rFonts w:ascii="Arial" w:hAnsi="Arial"/>
                      <w:bCs/>
                      <w:sz w:val="18"/>
                    </w:rPr>
                    <w:t>5.0 dB</w:t>
                  </w:r>
                </w:p>
              </w:tc>
            </w:tr>
          </w:tbl>
          <w:p w14:paraId="2CDAF35C" w14:textId="77777777" w:rsidR="00BE6148" w:rsidRDefault="00BE6148">
            <w:pPr>
              <w:spacing w:after="120"/>
              <w:rPr>
                <w:rFonts w:eastAsiaTheme="minorEastAsia"/>
                <w:color w:val="0070C0"/>
                <w:lang w:val="en-US" w:eastAsia="zh-CN"/>
              </w:rPr>
            </w:pPr>
          </w:p>
        </w:tc>
      </w:tr>
      <w:tr w:rsidR="00D97A38" w14:paraId="7D13B087" w14:textId="77777777" w:rsidTr="00D97A38">
        <w:tc>
          <w:tcPr>
            <w:tcW w:w="1100" w:type="dxa"/>
          </w:tcPr>
          <w:p w14:paraId="2F9C1205" w14:textId="275D51B0"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531" w:type="dxa"/>
          </w:tcPr>
          <w:p w14:paraId="116C26A8" w14:textId="42139611" w:rsidR="00D97A38" w:rsidRDefault="00D97A38" w:rsidP="00D97A38">
            <w:pPr>
              <w:spacing w:after="120"/>
              <w:rPr>
                <w:rFonts w:eastAsiaTheme="minorEastAsia"/>
                <w:color w:val="0070C0"/>
                <w:lang w:val="en-US" w:eastAsia="zh-CN"/>
              </w:rPr>
            </w:pPr>
            <w:r>
              <w:rPr>
                <w:rFonts w:eastAsia="PMingLiU"/>
                <w:color w:val="0070C0"/>
                <w:lang w:val="en-US" w:eastAsia="zh-TW"/>
              </w:rPr>
              <w:t>Option 2. We believe CBM needs more relaxation due to lack of BMRS for one band. And the exact value can be FFS.</w:t>
            </w:r>
          </w:p>
        </w:tc>
      </w:tr>
      <w:tr w:rsidR="00350277" w14:paraId="10DB256C" w14:textId="77777777" w:rsidTr="00D97A38">
        <w:tc>
          <w:tcPr>
            <w:tcW w:w="1100" w:type="dxa"/>
          </w:tcPr>
          <w:p w14:paraId="44E9AD17" w14:textId="4C748475" w:rsidR="00350277" w:rsidRPr="00350277" w:rsidRDefault="00350277" w:rsidP="00350277">
            <w:pPr>
              <w:spacing w:after="120"/>
              <w:rPr>
                <w:rFonts w:eastAsia="PMingLiU"/>
                <w:color w:val="0070C0"/>
                <w:lang w:eastAsia="zh-TW"/>
              </w:rPr>
            </w:pPr>
            <w:r>
              <w:rPr>
                <w:rFonts w:eastAsia="PMingLiU"/>
                <w:color w:val="0070C0"/>
                <w:lang w:eastAsia="zh-TW"/>
              </w:rPr>
              <w:t>Sony</w:t>
            </w:r>
          </w:p>
        </w:tc>
        <w:tc>
          <w:tcPr>
            <w:tcW w:w="8531" w:type="dxa"/>
          </w:tcPr>
          <w:p w14:paraId="53A23514" w14:textId="61971594" w:rsidR="00350277" w:rsidRDefault="00350277" w:rsidP="00350277">
            <w:pPr>
              <w:spacing w:after="120"/>
              <w:rPr>
                <w:rFonts w:eastAsia="PMingLiU"/>
                <w:color w:val="0070C0"/>
                <w:lang w:val="en-US" w:eastAsia="zh-TW"/>
              </w:rPr>
            </w:pPr>
            <w:r>
              <w:rPr>
                <w:rFonts w:eastAsiaTheme="minorEastAsia"/>
                <w:color w:val="0070C0"/>
                <w:lang w:eastAsia="zh-CN"/>
              </w:rPr>
              <w:t xml:space="preserve">Option 1  same as IBM. In our view, CBM and IBM are just UE implementation with additional limitations in terms of beam management, CBM is not a performance-reduced version of IBM, and thus it is reasonable to set the same requirement. In addition, though the condition of PSD difference has not been consolidated yet, it can be foreseen to be significantly smaller than the IBM test condition. Therefore, we think it is feasible to set the same requirement as IBM despite additional beam mapping errors. </w:t>
            </w:r>
          </w:p>
        </w:tc>
      </w:tr>
      <w:tr w:rsidR="00FC66BB" w14:paraId="11E1558F" w14:textId="77777777" w:rsidTr="00D97A38">
        <w:tc>
          <w:tcPr>
            <w:tcW w:w="1100" w:type="dxa"/>
          </w:tcPr>
          <w:p w14:paraId="13A853A1" w14:textId="1CF96377" w:rsidR="00FC66BB" w:rsidRPr="00FC66BB" w:rsidRDefault="00FC66BB" w:rsidP="00350277">
            <w:pPr>
              <w:spacing w:after="120"/>
              <w:rPr>
                <w:rFonts w:eastAsia="PMingLiU"/>
                <w:color w:val="0070C0"/>
                <w:lang w:val="sv-SE" w:eastAsia="zh-TW"/>
              </w:rPr>
            </w:pPr>
            <w:r>
              <w:rPr>
                <w:rFonts w:eastAsia="PMingLiU"/>
                <w:color w:val="0070C0"/>
                <w:lang w:val="sv-SE" w:eastAsia="zh-TW"/>
              </w:rPr>
              <w:t>Ericsson</w:t>
            </w:r>
          </w:p>
        </w:tc>
        <w:tc>
          <w:tcPr>
            <w:tcW w:w="8531" w:type="dxa"/>
          </w:tcPr>
          <w:p w14:paraId="3B9D054E" w14:textId="52FF5534" w:rsidR="00FC66BB" w:rsidRPr="00F47994" w:rsidRDefault="00FC66BB" w:rsidP="00350277">
            <w:pPr>
              <w:spacing w:after="120"/>
              <w:rPr>
                <w:rFonts w:eastAsiaTheme="minorEastAsia"/>
                <w:color w:val="0070C0"/>
                <w:lang w:val="en-US" w:eastAsia="zh-CN"/>
              </w:rPr>
            </w:pPr>
            <w:r w:rsidRPr="00F47994">
              <w:rPr>
                <w:rFonts w:eastAsiaTheme="minorEastAsia"/>
                <w:color w:val="0070C0"/>
                <w:lang w:val="en-US" w:eastAsia="zh-CN"/>
              </w:rPr>
              <w:t>Option 1</w:t>
            </w:r>
            <w:r w:rsidR="00A542BF" w:rsidRPr="00F47994">
              <w:rPr>
                <w:rFonts w:eastAsiaTheme="minorEastAsia"/>
                <w:color w:val="0070C0"/>
                <w:lang w:val="en-US" w:eastAsia="zh-CN"/>
              </w:rPr>
              <w:t xml:space="preserve">. </w:t>
            </w:r>
            <w:r w:rsidR="00B63C4B">
              <w:rPr>
                <w:rFonts w:eastAsiaTheme="minorEastAsia"/>
                <w:color w:val="0070C0"/>
                <w:lang w:val="en-US" w:eastAsia="zh-CN"/>
              </w:rPr>
              <w:t xml:space="preserve">We expect less </w:t>
            </w:r>
            <w:r w:rsidR="00214EEA">
              <w:rPr>
                <w:rFonts w:eastAsiaTheme="minorEastAsia"/>
                <w:color w:val="0070C0"/>
                <w:lang w:val="en-US" w:eastAsia="zh-CN"/>
              </w:rPr>
              <w:t xml:space="preserve">impact on the BM used. </w:t>
            </w:r>
            <w:r w:rsidR="00F47994" w:rsidRPr="00F47994">
              <w:rPr>
                <w:rFonts w:eastAsiaTheme="minorEastAsia"/>
                <w:color w:val="0070C0"/>
                <w:lang w:val="en-US" w:eastAsia="zh-CN"/>
              </w:rPr>
              <w:t xml:space="preserve">Colocation </w:t>
            </w:r>
            <w:r w:rsidR="00541C05">
              <w:rPr>
                <w:rFonts w:eastAsiaTheme="minorEastAsia"/>
                <w:color w:val="0070C0"/>
                <w:lang w:val="en-US" w:eastAsia="zh-CN"/>
              </w:rPr>
              <w:t xml:space="preserve">with similar AoA </w:t>
            </w:r>
            <w:r w:rsidR="00F47994" w:rsidRPr="00F47994">
              <w:rPr>
                <w:rFonts w:eastAsiaTheme="minorEastAsia"/>
                <w:color w:val="0070C0"/>
                <w:lang w:val="en-US" w:eastAsia="zh-CN"/>
              </w:rPr>
              <w:t xml:space="preserve">is </w:t>
            </w:r>
            <w:r w:rsidR="00F47994">
              <w:rPr>
                <w:rFonts w:eastAsiaTheme="minorEastAsia"/>
                <w:color w:val="0070C0"/>
                <w:lang w:val="en-US" w:eastAsia="zh-CN"/>
              </w:rPr>
              <w:t>the assumption for the conformance test</w:t>
            </w:r>
            <w:r w:rsidR="00214EEA">
              <w:rPr>
                <w:rFonts w:eastAsiaTheme="minorEastAsia"/>
                <w:color w:val="0070C0"/>
                <w:lang w:val="en-US" w:eastAsia="zh-CN"/>
              </w:rPr>
              <w:t>,</w:t>
            </w:r>
            <w:r w:rsidR="00F47994">
              <w:rPr>
                <w:rFonts w:eastAsiaTheme="minorEastAsia"/>
                <w:color w:val="0070C0"/>
                <w:lang w:val="en-US" w:eastAsia="zh-CN"/>
              </w:rPr>
              <w:t xml:space="preserve"> </w:t>
            </w:r>
            <w:proofErr w:type="gramStart"/>
            <w:r w:rsidR="00F47994">
              <w:rPr>
                <w:rFonts w:eastAsiaTheme="minorEastAsia"/>
                <w:color w:val="0070C0"/>
                <w:lang w:val="en-US" w:eastAsia="zh-CN"/>
              </w:rPr>
              <w:t>and also</w:t>
            </w:r>
            <w:proofErr w:type="gramEnd"/>
            <w:r w:rsidR="00F47994">
              <w:rPr>
                <w:rFonts w:eastAsiaTheme="minorEastAsia"/>
                <w:color w:val="0070C0"/>
                <w:lang w:val="en-US" w:eastAsia="zh-CN"/>
              </w:rPr>
              <w:t xml:space="preserve"> most relevant in the field.</w:t>
            </w:r>
            <w:r w:rsidR="00214EEA">
              <w:rPr>
                <w:rFonts w:eastAsiaTheme="minorEastAsia"/>
                <w:color w:val="0070C0"/>
                <w:lang w:val="en-US" w:eastAsia="zh-CN"/>
              </w:rPr>
              <w:t xml:space="preserve"> </w:t>
            </w:r>
          </w:p>
        </w:tc>
      </w:tr>
      <w:tr w:rsidR="005605D4" w14:paraId="45E4504D" w14:textId="77777777" w:rsidTr="00D97A38">
        <w:tc>
          <w:tcPr>
            <w:tcW w:w="1100" w:type="dxa"/>
          </w:tcPr>
          <w:p w14:paraId="2DBB72F9" w14:textId="23B3A82D" w:rsidR="005605D4" w:rsidRDefault="005605D4" w:rsidP="005605D4">
            <w:pPr>
              <w:spacing w:after="120"/>
              <w:rPr>
                <w:rFonts w:eastAsia="PMingLiU"/>
                <w:color w:val="0070C0"/>
                <w:lang w:val="sv-SE" w:eastAsia="zh-TW"/>
              </w:rPr>
            </w:pPr>
            <w:r>
              <w:rPr>
                <w:rFonts w:eastAsia="PMingLiU"/>
                <w:color w:val="0070C0"/>
                <w:lang w:eastAsia="zh-TW"/>
              </w:rPr>
              <w:t>DOCOMO</w:t>
            </w:r>
          </w:p>
        </w:tc>
        <w:tc>
          <w:tcPr>
            <w:tcW w:w="8531" w:type="dxa"/>
          </w:tcPr>
          <w:p w14:paraId="0B3686F6" w14:textId="3E478F54" w:rsidR="005605D4" w:rsidRPr="00F47994" w:rsidRDefault="005605D4" w:rsidP="005605D4">
            <w:pPr>
              <w:spacing w:after="120"/>
              <w:rPr>
                <w:rFonts w:eastAsiaTheme="minorEastAsia"/>
                <w:color w:val="0070C0"/>
                <w:lang w:val="en-US" w:eastAsia="zh-CN"/>
              </w:rPr>
            </w:pPr>
            <w:r w:rsidRPr="0027038F">
              <w:rPr>
                <w:rFonts w:eastAsiaTheme="minorEastAsia"/>
                <w:color w:val="0070C0"/>
                <w:lang w:val="en-US" w:eastAsia="zh-CN"/>
              </w:rPr>
              <w:t>We prefer Option 1, but it may be needed to consider the impact of beam mapping accuracy. Also, if the PSD difference for REFSENS is minimized, PSD imbalance is not considered as a factor.</w:t>
            </w:r>
          </w:p>
        </w:tc>
      </w:tr>
      <w:tr w:rsidR="00C655D2" w14:paraId="4F44995F" w14:textId="77777777" w:rsidTr="00D97A38">
        <w:tc>
          <w:tcPr>
            <w:tcW w:w="1100" w:type="dxa"/>
          </w:tcPr>
          <w:p w14:paraId="5D43558A" w14:textId="56E16A29" w:rsidR="00C655D2" w:rsidRDefault="00C655D2" w:rsidP="005605D4">
            <w:pPr>
              <w:spacing w:after="120"/>
              <w:rPr>
                <w:rFonts w:eastAsia="PMingLiU"/>
                <w:color w:val="0070C0"/>
                <w:lang w:eastAsia="zh-TW"/>
              </w:rPr>
            </w:pPr>
            <w:r>
              <w:rPr>
                <w:rFonts w:eastAsia="PMingLiU"/>
                <w:color w:val="0070C0"/>
                <w:lang w:eastAsia="zh-TW"/>
              </w:rPr>
              <w:t>Nokia</w:t>
            </w:r>
          </w:p>
        </w:tc>
        <w:tc>
          <w:tcPr>
            <w:tcW w:w="8531" w:type="dxa"/>
          </w:tcPr>
          <w:p w14:paraId="7B358537" w14:textId="324F0C86" w:rsidR="00C655D2" w:rsidRPr="0027038F" w:rsidRDefault="00C655D2" w:rsidP="005605D4">
            <w:pPr>
              <w:spacing w:after="120"/>
              <w:rPr>
                <w:rFonts w:eastAsiaTheme="minorEastAsia"/>
                <w:color w:val="0070C0"/>
                <w:lang w:val="en-US" w:eastAsia="zh-CN"/>
              </w:rPr>
            </w:pPr>
            <w:r>
              <w:rPr>
                <w:rFonts w:eastAsiaTheme="minorEastAsia"/>
                <w:color w:val="0070C0"/>
                <w:lang w:val="en-US" w:eastAsia="zh-CN"/>
              </w:rPr>
              <w:t>Option 1</w:t>
            </w:r>
          </w:p>
        </w:tc>
      </w:tr>
      <w:tr w:rsidR="008623B6" w14:paraId="3D97FAD0" w14:textId="77777777" w:rsidTr="00D97A38">
        <w:tc>
          <w:tcPr>
            <w:tcW w:w="1100" w:type="dxa"/>
          </w:tcPr>
          <w:p w14:paraId="6C0A1AA5" w14:textId="6FE00418" w:rsidR="008623B6" w:rsidRDefault="008623B6" w:rsidP="005605D4">
            <w:pPr>
              <w:spacing w:after="120"/>
              <w:rPr>
                <w:rFonts w:eastAsia="PMingLiU"/>
                <w:color w:val="0070C0"/>
                <w:lang w:eastAsia="zh-TW"/>
              </w:rPr>
            </w:pPr>
            <w:r>
              <w:rPr>
                <w:rFonts w:eastAsia="PMingLiU"/>
                <w:color w:val="0070C0"/>
                <w:lang w:eastAsia="zh-TW"/>
              </w:rPr>
              <w:t>Apple</w:t>
            </w:r>
          </w:p>
        </w:tc>
        <w:tc>
          <w:tcPr>
            <w:tcW w:w="8531" w:type="dxa"/>
          </w:tcPr>
          <w:p w14:paraId="7E927683" w14:textId="77777777" w:rsidR="008623B6" w:rsidRDefault="008623B6" w:rsidP="008623B6">
            <w:pPr>
              <w:spacing w:after="120"/>
              <w:rPr>
                <w:rFonts w:eastAsia="PMingLiU"/>
                <w:color w:val="0070C0"/>
                <w:lang w:val="en-US" w:eastAsia="zh-TW"/>
              </w:rPr>
            </w:pPr>
            <w:r>
              <w:rPr>
                <w:rFonts w:eastAsia="PMingLiU"/>
                <w:color w:val="0070C0"/>
                <w:lang w:val="en-US" w:eastAsia="zh-TW"/>
              </w:rPr>
              <w:t>Option 2. As shown in our simulation results (R4-2200439), there is a significant impact of the cross-array calibration of the beam for different band groups with only BMRs in one of the bands. We have proposed following, where X1 is FFS:</w:t>
            </w:r>
          </w:p>
          <w:p w14:paraId="5AAD18A9" w14:textId="33A9F5F6" w:rsidR="008623B6" w:rsidRPr="008623B6" w:rsidRDefault="008623B6" w:rsidP="008623B6">
            <w:pPr>
              <w:pStyle w:val="Proposal"/>
              <w:spacing w:after="60"/>
              <w:ind w:left="0" w:firstLine="0"/>
              <w:rPr>
                <w:sz w:val="16"/>
                <w:szCs w:val="16"/>
              </w:rPr>
            </w:pPr>
            <w:proofErr w:type="spellStart"/>
            <w:r w:rsidRPr="004D60A7">
              <w:rPr>
                <w:sz w:val="16"/>
                <w:szCs w:val="16"/>
              </w:rPr>
              <w:t>ΔRIB,P,n</w:t>
            </w:r>
            <w:proofErr w:type="spellEnd"/>
            <w:r w:rsidRPr="004D60A7">
              <w:rPr>
                <w:sz w:val="16"/>
                <w:szCs w:val="16"/>
              </w:rPr>
              <w:t xml:space="preserve"> (dB) for multi-chain CBM with different band groups</w:t>
            </w:r>
            <w:r>
              <w:rPr>
                <w:sz w:val="16"/>
                <w:szCs w:val="16"/>
              </w:rPr>
              <w:t xml:space="preserve"> = </w:t>
            </w:r>
            <w:r w:rsidRPr="004D60A7">
              <w:rPr>
                <w:sz w:val="16"/>
                <w:szCs w:val="16"/>
              </w:rPr>
              <w:t xml:space="preserve"> </w:t>
            </w:r>
            <w:proofErr w:type="spellStart"/>
            <w:r w:rsidRPr="004D60A7">
              <w:rPr>
                <w:sz w:val="16"/>
                <w:szCs w:val="16"/>
              </w:rPr>
              <w:t>ΔRIB,P,n_IBM</w:t>
            </w:r>
            <w:proofErr w:type="spellEnd"/>
            <w:r w:rsidRPr="004D60A7">
              <w:rPr>
                <w:sz w:val="16"/>
                <w:szCs w:val="16"/>
              </w:rPr>
              <w:t xml:space="preserve"> (dB)</w:t>
            </w:r>
            <w:r>
              <w:rPr>
                <w:sz w:val="16"/>
                <w:szCs w:val="16"/>
              </w:rPr>
              <w:t xml:space="preserve"> + X1</w:t>
            </w:r>
          </w:p>
        </w:tc>
      </w:tr>
      <w:tr w:rsidR="001355DF" w14:paraId="53C77630" w14:textId="77777777" w:rsidTr="00D97A38">
        <w:tc>
          <w:tcPr>
            <w:tcW w:w="1100" w:type="dxa"/>
          </w:tcPr>
          <w:p w14:paraId="5B5A7C99" w14:textId="367D4AE7" w:rsidR="001355DF" w:rsidRDefault="001355DF" w:rsidP="005605D4">
            <w:pPr>
              <w:spacing w:after="120"/>
              <w:rPr>
                <w:rFonts w:eastAsia="PMingLiU"/>
                <w:color w:val="0070C0"/>
                <w:lang w:eastAsia="zh-TW"/>
              </w:rPr>
            </w:pPr>
            <w:r>
              <w:rPr>
                <w:rFonts w:eastAsia="PMingLiU"/>
                <w:color w:val="0070C0"/>
                <w:lang w:eastAsia="zh-TW"/>
              </w:rPr>
              <w:t>Huawei</w:t>
            </w:r>
          </w:p>
        </w:tc>
        <w:tc>
          <w:tcPr>
            <w:tcW w:w="8531" w:type="dxa"/>
          </w:tcPr>
          <w:p w14:paraId="396ADDB0" w14:textId="7828435F" w:rsidR="001355DF" w:rsidRDefault="001355DF" w:rsidP="008623B6">
            <w:pPr>
              <w:spacing w:after="120"/>
              <w:rPr>
                <w:rFonts w:eastAsia="PMingLiU"/>
                <w:color w:val="0070C0"/>
                <w:lang w:val="en-US" w:eastAsia="zh-TW"/>
              </w:rPr>
            </w:pPr>
            <w:r>
              <w:rPr>
                <w:rFonts w:eastAsia="PMingLiU"/>
                <w:color w:val="0070C0"/>
                <w:lang w:val="en-US" w:eastAsia="zh-TW"/>
              </w:rPr>
              <w:t>Prefer option 2.</w:t>
            </w:r>
          </w:p>
        </w:tc>
      </w:tr>
    </w:tbl>
    <w:p w14:paraId="0DF32FCE" w14:textId="77777777" w:rsidR="00BE6148" w:rsidRDefault="00BE6148">
      <w:pPr>
        <w:rPr>
          <w:i/>
          <w:color w:val="0070C0"/>
          <w:lang w:eastAsia="zh-CN"/>
        </w:rPr>
      </w:pPr>
    </w:p>
    <w:p w14:paraId="457DB293" w14:textId="77777777" w:rsidR="00BE6148" w:rsidRDefault="00280F2F">
      <w:pPr>
        <w:rPr>
          <w:b/>
          <w:color w:val="0070C0"/>
          <w:u w:val="single"/>
          <w:lang w:eastAsia="ko-KR"/>
        </w:rPr>
      </w:pPr>
      <w:r>
        <w:rPr>
          <w:b/>
          <w:color w:val="0070C0"/>
          <w:u w:val="single"/>
          <w:lang w:eastAsia="ko-KR"/>
        </w:rPr>
        <w:t xml:space="preserve">Issue 4-2-3: </w:t>
      </w:r>
      <w:proofErr w:type="spellStart"/>
      <w:r>
        <w:rPr>
          <w:b/>
          <w:color w:val="0070C0"/>
          <w:u w:val="single"/>
          <w:lang w:eastAsia="ko-KR"/>
        </w:rPr>
        <w:t>delta_RIB,p</w:t>
      </w:r>
      <w:proofErr w:type="spellEnd"/>
      <w:r>
        <w:rPr>
          <w:b/>
          <w:color w:val="0070C0"/>
          <w:u w:val="single"/>
          <w:lang w:eastAsia="ko-KR"/>
        </w:rPr>
        <w:t xml:space="preserve"> for CBM between f-groups</w:t>
      </w:r>
    </w:p>
    <w:p w14:paraId="023888D9"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E69F5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Same as IBM</w:t>
      </w:r>
    </w:p>
    <w:p w14:paraId="237B6A0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The </w:t>
      </w:r>
      <w:proofErr w:type="spellStart"/>
      <w:r>
        <w:rPr>
          <w:rFonts w:eastAsia="SimSun"/>
          <w:color w:val="0070C0"/>
          <w:szCs w:val="24"/>
          <w:lang w:eastAsia="zh-CN"/>
        </w:rPr>
        <w:t>delta_RIBs</w:t>
      </w:r>
      <w:proofErr w:type="spellEnd"/>
      <w:r>
        <w:rPr>
          <w:rFonts w:eastAsia="SimSun"/>
          <w:color w:val="0070C0"/>
          <w:szCs w:val="24"/>
          <w:lang w:eastAsia="zh-CN"/>
        </w:rPr>
        <w:t xml:space="preserve"> of CBM should be larger than that of IBM for the same band combination.</w:t>
      </w:r>
    </w:p>
    <w:p w14:paraId="50A07453"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For n260+n261: 3 dB</w:t>
      </w:r>
    </w:p>
    <w:p w14:paraId="369B7AC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Same as IBM + 0.5</w:t>
      </w:r>
    </w:p>
    <w:p w14:paraId="05C304D6"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9D2A9C"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978643D"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0"/>
        <w:gridCol w:w="8531"/>
      </w:tblGrid>
      <w:tr w:rsidR="00BE6148" w14:paraId="0E318077" w14:textId="77777777" w:rsidTr="00D97A38">
        <w:tc>
          <w:tcPr>
            <w:tcW w:w="1100" w:type="dxa"/>
          </w:tcPr>
          <w:p w14:paraId="3AAA292A"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531" w:type="dxa"/>
          </w:tcPr>
          <w:p w14:paraId="2CFA022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5B8D6EFE" w14:textId="77777777" w:rsidTr="00D97A38">
        <w:tc>
          <w:tcPr>
            <w:tcW w:w="1100" w:type="dxa"/>
          </w:tcPr>
          <w:p w14:paraId="1C1A171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531" w:type="dxa"/>
          </w:tcPr>
          <w:p w14:paraId="2FF4C099" w14:textId="77777777" w:rsidR="00BE6148" w:rsidRDefault="00BE6148">
            <w:pPr>
              <w:spacing w:after="120"/>
              <w:rPr>
                <w:rFonts w:eastAsiaTheme="minorEastAsia"/>
                <w:color w:val="0070C0"/>
                <w:lang w:val="en-US" w:eastAsia="zh-CN"/>
              </w:rPr>
            </w:pPr>
          </w:p>
        </w:tc>
      </w:tr>
      <w:tr w:rsidR="00BE6148" w14:paraId="230A0FBB" w14:textId="77777777" w:rsidTr="00D97A38">
        <w:tc>
          <w:tcPr>
            <w:tcW w:w="1100" w:type="dxa"/>
          </w:tcPr>
          <w:p w14:paraId="5BE7F611"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531" w:type="dxa"/>
          </w:tcPr>
          <w:p w14:paraId="6CD7C450"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w:t>
            </w:r>
          </w:p>
          <w:p w14:paraId="2C931E9C" w14:textId="77777777" w:rsidR="00BE6148" w:rsidRDefault="00280F2F">
            <w:pPr>
              <w:spacing w:after="120"/>
              <w:rPr>
                <w:rFonts w:eastAsiaTheme="minorEastAsia"/>
                <w:color w:val="0070C0"/>
                <w:lang w:val="en-US" w:eastAsia="zh-CN"/>
              </w:rPr>
            </w:pP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RIBpeak</w:t>
            </w:r>
            <w:proofErr w:type="spellEnd"/>
            <w:r>
              <w:rPr>
                <w:rFonts w:eastAsiaTheme="minorEastAsia"/>
                <w:color w:val="0070C0"/>
                <w:lang w:val="en-US" w:eastAsia="zh-CN"/>
              </w:rPr>
              <w:t>) for IBM already contains unexplained relaxations. We are ok with option 1 just for consistency, but that itself is not justifiable.</w:t>
            </w:r>
          </w:p>
        </w:tc>
      </w:tr>
      <w:tr w:rsidR="00BE6148" w14:paraId="7BF908BC" w14:textId="77777777" w:rsidTr="00D97A38">
        <w:tc>
          <w:tcPr>
            <w:tcW w:w="1100" w:type="dxa"/>
          </w:tcPr>
          <w:p w14:paraId="540A303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531" w:type="dxa"/>
          </w:tcPr>
          <w:p w14:paraId="25E92339" w14:textId="77777777" w:rsidR="00BE6148" w:rsidRDefault="00280F2F">
            <w:pPr>
              <w:spacing w:after="120"/>
              <w:rPr>
                <w:rFonts w:eastAsiaTheme="minorEastAsia"/>
                <w:color w:val="0070C0"/>
                <w:lang w:val="en-US" w:eastAsia="zh-CN"/>
              </w:rPr>
            </w:pPr>
            <w:r>
              <w:rPr>
                <w:rFonts w:eastAsiaTheme="minorEastAsia"/>
                <w:color w:val="0070C0"/>
                <w:lang w:val="en-US" w:eastAsia="zh-CN"/>
              </w:rPr>
              <w:t>Support Option 2. Based on that Option 4 can be further discussed later.</w:t>
            </w:r>
          </w:p>
        </w:tc>
      </w:tr>
      <w:tr w:rsidR="00BE6148" w14:paraId="6824624F" w14:textId="77777777" w:rsidTr="00D97A38">
        <w:tc>
          <w:tcPr>
            <w:tcW w:w="1100" w:type="dxa"/>
          </w:tcPr>
          <w:p w14:paraId="1BD11BF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31" w:type="dxa"/>
          </w:tcPr>
          <w:p w14:paraId="402BB751"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it can further discuss whether it </w:t>
            </w:r>
            <w:r>
              <w:rPr>
                <w:color w:val="0070C0"/>
                <w:lang w:eastAsia="zh-CN"/>
              </w:rPr>
              <w:t>is sufficient to incorporate the impact of beam mapping accuracy.</w:t>
            </w:r>
          </w:p>
        </w:tc>
      </w:tr>
      <w:tr w:rsidR="00BE6148" w14:paraId="46E75B19" w14:textId="77777777" w:rsidTr="00D97A38">
        <w:tc>
          <w:tcPr>
            <w:tcW w:w="1100" w:type="dxa"/>
          </w:tcPr>
          <w:p w14:paraId="56DC604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31" w:type="dxa"/>
          </w:tcPr>
          <w:p w14:paraId="5F65FC4C"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Both </w:t>
            </w:r>
            <w:r>
              <w:rPr>
                <w:rFonts w:eastAsiaTheme="minorEastAsia" w:hint="eastAsia"/>
                <w:color w:val="0070C0"/>
                <w:lang w:val="en-US" w:eastAsia="zh-CN"/>
              </w:rPr>
              <w:t>O</w:t>
            </w:r>
            <w:r>
              <w:rPr>
                <w:rFonts w:eastAsiaTheme="minorEastAsia"/>
                <w:color w:val="0070C0"/>
                <w:lang w:val="en-US" w:eastAsia="zh-CN"/>
              </w:rPr>
              <w:t xml:space="preserve">ption 2 and Option 3. </w:t>
            </w:r>
          </w:p>
          <w:p w14:paraId="668CE984"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Considering the additional loss caused by lower beam isolation in CBM comparing to IBM. And if single Chain implementation is considered, then additional 1-1.5dB losses for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need to be account.</w:t>
            </w:r>
          </w:p>
        </w:tc>
      </w:tr>
      <w:tr w:rsidR="00BE6148" w14:paraId="2837D5E7" w14:textId="77777777" w:rsidTr="00D97A38">
        <w:tc>
          <w:tcPr>
            <w:tcW w:w="1100" w:type="dxa"/>
          </w:tcPr>
          <w:p w14:paraId="349EA85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31" w:type="dxa"/>
          </w:tcPr>
          <w:p w14:paraId="45AE19A1"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3, and the analysis is as follows for information:</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BE6148" w14:paraId="2523D54E"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31A1C84"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tcPr>
                <w:p w14:paraId="5BC4C46D"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26B06696" w14:textId="77777777" w:rsidR="00BE6148" w:rsidRDefault="00280F2F">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585C4BED" w14:textId="77777777" w:rsidR="00BE6148" w:rsidRDefault="00280F2F">
                  <w:pPr>
                    <w:keepNext/>
                    <w:keepLines/>
                    <w:jc w:val="center"/>
                    <w:rPr>
                      <w:rFonts w:ascii="Arial"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67D9AF38" w14:textId="77777777" w:rsidR="00BE6148" w:rsidRDefault="00280F2F">
                  <w:pPr>
                    <w:keepNext/>
                    <w:keepLines/>
                    <w:jc w:val="center"/>
                    <w:rPr>
                      <w:rFonts w:ascii="Arial" w:hAnsi="Arial"/>
                      <w:b/>
                      <w:sz w:val="18"/>
                    </w:rPr>
                  </w:pPr>
                  <w:r>
                    <w:rPr>
                      <w:rFonts w:ascii="Arial" w:hAnsi="Arial" w:hint="eastAsia"/>
                      <w:b/>
                      <w:sz w:val="18"/>
                    </w:rPr>
                    <w:t>S</w:t>
                  </w:r>
                  <w:r>
                    <w:rPr>
                      <w:rFonts w:ascii="Arial" w:hAnsi="Arial"/>
                      <w:b/>
                      <w:sz w:val="18"/>
                    </w:rPr>
                    <w:t>ummary</w:t>
                  </w:r>
                </w:p>
              </w:tc>
            </w:tr>
            <w:tr w:rsidR="00BE6148" w14:paraId="7928EE67" w14:textId="77777777">
              <w:trPr>
                <w:trHeight w:val="54"/>
                <w:jc w:val="center"/>
              </w:trPr>
              <w:tc>
                <w:tcPr>
                  <w:tcW w:w="1413" w:type="dxa"/>
                  <w:vMerge w:val="restart"/>
                  <w:tcBorders>
                    <w:top w:val="single" w:sz="4" w:space="0" w:color="auto"/>
                    <w:left w:val="single" w:sz="4" w:space="0" w:color="auto"/>
                    <w:right w:val="single" w:sz="4" w:space="0" w:color="auto"/>
                  </w:tcBorders>
                  <w:vAlign w:val="center"/>
                </w:tcPr>
                <w:p w14:paraId="6ABAE2A1" w14:textId="77777777" w:rsidR="00BE6148" w:rsidRDefault="00280F2F">
                  <w:pPr>
                    <w:keepNext/>
                    <w:keepLines/>
                    <w:jc w:val="center"/>
                    <w:rPr>
                      <w:rFonts w:ascii="Arial" w:eastAsia="Malgun Gothic" w:hAnsi="Arial"/>
                      <w:bCs/>
                      <w:sz w:val="18"/>
                    </w:rPr>
                  </w:pPr>
                  <w:r>
                    <w:rPr>
                      <w:rFonts w:ascii="Arial" w:eastAsia="Malgun Gothic" w:hAnsi="Arial"/>
                      <w:bCs/>
                      <w:sz w:val="18"/>
                    </w:rPr>
                    <w:t>CA_n260-n261</w:t>
                  </w:r>
                </w:p>
              </w:tc>
              <w:tc>
                <w:tcPr>
                  <w:tcW w:w="1276" w:type="dxa"/>
                  <w:vMerge w:val="restart"/>
                  <w:tcBorders>
                    <w:top w:val="single" w:sz="4" w:space="0" w:color="auto"/>
                    <w:left w:val="single" w:sz="4" w:space="0" w:color="auto"/>
                    <w:right w:val="single" w:sz="4" w:space="0" w:color="auto"/>
                  </w:tcBorders>
                </w:tcPr>
                <w:p w14:paraId="1E953DC4" w14:textId="77777777" w:rsidR="00BE6148" w:rsidRDefault="00280F2F">
                  <w:pPr>
                    <w:keepNext/>
                    <w:keepLines/>
                    <w:jc w:val="center"/>
                    <w:rPr>
                      <w:rFonts w:ascii="Arial" w:eastAsia="Malgun Gothic" w:hAnsi="Arial"/>
                      <w:bCs/>
                      <w:sz w:val="18"/>
                    </w:rPr>
                  </w:pPr>
                  <w:r>
                    <w:rPr>
                      <w:rFonts w:ascii="Arial" w:eastAsia="Malgun Gothic" w:hAnsi="Arial"/>
                      <w:bCs/>
                      <w:sz w:val="18"/>
                    </w:rPr>
                    <w:t>n260</w:t>
                  </w:r>
                </w:p>
              </w:tc>
              <w:tc>
                <w:tcPr>
                  <w:tcW w:w="2643" w:type="dxa"/>
                  <w:tcBorders>
                    <w:top w:val="single" w:sz="4" w:space="0" w:color="auto"/>
                    <w:left w:val="single" w:sz="4" w:space="0" w:color="auto"/>
                    <w:bottom w:val="single" w:sz="4" w:space="0" w:color="auto"/>
                    <w:right w:val="single" w:sz="4" w:space="0" w:color="auto"/>
                  </w:tcBorders>
                </w:tcPr>
                <w:p w14:paraId="5E6F44AB" w14:textId="77777777" w:rsidR="00BE6148" w:rsidRDefault="00280F2F">
                  <w:pPr>
                    <w:keepNext/>
                    <w:keepLines/>
                    <w:jc w:val="center"/>
                    <w:rPr>
                      <w:rFonts w:ascii="Arial" w:hAnsi="Arial"/>
                      <w:bCs/>
                      <w:sz w:val="18"/>
                    </w:rPr>
                  </w:pPr>
                  <w:r>
                    <w:rPr>
                      <w:rFonts w:ascii="Arial" w:hAnsi="Arial" w:hint="eastAsia"/>
                      <w:bCs/>
                      <w:sz w:val="18"/>
                    </w:rPr>
                    <w:t>P</w:t>
                  </w:r>
                  <w:r>
                    <w:rPr>
                      <w:rFonts w:ascii="Arial" w:hAnsi="Arial"/>
                      <w:bCs/>
                      <w:sz w:val="18"/>
                    </w:rPr>
                    <w:t xml:space="preserve">SD imbalance </w:t>
                  </w:r>
                </w:p>
              </w:tc>
              <w:tc>
                <w:tcPr>
                  <w:tcW w:w="1509" w:type="dxa"/>
                  <w:tcBorders>
                    <w:top w:val="single" w:sz="4" w:space="0" w:color="auto"/>
                    <w:left w:val="single" w:sz="4" w:space="0" w:color="auto"/>
                    <w:right w:val="single" w:sz="4" w:space="0" w:color="auto"/>
                  </w:tcBorders>
                </w:tcPr>
                <w:p w14:paraId="6DAA445C" w14:textId="77777777" w:rsidR="00BE6148" w:rsidRDefault="00280F2F">
                  <w:pPr>
                    <w:keepNext/>
                    <w:keepLines/>
                    <w:jc w:val="center"/>
                    <w:rPr>
                      <w:rFonts w:ascii="Arial" w:hAnsi="Arial"/>
                      <w:bCs/>
                      <w:sz w:val="18"/>
                    </w:rPr>
                  </w:pPr>
                  <w:r>
                    <w:rPr>
                      <w:rFonts w:ascii="Arial" w:hAnsi="Arial"/>
                      <w:bCs/>
                      <w:sz w:val="18"/>
                    </w:rPr>
                    <w:t>1.0</w:t>
                  </w:r>
                </w:p>
              </w:tc>
              <w:tc>
                <w:tcPr>
                  <w:tcW w:w="1509" w:type="dxa"/>
                  <w:vMerge w:val="restart"/>
                  <w:tcBorders>
                    <w:top w:val="single" w:sz="4" w:space="0" w:color="auto"/>
                    <w:left w:val="single" w:sz="4" w:space="0" w:color="auto"/>
                    <w:right w:val="single" w:sz="4" w:space="0" w:color="auto"/>
                  </w:tcBorders>
                  <w:vAlign w:val="center"/>
                </w:tcPr>
                <w:p w14:paraId="380D815F" w14:textId="77777777" w:rsidR="00BE6148" w:rsidRDefault="00280F2F">
                  <w:pPr>
                    <w:keepNext/>
                    <w:keepLines/>
                    <w:jc w:val="center"/>
                    <w:rPr>
                      <w:rFonts w:ascii="Arial" w:hAnsi="Arial"/>
                      <w:bCs/>
                      <w:sz w:val="18"/>
                    </w:rPr>
                  </w:pPr>
                  <w:r>
                    <w:rPr>
                      <w:rFonts w:ascii="Arial" w:hAnsi="Arial"/>
                      <w:bCs/>
                      <w:sz w:val="18"/>
                    </w:rPr>
                    <w:t>3.0 dB</w:t>
                  </w:r>
                </w:p>
              </w:tc>
            </w:tr>
            <w:tr w:rsidR="00BE6148" w14:paraId="30F461D7" w14:textId="77777777">
              <w:trPr>
                <w:trHeight w:val="52"/>
                <w:jc w:val="center"/>
              </w:trPr>
              <w:tc>
                <w:tcPr>
                  <w:tcW w:w="1413" w:type="dxa"/>
                  <w:vMerge/>
                  <w:tcBorders>
                    <w:left w:val="single" w:sz="4" w:space="0" w:color="auto"/>
                    <w:right w:val="single" w:sz="4" w:space="0" w:color="auto"/>
                  </w:tcBorders>
                  <w:vAlign w:val="center"/>
                </w:tcPr>
                <w:p w14:paraId="324EDDE7"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16A3C3C2"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23999EFA" w14:textId="77777777" w:rsidR="00BE6148" w:rsidRDefault="00280F2F">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5774AAD2" w14:textId="77777777" w:rsidR="00BE6148" w:rsidRDefault="00280F2F">
                  <w:pPr>
                    <w:keepNext/>
                    <w:keepLines/>
                    <w:jc w:val="center"/>
                    <w:rPr>
                      <w:rFonts w:ascii="Arial" w:hAnsi="Arial"/>
                      <w:bCs/>
                      <w:sz w:val="18"/>
                    </w:rPr>
                  </w:pPr>
                  <w:r>
                    <w:rPr>
                      <w:rFonts w:ascii="Arial" w:hAnsi="Arial"/>
                      <w:bCs/>
                      <w:sz w:val="18"/>
                    </w:rPr>
                    <w:t xml:space="preserve">1.5 </w:t>
                  </w:r>
                </w:p>
              </w:tc>
              <w:tc>
                <w:tcPr>
                  <w:tcW w:w="1509" w:type="dxa"/>
                  <w:vMerge/>
                  <w:tcBorders>
                    <w:left w:val="single" w:sz="4" w:space="0" w:color="auto"/>
                    <w:right w:val="single" w:sz="4" w:space="0" w:color="auto"/>
                  </w:tcBorders>
                </w:tcPr>
                <w:p w14:paraId="31CA1780" w14:textId="77777777" w:rsidR="00BE6148" w:rsidRDefault="00BE6148">
                  <w:pPr>
                    <w:keepNext/>
                    <w:keepLines/>
                    <w:jc w:val="center"/>
                    <w:rPr>
                      <w:rFonts w:ascii="Arial" w:hAnsi="Arial"/>
                      <w:bCs/>
                      <w:sz w:val="18"/>
                    </w:rPr>
                  </w:pPr>
                </w:p>
              </w:tc>
            </w:tr>
            <w:tr w:rsidR="00BE6148" w14:paraId="56FE4886" w14:textId="77777777">
              <w:trPr>
                <w:trHeight w:val="52"/>
                <w:jc w:val="center"/>
              </w:trPr>
              <w:tc>
                <w:tcPr>
                  <w:tcW w:w="1413" w:type="dxa"/>
                  <w:vMerge/>
                  <w:tcBorders>
                    <w:left w:val="single" w:sz="4" w:space="0" w:color="auto"/>
                    <w:right w:val="single" w:sz="4" w:space="0" w:color="auto"/>
                  </w:tcBorders>
                  <w:vAlign w:val="center"/>
                </w:tcPr>
                <w:p w14:paraId="2A5A54DE"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6676815E"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6B4DE03E" w14:textId="77777777" w:rsidR="00BE6148" w:rsidRDefault="00280F2F">
                  <w:pPr>
                    <w:keepNext/>
                    <w:keepLines/>
                    <w:jc w:val="center"/>
                    <w:rPr>
                      <w:rFonts w:ascii="Arial" w:hAnsi="Arial"/>
                      <w:bCs/>
                      <w:sz w:val="18"/>
                    </w:rPr>
                  </w:pPr>
                  <w:r>
                    <w:rPr>
                      <w:rFonts w:ascii="Arial" w:hAnsi="Arial"/>
                      <w:bCs/>
                      <w:sz w:val="18"/>
                    </w:rPr>
                    <w:t xml:space="preserve">RF device degradation  </w:t>
                  </w:r>
                </w:p>
              </w:tc>
              <w:tc>
                <w:tcPr>
                  <w:tcW w:w="1509" w:type="dxa"/>
                  <w:tcBorders>
                    <w:left w:val="single" w:sz="4" w:space="0" w:color="auto"/>
                    <w:right w:val="single" w:sz="4" w:space="0" w:color="auto"/>
                  </w:tcBorders>
                </w:tcPr>
                <w:p w14:paraId="25A09659" w14:textId="77777777" w:rsidR="00BE6148" w:rsidRDefault="00280F2F">
                  <w:pPr>
                    <w:keepNext/>
                    <w:keepLines/>
                    <w:jc w:val="center"/>
                    <w:rPr>
                      <w:rFonts w:ascii="Arial" w:hAnsi="Arial"/>
                      <w:bCs/>
                      <w:sz w:val="18"/>
                      <w:lang w:eastAsia="zh-CN"/>
                    </w:rPr>
                  </w:pPr>
                  <w:r>
                    <w:rPr>
                      <w:rFonts w:ascii="Arial" w:hAnsi="Arial" w:hint="eastAsia"/>
                      <w:bCs/>
                      <w:sz w:val="18"/>
                      <w:lang w:eastAsia="zh-CN"/>
                    </w:rPr>
                    <w:t>0</w:t>
                  </w:r>
                  <w:r>
                    <w:rPr>
                      <w:rFonts w:ascii="Arial" w:hAnsi="Arial"/>
                      <w:bCs/>
                      <w:sz w:val="18"/>
                      <w:lang w:eastAsia="zh-CN"/>
                    </w:rPr>
                    <w:t>.5</w:t>
                  </w:r>
                </w:p>
              </w:tc>
              <w:tc>
                <w:tcPr>
                  <w:tcW w:w="1509" w:type="dxa"/>
                  <w:vMerge/>
                  <w:tcBorders>
                    <w:left w:val="single" w:sz="4" w:space="0" w:color="auto"/>
                    <w:right w:val="single" w:sz="4" w:space="0" w:color="auto"/>
                  </w:tcBorders>
                </w:tcPr>
                <w:p w14:paraId="1CB4967F" w14:textId="77777777" w:rsidR="00BE6148" w:rsidRDefault="00BE6148">
                  <w:pPr>
                    <w:keepNext/>
                    <w:keepLines/>
                    <w:jc w:val="center"/>
                    <w:rPr>
                      <w:rFonts w:ascii="Arial" w:hAnsi="Arial"/>
                      <w:bCs/>
                      <w:sz w:val="18"/>
                    </w:rPr>
                  </w:pPr>
                </w:p>
              </w:tc>
            </w:tr>
            <w:tr w:rsidR="00BE6148" w14:paraId="71289750" w14:textId="77777777">
              <w:trPr>
                <w:trHeight w:val="53"/>
                <w:jc w:val="center"/>
              </w:trPr>
              <w:tc>
                <w:tcPr>
                  <w:tcW w:w="1413" w:type="dxa"/>
                  <w:vMerge/>
                  <w:tcBorders>
                    <w:left w:val="single" w:sz="4" w:space="0" w:color="auto"/>
                    <w:right w:val="single" w:sz="4" w:space="0" w:color="auto"/>
                  </w:tcBorders>
                  <w:vAlign w:val="center"/>
                </w:tcPr>
                <w:p w14:paraId="743113F8" w14:textId="77777777" w:rsidR="00BE6148" w:rsidRDefault="00BE6148">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19D80263" w14:textId="77777777" w:rsidR="00BE6148" w:rsidRDefault="00BE6148">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0EE05C05" w14:textId="77777777" w:rsidR="00BE6148" w:rsidRDefault="00280F2F">
                  <w:pPr>
                    <w:keepNext/>
                    <w:keepLines/>
                    <w:jc w:val="center"/>
                    <w:rPr>
                      <w:rFonts w:ascii="Arial" w:hAnsi="Arial"/>
                      <w:bCs/>
                      <w:sz w:val="18"/>
                    </w:rPr>
                  </w:pPr>
                  <w:r>
                    <w:rPr>
                      <w:rFonts w:ascii="Arial" w:hAnsi="Arial"/>
                      <w:bCs/>
                      <w:sz w:val="18"/>
                    </w:rPr>
                    <w:t>MBR</w:t>
                  </w:r>
                </w:p>
              </w:tc>
              <w:tc>
                <w:tcPr>
                  <w:tcW w:w="1509" w:type="dxa"/>
                  <w:tcBorders>
                    <w:left w:val="single" w:sz="4" w:space="0" w:color="auto"/>
                    <w:right w:val="single" w:sz="4" w:space="0" w:color="auto"/>
                  </w:tcBorders>
                </w:tcPr>
                <w:p w14:paraId="5036ED4E" w14:textId="77777777" w:rsidR="00BE6148" w:rsidRDefault="00280F2F">
                  <w:pPr>
                    <w:keepNext/>
                    <w:keepLines/>
                    <w:jc w:val="center"/>
                    <w:rPr>
                      <w:rFonts w:ascii="Arial" w:hAnsi="Arial"/>
                      <w:bCs/>
                      <w:sz w:val="18"/>
                    </w:rPr>
                  </w:pPr>
                  <w:r>
                    <w:rPr>
                      <w:rFonts w:ascii="Arial" w:hAnsi="Arial"/>
                      <w:bCs/>
                      <w:sz w:val="18"/>
                    </w:rPr>
                    <w:t>0</w:t>
                  </w:r>
                </w:p>
              </w:tc>
              <w:tc>
                <w:tcPr>
                  <w:tcW w:w="1509" w:type="dxa"/>
                  <w:vMerge/>
                  <w:tcBorders>
                    <w:left w:val="single" w:sz="4" w:space="0" w:color="auto"/>
                    <w:right w:val="single" w:sz="4" w:space="0" w:color="auto"/>
                  </w:tcBorders>
                </w:tcPr>
                <w:p w14:paraId="663A99BB" w14:textId="77777777" w:rsidR="00BE6148" w:rsidRDefault="00BE6148">
                  <w:pPr>
                    <w:keepNext/>
                    <w:keepLines/>
                    <w:jc w:val="center"/>
                    <w:rPr>
                      <w:rFonts w:ascii="Arial" w:hAnsi="Arial"/>
                      <w:bCs/>
                      <w:sz w:val="18"/>
                    </w:rPr>
                  </w:pPr>
                </w:p>
              </w:tc>
            </w:tr>
            <w:tr w:rsidR="00BE6148" w14:paraId="35842E28" w14:textId="77777777">
              <w:trPr>
                <w:jc w:val="center"/>
              </w:trPr>
              <w:tc>
                <w:tcPr>
                  <w:tcW w:w="1413" w:type="dxa"/>
                  <w:tcBorders>
                    <w:top w:val="nil"/>
                    <w:left w:val="single" w:sz="4" w:space="0" w:color="auto"/>
                    <w:bottom w:val="single" w:sz="4" w:space="0" w:color="auto"/>
                    <w:right w:val="single" w:sz="4" w:space="0" w:color="auto"/>
                  </w:tcBorders>
                  <w:vAlign w:val="center"/>
                </w:tcPr>
                <w:p w14:paraId="3D41C5FC" w14:textId="77777777" w:rsidR="00BE6148" w:rsidRDefault="00BE6148">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F551A02" w14:textId="77777777" w:rsidR="00BE6148" w:rsidRDefault="00280F2F">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tcPr>
                <w:p w14:paraId="1ED380D1" w14:textId="77777777" w:rsidR="00BE6148" w:rsidRDefault="00280F2F">
                  <w:pPr>
                    <w:keepNext/>
                    <w:keepLines/>
                    <w:jc w:val="center"/>
                    <w:rPr>
                      <w:rFonts w:ascii="Arial" w:hAnsi="Arial"/>
                      <w:bCs/>
                      <w:sz w:val="18"/>
                    </w:rPr>
                  </w:pPr>
                  <w:r>
                    <w:rPr>
                      <w:rFonts w:ascii="Arial" w:hAnsi="Arial"/>
                      <w:bCs/>
                      <w:sz w:val="18"/>
                    </w:rPr>
                    <w:t>Same as n260</w:t>
                  </w:r>
                </w:p>
              </w:tc>
              <w:tc>
                <w:tcPr>
                  <w:tcW w:w="1509" w:type="dxa"/>
                  <w:tcBorders>
                    <w:top w:val="single" w:sz="4" w:space="0" w:color="auto"/>
                    <w:left w:val="single" w:sz="4" w:space="0" w:color="auto"/>
                    <w:bottom w:val="single" w:sz="4" w:space="0" w:color="auto"/>
                    <w:right w:val="single" w:sz="4" w:space="0" w:color="auto"/>
                  </w:tcBorders>
                </w:tcPr>
                <w:p w14:paraId="33018D58" w14:textId="77777777" w:rsidR="00BE6148" w:rsidRDefault="00BE6148">
                  <w:pPr>
                    <w:keepNext/>
                    <w:keepLines/>
                    <w:jc w:val="center"/>
                    <w:rPr>
                      <w:rFonts w:ascii="Arial" w:hAnsi="Arial"/>
                      <w:bCs/>
                      <w:sz w:val="18"/>
                    </w:rPr>
                  </w:pPr>
                </w:p>
              </w:tc>
              <w:tc>
                <w:tcPr>
                  <w:tcW w:w="1509" w:type="dxa"/>
                  <w:tcBorders>
                    <w:top w:val="single" w:sz="4" w:space="0" w:color="auto"/>
                    <w:left w:val="single" w:sz="4" w:space="0" w:color="auto"/>
                    <w:bottom w:val="single" w:sz="4" w:space="0" w:color="auto"/>
                    <w:right w:val="single" w:sz="4" w:space="0" w:color="auto"/>
                  </w:tcBorders>
                </w:tcPr>
                <w:p w14:paraId="5D984461" w14:textId="77777777" w:rsidR="00BE6148" w:rsidRDefault="00280F2F">
                  <w:pPr>
                    <w:keepNext/>
                    <w:keepLines/>
                    <w:jc w:val="center"/>
                    <w:rPr>
                      <w:rFonts w:ascii="Arial" w:hAnsi="Arial"/>
                      <w:bCs/>
                      <w:sz w:val="18"/>
                    </w:rPr>
                  </w:pPr>
                  <w:r>
                    <w:rPr>
                      <w:rFonts w:ascii="Arial" w:hAnsi="Arial"/>
                      <w:bCs/>
                      <w:sz w:val="18"/>
                    </w:rPr>
                    <w:t>3.0 dB</w:t>
                  </w:r>
                </w:p>
              </w:tc>
            </w:tr>
          </w:tbl>
          <w:p w14:paraId="2AEB841B" w14:textId="77777777" w:rsidR="00BE6148" w:rsidRDefault="00BE6148">
            <w:pPr>
              <w:spacing w:after="120"/>
              <w:rPr>
                <w:rFonts w:eastAsiaTheme="minorEastAsia"/>
                <w:color w:val="0070C0"/>
                <w:lang w:val="en-US" w:eastAsia="zh-CN"/>
              </w:rPr>
            </w:pPr>
          </w:p>
        </w:tc>
      </w:tr>
      <w:tr w:rsidR="00D97A38" w14:paraId="493816F8" w14:textId="77777777" w:rsidTr="00D97A38">
        <w:tc>
          <w:tcPr>
            <w:tcW w:w="1100" w:type="dxa"/>
          </w:tcPr>
          <w:p w14:paraId="65661845" w14:textId="17F8D8C2"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531" w:type="dxa"/>
          </w:tcPr>
          <w:p w14:paraId="18BDECF4" w14:textId="40A04C7D" w:rsidR="00D97A38" w:rsidRDefault="00D97A38" w:rsidP="00D97A38">
            <w:pPr>
              <w:spacing w:after="120"/>
              <w:rPr>
                <w:rFonts w:eastAsiaTheme="minorEastAsia"/>
                <w:color w:val="0070C0"/>
                <w:lang w:val="en-US" w:eastAsia="zh-CN"/>
              </w:rPr>
            </w:pPr>
            <w:r>
              <w:rPr>
                <w:rFonts w:eastAsia="PMingLiU"/>
                <w:color w:val="0070C0"/>
                <w:lang w:val="en-US" w:eastAsia="zh-TW"/>
              </w:rPr>
              <w:t>Option 2. We believe CBM needs more relaxation due to lack of BMRS for one band. And the exact value can be FFS.</w:t>
            </w:r>
          </w:p>
        </w:tc>
      </w:tr>
      <w:tr w:rsidR="00350277" w14:paraId="5CD81E5E" w14:textId="77777777" w:rsidTr="00D97A38">
        <w:tc>
          <w:tcPr>
            <w:tcW w:w="1100" w:type="dxa"/>
          </w:tcPr>
          <w:p w14:paraId="1154865C" w14:textId="5A89862F" w:rsidR="00350277" w:rsidRPr="00350277" w:rsidRDefault="00350277" w:rsidP="00D97A38">
            <w:pPr>
              <w:spacing w:after="120"/>
              <w:rPr>
                <w:rFonts w:eastAsia="PMingLiU"/>
                <w:color w:val="0070C0"/>
                <w:lang w:eastAsia="zh-TW"/>
              </w:rPr>
            </w:pPr>
            <w:r>
              <w:rPr>
                <w:rFonts w:eastAsia="PMingLiU"/>
                <w:color w:val="0070C0"/>
                <w:lang w:eastAsia="zh-TW"/>
              </w:rPr>
              <w:t>Sony</w:t>
            </w:r>
          </w:p>
        </w:tc>
        <w:tc>
          <w:tcPr>
            <w:tcW w:w="8531" w:type="dxa"/>
          </w:tcPr>
          <w:p w14:paraId="72B31FCE" w14:textId="499EDD2C" w:rsidR="00350277" w:rsidRPr="00350277" w:rsidRDefault="00350277" w:rsidP="00D97A38">
            <w:pPr>
              <w:spacing w:after="120"/>
              <w:rPr>
                <w:rFonts w:eastAsia="PMingLiU"/>
                <w:color w:val="0070C0"/>
                <w:lang w:eastAsia="zh-TW"/>
              </w:rPr>
            </w:pPr>
            <w:r>
              <w:rPr>
                <w:rFonts w:eastAsia="PMingLiU"/>
                <w:color w:val="0070C0"/>
                <w:lang w:eastAsia="zh-TW"/>
              </w:rPr>
              <w:t>Option 1</w:t>
            </w:r>
          </w:p>
        </w:tc>
      </w:tr>
      <w:tr w:rsidR="00B63C4B" w14:paraId="4B549415" w14:textId="77777777" w:rsidTr="00D97A38">
        <w:tc>
          <w:tcPr>
            <w:tcW w:w="1100" w:type="dxa"/>
          </w:tcPr>
          <w:p w14:paraId="24DEF096" w14:textId="68BEBDCE" w:rsidR="00B63C4B" w:rsidRPr="00B63C4B" w:rsidRDefault="00B63C4B" w:rsidP="00D97A38">
            <w:pPr>
              <w:spacing w:after="120"/>
              <w:rPr>
                <w:rFonts w:eastAsia="PMingLiU"/>
                <w:color w:val="0070C0"/>
                <w:lang w:val="sv-SE" w:eastAsia="zh-TW"/>
              </w:rPr>
            </w:pPr>
            <w:r>
              <w:rPr>
                <w:rFonts w:eastAsia="PMingLiU"/>
                <w:color w:val="0070C0"/>
                <w:lang w:val="sv-SE" w:eastAsia="zh-TW"/>
              </w:rPr>
              <w:t>Ericsson</w:t>
            </w:r>
          </w:p>
        </w:tc>
        <w:tc>
          <w:tcPr>
            <w:tcW w:w="8531" w:type="dxa"/>
          </w:tcPr>
          <w:p w14:paraId="17C067A3" w14:textId="5A08B494" w:rsidR="00B63C4B" w:rsidRPr="00B63C4B" w:rsidRDefault="00B63C4B" w:rsidP="00D97A38">
            <w:pPr>
              <w:spacing w:after="120"/>
              <w:rPr>
                <w:rFonts w:eastAsia="PMingLiU"/>
                <w:color w:val="0070C0"/>
                <w:lang w:val="sv-SE" w:eastAsia="zh-TW"/>
              </w:rPr>
            </w:pPr>
            <w:r>
              <w:rPr>
                <w:rFonts w:eastAsia="PMingLiU"/>
                <w:color w:val="0070C0"/>
                <w:lang w:val="sv-SE" w:eastAsia="zh-TW"/>
              </w:rPr>
              <w:t>Option 1</w:t>
            </w:r>
          </w:p>
        </w:tc>
      </w:tr>
      <w:tr w:rsidR="005605D4" w14:paraId="0E0DB37F" w14:textId="77777777" w:rsidTr="00D97A38">
        <w:tc>
          <w:tcPr>
            <w:tcW w:w="1100" w:type="dxa"/>
          </w:tcPr>
          <w:p w14:paraId="64365EEA" w14:textId="5D705424" w:rsidR="005605D4" w:rsidRDefault="005605D4" w:rsidP="005605D4">
            <w:pPr>
              <w:spacing w:after="120"/>
              <w:rPr>
                <w:rFonts w:eastAsia="PMingLiU"/>
                <w:color w:val="0070C0"/>
                <w:lang w:val="sv-SE" w:eastAsia="zh-TW"/>
              </w:rPr>
            </w:pPr>
            <w:r>
              <w:rPr>
                <w:rFonts w:eastAsia="PMingLiU"/>
                <w:color w:val="0070C0"/>
                <w:lang w:eastAsia="zh-TW"/>
              </w:rPr>
              <w:t>DOCOMO</w:t>
            </w:r>
          </w:p>
        </w:tc>
        <w:tc>
          <w:tcPr>
            <w:tcW w:w="8531" w:type="dxa"/>
          </w:tcPr>
          <w:p w14:paraId="14E41BDD" w14:textId="3958D1E7" w:rsidR="005605D4" w:rsidRDefault="005605D4" w:rsidP="005605D4">
            <w:pPr>
              <w:spacing w:after="120"/>
              <w:rPr>
                <w:rFonts w:eastAsia="PMingLiU"/>
                <w:color w:val="0070C0"/>
                <w:lang w:val="sv-SE" w:eastAsia="zh-TW"/>
              </w:rPr>
            </w:pPr>
            <w:r w:rsidRPr="0027038F">
              <w:rPr>
                <w:rFonts w:eastAsiaTheme="minorEastAsia"/>
                <w:color w:val="0070C0"/>
                <w:lang w:val="en-US" w:eastAsia="zh-CN"/>
              </w:rPr>
              <w:t>We prefer Option 1, but it may be needed to consider the impact of beam mapping accuracy. Also, if the PSD difference for REFSENS is minimized, PSD imbalance is not considered as a factor.</w:t>
            </w:r>
          </w:p>
        </w:tc>
      </w:tr>
      <w:tr w:rsidR="00C655D2" w14:paraId="605E4B0D" w14:textId="77777777" w:rsidTr="00D97A38">
        <w:tc>
          <w:tcPr>
            <w:tcW w:w="1100" w:type="dxa"/>
          </w:tcPr>
          <w:p w14:paraId="0C28A7DA" w14:textId="3406827F" w:rsidR="00C655D2" w:rsidRDefault="00C655D2" w:rsidP="005605D4">
            <w:pPr>
              <w:spacing w:after="120"/>
              <w:rPr>
                <w:rFonts w:eastAsia="PMingLiU"/>
                <w:color w:val="0070C0"/>
                <w:lang w:eastAsia="zh-TW"/>
              </w:rPr>
            </w:pPr>
            <w:r>
              <w:rPr>
                <w:rFonts w:eastAsia="PMingLiU"/>
                <w:color w:val="0070C0"/>
                <w:lang w:eastAsia="zh-TW"/>
              </w:rPr>
              <w:t xml:space="preserve">Nokia </w:t>
            </w:r>
          </w:p>
        </w:tc>
        <w:tc>
          <w:tcPr>
            <w:tcW w:w="8531" w:type="dxa"/>
          </w:tcPr>
          <w:p w14:paraId="0EBC142A" w14:textId="78C90AD0" w:rsidR="00C655D2" w:rsidRPr="0027038F" w:rsidRDefault="00C655D2" w:rsidP="005605D4">
            <w:pPr>
              <w:spacing w:after="120"/>
              <w:rPr>
                <w:rFonts w:eastAsiaTheme="minorEastAsia"/>
                <w:color w:val="0070C0"/>
                <w:lang w:val="en-US" w:eastAsia="zh-CN"/>
              </w:rPr>
            </w:pPr>
            <w:r>
              <w:rPr>
                <w:rFonts w:eastAsia="PMingLiU"/>
                <w:color w:val="0070C0"/>
                <w:lang w:eastAsia="zh-TW"/>
              </w:rPr>
              <w:t>Option 1</w:t>
            </w:r>
          </w:p>
        </w:tc>
      </w:tr>
      <w:tr w:rsidR="008623B6" w14:paraId="47192568" w14:textId="77777777" w:rsidTr="00D97A38">
        <w:tc>
          <w:tcPr>
            <w:tcW w:w="1100" w:type="dxa"/>
          </w:tcPr>
          <w:p w14:paraId="419F8F29" w14:textId="2FC40F66" w:rsidR="008623B6" w:rsidRDefault="008623B6" w:rsidP="005605D4">
            <w:pPr>
              <w:spacing w:after="120"/>
              <w:rPr>
                <w:rFonts w:eastAsia="PMingLiU"/>
                <w:color w:val="0070C0"/>
                <w:lang w:eastAsia="zh-TW"/>
              </w:rPr>
            </w:pPr>
            <w:r>
              <w:rPr>
                <w:rFonts w:eastAsia="PMingLiU"/>
                <w:color w:val="0070C0"/>
                <w:lang w:eastAsia="zh-TW"/>
              </w:rPr>
              <w:t>Apple</w:t>
            </w:r>
          </w:p>
        </w:tc>
        <w:tc>
          <w:tcPr>
            <w:tcW w:w="8531" w:type="dxa"/>
          </w:tcPr>
          <w:p w14:paraId="73745137" w14:textId="77777777" w:rsidR="008623B6" w:rsidRDefault="008623B6" w:rsidP="008623B6">
            <w:pPr>
              <w:spacing w:after="120"/>
              <w:rPr>
                <w:rFonts w:eastAsia="PMingLiU"/>
                <w:color w:val="0070C0"/>
                <w:lang w:val="en-US" w:eastAsia="zh-TW"/>
              </w:rPr>
            </w:pPr>
            <w:r>
              <w:rPr>
                <w:rFonts w:eastAsia="PMingLiU"/>
                <w:color w:val="0070C0"/>
                <w:lang w:val="en-US" w:eastAsia="zh-TW"/>
              </w:rPr>
              <w:t>Option 2. As shown in our simulation results (R4-2200439), there is a significant impact of the cross-array calibration of the beam for different band groups with only BMRs in one of the bands. We have proposed the following, where X2 is FFS:</w:t>
            </w:r>
          </w:p>
          <w:p w14:paraId="2143F4F5" w14:textId="053EBC89" w:rsidR="008623B6" w:rsidRPr="008623B6" w:rsidRDefault="008623B6" w:rsidP="008623B6">
            <w:pPr>
              <w:pStyle w:val="Proposal"/>
              <w:spacing w:after="60"/>
              <w:ind w:left="0" w:firstLine="0"/>
              <w:rPr>
                <w:sz w:val="16"/>
                <w:szCs w:val="16"/>
              </w:rPr>
            </w:pPr>
            <w:proofErr w:type="spellStart"/>
            <w:r w:rsidRPr="004D60A7">
              <w:rPr>
                <w:sz w:val="16"/>
                <w:szCs w:val="16"/>
              </w:rPr>
              <w:t>ΔRIB,</w:t>
            </w:r>
            <w:r>
              <w:rPr>
                <w:sz w:val="16"/>
                <w:szCs w:val="16"/>
              </w:rPr>
              <w:t>S,n</w:t>
            </w:r>
            <w:proofErr w:type="spellEnd"/>
            <w:r w:rsidRPr="004D60A7">
              <w:rPr>
                <w:sz w:val="16"/>
                <w:szCs w:val="16"/>
              </w:rPr>
              <w:t xml:space="preserve"> (dB) for multi-chain CBM with different band groups</w:t>
            </w:r>
            <w:r>
              <w:rPr>
                <w:sz w:val="16"/>
                <w:szCs w:val="16"/>
              </w:rPr>
              <w:t xml:space="preserve"> = </w:t>
            </w:r>
            <w:r w:rsidRPr="004D60A7">
              <w:rPr>
                <w:sz w:val="16"/>
                <w:szCs w:val="16"/>
              </w:rPr>
              <w:t xml:space="preserve"> ΔRIB,P,</w:t>
            </w:r>
            <w:r>
              <w:rPr>
                <w:sz w:val="16"/>
                <w:szCs w:val="16"/>
              </w:rPr>
              <w:t>S</w:t>
            </w:r>
            <w:r w:rsidRPr="004D60A7">
              <w:rPr>
                <w:sz w:val="16"/>
                <w:szCs w:val="16"/>
              </w:rPr>
              <w:t>_IBM (dB)</w:t>
            </w:r>
            <w:r>
              <w:rPr>
                <w:sz w:val="16"/>
                <w:szCs w:val="16"/>
              </w:rPr>
              <w:t xml:space="preserve"> + X2</w:t>
            </w:r>
          </w:p>
        </w:tc>
      </w:tr>
      <w:tr w:rsidR="001355DF" w14:paraId="270661D9" w14:textId="77777777" w:rsidTr="00D97A38">
        <w:tc>
          <w:tcPr>
            <w:tcW w:w="1100" w:type="dxa"/>
          </w:tcPr>
          <w:p w14:paraId="2403318C" w14:textId="582C79EE" w:rsidR="001355DF" w:rsidRDefault="001355DF" w:rsidP="005605D4">
            <w:pPr>
              <w:spacing w:after="120"/>
              <w:rPr>
                <w:rFonts w:eastAsia="PMingLiU"/>
                <w:color w:val="0070C0"/>
                <w:lang w:eastAsia="zh-TW"/>
              </w:rPr>
            </w:pPr>
            <w:r>
              <w:rPr>
                <w:rFonts w:eastAsia="PMingLiU"/>
                <w:color w:val="0070C0"/>
                <w:lang w:eastAsia="zh-TW"/>
              </w:rPr>
              <w:t>Huawei</w:t>
            </w:r>
          </w:p>
        </w:tc>
        <w:tc>
          <w:tcPr>
            <w:tcW w:w="8531" w:type="dxa"/>
          </w:tcPr>
          <w:p w14:paraId="29907C89" w14:textId="194A7D05" w:rsidR="001355DF" w:rsidRDefault="001355DF" w:rsidP="008623B6">
            <w:pPr>
              <w:spacing w:after="120"/>
              <w:rPr>
                <w:rFonts w:eastAsia="PMingLiU"/>
                <w:color w:val="0070C0"/>
                <w:lang w:val="en-US" w:eastAsia="zh-TW"/>
              </w:rPr>
            </w:pPr>
            <w:r>
              <w:rPr>
                <w:rFonts w:eastAsia="PMingLiU"/>
                <w:color w:val="0070C0"/>
                <w:lang w:val="en-US" w:eastAsia="zh-TW"/>
              </w:rPr>
              <w:t>Prefer option 2.</w:t>
            </w:r>
          </w:p>
        </w:tc>
      </w:tr>
    </w:tbl>
    <w:p w14:paraId="0115CD72" w14:textId="77777777" w:rsidR="00BE6148" w:rsidRDefault="00BE6148">
      <w:pPr>
        <w:rPr>
          <w:i/>
          <w:color w:val="0070C0"/>
          <w:lang w:eastAsia="zh-CN"/>
        </w:rPr>
      </w:pPr>
    </w:p>
    <w:p w14:paraId="3C774FAD" w14:textId="77777777" w:rsidR="00BE6148" w:rsidRDefault="00280F2F">
      <w:pPr>
        <w:rPr>
          <w:b/>
          <w:color w:val="0070C0"/>
          <w:u w:val="single"/>
          <w:lang w:eastAsia="ko-KR"/>
        </w:rPr>
      </w:pPr>
      <w:r>
        <w:rPr>
          <w:b/>
          <w:color w:val="0070C0"/>
          <w:u w:val="single"/>
          <w:lang w:eastAsia="ko-KR"/>
        </w:rPr>
        <w:t>Issue 4-2-4: Maximum input level</w:t>
      </w:r>
    </w:p>
    <w:p w14:paraId="483881B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D4C43C"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If max input level of CBM is to be defined per-band, 3dB relaxation per-band is needed</w:t>
      </w:r>
    </w:p>
    <w:p w14:paraId="0F791694"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If max input level of CBM is to be defined as summed power of DL CCs among bands, the same requirement as single carrier </w:t>
      </w:r>
      <w:proofErr w:type="gramStart"/>
      <w:r>
        <w:rPr>
          <w:rFonts w:eastAsia="SimSun"/>
          <w:color w:val="0070C0"/>
          <w:szCs w:val="24"/>
          <w:lang w:eastAsia="zh-CN"/>
        </w:rPr>
        <w:t>apply</w:t>
      </w:r>
      <w:proofErr w:type="gramEnd"/>
    </w:p>
    <w:p w14:paraId="3363EB02"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3B6AE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808B63"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299E31B7" w14:textId="77777777">
        <w:tc>
          <w:tcPr>
            <w:tcW w:w="1236" w:type="dxa"/>
          </w:tcPr>
          <w:p w14:paraId="4B7037A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139740"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13BD68AE" w14:textId="77777777">
        <w:tc>
          <w:tcPr>
            <w:tcW w:w="1236" w:type="dxa"/>
          </w:tcPr>
          <w:p w14:paraId="34E60D8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A2AC6A" w14:textId="77777777" w:rsidR="00BE6148" w:rsidRDefault="00BE6148">
            <w:pPr>
              <w:spacing w:after="120"/>
              <w:rPr>
                <w:rFonts w:eastAsiaTheme="minorEastAsia"/>
                <w:color w:val="0070C0"/>
                <w:lang w:val="en-US" w:eastAsia="zh-CN"/>
              </w:rPr>
            </w:pPr>
          </w:p>
        </w:tc>
      </w:tr>
      <w:tr w:rsidR="00BE6148" w14:paraId="7985F01F" w14:textId="77777777">
        <w:tc>
          <w:tcPr>
            <w:tcW w:w="1236" w:type="dxa"/>
          </w:tcPr>
          <w:p w14:paraId="64658C9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6CF4B3B" w14:textId="77777777" w:rsidR="00BE6148" w:rsidRDefault="00280F2F">
            <w:pPr>
              <w:spacing w:after="120"/>
              <w:rPr>
                <w:rFonts w:eastAsiaTheme="minorEastAsia"/>
                <w:color w:val="0070C0"/>
                <w:lang w:val="en-US" w:eastAsia="zh-CN"/>
              </w:rPr>
            </w:pPr>
            <w:r>
              <w:rPr>
                <w:rFonts w:eastAsiaTheme="minorEastAsia"/>
                <w:color w:val="0070C0"/>
                <w:lang w:val="en-US" w:eastAsia="zh-CN"/>
              </w:rPr>
              <w:t>As proponent, either option 1 or option 2 is fine. The group need a down-selection. We slightly prefer option 1 for simplification.</w:t>
            </w:r>
          </w:p>
        </w:tc>
      </w:tr>
      <w:tr w:rsidR="00BE6148" w14:paraId="249AFC90" w14:textId="77777777">
        <w:tc>
          <w:tcPr>
            <w:tcW w:w="1236" w:type="dxa"/>
          </w:tcPr>
          <w:p w14:paraId="2259BF5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0F0E0D" w14:textId="77777777" w:rsidR="00BE6148" w:rsidRDefault="00280F2F">
            <w:pPr>
              <w:spacing w:after="120"/>
              <w:rPr>
                <w:rFonts w:eastAsiaTheme="minorEastAsia"/>
                <w:color w:val="0070C0"/>
                <w:lang w:val="en-US" w:eastAsia="zh-CN"/>
              </w:rPr>
            </w:pPr>
            <w:r>
              <w:rPr>
                <w:rFonts w:eastAsiaTheme="minorEastAsia"/>
                <w:color w:val="0070C0"/>
                <w:lang w:val="en-US" w:eastAsia="zh-CN"/>
              </w:rPr>
              <w:t>RAN4 can discuss this issue later.</w:t>
            </w:r>
          </w:p>
        </w:tc>
      </w:tr>
      <w:tr w:rsidR="00BE6148" w14:paraId="0354DEC7" w14:textId="77777777">
        <w:tc>
          <w:tcPr>
            <w:tcW w:w="1236" w:type="dxa"/>
          </w:tcPr>
          <w:p w14:paraId="68D7F31B" w14:textId="77777777" w:rsidR="00BE6148" w:rsidRDefault="00280F2F">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F9647F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BE6148" w14:paraId="60F8B4E8" w14:textId="77777777">
        <w:tc>
          <w:tcPr>
            <w:tcW w:w="1236" w:type="dxa"/>
          </w:tcPr>
          <w:p w14:paraId="69F3234D" w14:textId="77777777" w:rsidR="00BE6148" w:rsidRDefault="00280F2F">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2F9E24DB" w14:textId="77777777" w:rsidR="00BE6148" w:rsidRDefault="00280F2F">
            <w:pPr>
              <w:spacing w:after="120"/>
              <w:rPr>
                <w:rFonts w:eastAsiaTheme="minorEastAsia"/>
                <w:color w:val="0070C0"/>
                <w:lang w:val="en-US" w:eastAsia="zh-CN"/>
              </w:rPr>
            </w:pPr>
            <w:proofErr w:type="gramStart"/>
            <w:r>
              <w:rPr>
                <w:rFonts w:eastAsiaTheme="minorEastAsia"/>
                <w:color w:val="0070C0"/>
                <w:lang w:val="en-US" w:eastAsia="zh-CN"/>
              </w:rPr>
              <w:t>Both</w:t>
            </w:r>
            <w:proofErr w:type="gramEnd"/>
            <w:r>
              <w:rPr>
                <w:rFonts w:eastAsiaTheme="minorEastAsia"/>
                <w:color w:val="0070C0"/>
                <w:lang w:val="en-US" w:eastAsia="zh-CN"/>
              </w:rPr>
              <w:t xml:space="preserve"> option is OK for us</w:t>
            </w:r>
          </w:p>
        </w:tc>
      </w:tr>
      <w:tr w:rsidR="00C655D2" w14:paraId="1DD4EA15" w14:textId="77777777">
        <w:tc>
          <w:tcPr>
            <w:tcW w:w="1236" w:type="dxa"/>
          </w:tcPr>
          <w:p w14:paraId="23C338EC" w14:textId="268F39A4" w:rsidR="00C655D2" w:rsidRDefault="00C655D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36B7E31" w14:textId="542BAF94" w:rsidR="00C655D2" w:rsidRDefault="00C655D2">
            <w:pPr>
              <w:spacing w:after="120"/>
              <w:rPr>
                <w:rFonts w:eastAsiaTheme="minorEastAsia"/>
                <w:color w:val="0070C0"/>
                <w:lang w:val="en-US" w:eastAsia="zh-CN"/>
              </w:rPr>
            </w:pPr>
            <w:r>
              <w:rPr>
                <w:rFonts w:eastAsiaTheme="minorEastAsia"/>
                <w:color w:val="0070C0"/>
                <w:lang w:val="en-US" w:eastAsia="zh-CN"/>
              </w:rPr>
              <w:t>Option 1 which was agreed in GTW</w:t>
            </w:r>
          </w:p>
        </w:tc>
      </w:tr>
      <w:tr w:rsidR="001355DF" w14:paraId="3B826E3A" w14:textId="77777777">
        <w:tc>
          <w:tcPr>
            <w:tcW w:w="1236" w:type="dxa"/>
          </w:tcPr>
          <w:p w14:paraId="08D9CD36" w14:textId="22ED7AA3" w:rsidR="001355DF" w:rsidRDefault="001355D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6A24D76" w14:textId="36895A44" w:rsidR="001355DF" w:rsidRDefault="001355DF">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40410FD5" w14:textId="77777777" w:rsidR="00BE6148" w:rsidRDefault="00BE6148">
      <w:pPr>
        <w:rPr>
          <w:i/>
          <w:color w:val="0070C0"/>
          <w:lang w:eastAsia="zh-CN"/>
        </w:rPr>
      </w:pPr>
    </w:p>
    <w:p w14:paraId="1B093945" w14:textId="77777777" w:rsidR="00BE6148" w:rsidRDefault="00280F2F">
      <w:pPr>
        <w:rPr>
          <w:b/>
          <w:color w:val="0070C0"/>
          <w:u w:val="single"/>
          <w:lang w:eastAsia="ko-KR"/>
        </w:rPr>
      </w:pPr>
      <w:r>
        <w:rPr>
          <w:b/>
          <w:color w:val="0070C0"/>
          <w:u w:val="single"/>
          <w:lang w:eastAsia="ko-KR"/>
        </w:rPr>
        <w:t>Issue 4-2-5: ACS and IBB</w:t>
      </w:r>
    </w:p>
    <w:p w14:paraId="4BE6CC3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34D34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in-gap exemption for ACS and IBB apply for FR2 inter-band CA no matter IBM or CBM.</w:t>
      </w:r>
    </w:p>
    <w:p w14:paraId="359B778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84583BC"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DB894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A2E5BA9"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6E39BC7C" w14:textId="77777777">
        <w:tc>
          <w:tcPr>
            <w:tcW w:w="1236" w:type="dxa"/>
          </w:tcPr>
          <w:p w14:paraId="1F7F275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149F8C"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1847914F" w14:textId="77777777">
        <w:tc>
          <w:tcPr>
            <w:tcW w:w="1236" w:type="dxa"/>
          </w:tcPr>
          <w:p w14:paraId="3800E05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ABA78D" w14:textId="77777777" w:rsidR="00BE6148" w:rsidRDefault="00BE6148">
            <w:pPr>
              <w:spacing w:after="120"/>
              <w:rPr>
                <w:rFonts w:eastAsiaTheme="minorEastAsia"/>
                <w:color w:val="0070C0"/>
                <w:lang w:val="en-US" w:eastAsia="zh-CN"/>
              </w:rPr>
            </w:pPr>
          </w:p>
        </w:tc>
      </w:tr>
      <w:tr w:rsidR="00BE6148" w14:paraId="649A488C" w14:textId="77777777">
        <w:tc>
          <w:tcPr>
            <w:tcW w:w="1236" w:type="dxa"/>
          </w:tcPr>
          <w:p w14:paraId="0C9E495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F6F2BB9" w14:textId="77777777" w:rsidR="00BE6148" w:rsidRDefault="00280F2F">
            <w:pPr>
              <w:spacing w:after="120"/>
              <w:rPr>
                <w:rFonts w:eastAsiaTheme="minorEastAsia"/>
                <w:color w:val="0070C0"/>
                <w:lang w:val="en-US" w:eastAsia="zh-CN"/>
              </w:rPr>
            </w:pPr>
            <w:r>
              <w:rPr>
                <w:rFonts w:eastAsiaTheme="minorEastAsia"/>
                <w:color w:val="0070C0"/>
                <w:lang w:val="en-US" w:eastAsia="zh-CN"/>
              </w:rPr>
              <w:t>As proponent we support option 1.</w:t>
            </w:r>
          </w:p>
          <w:p w14:paraId="56ED31BF" w14:textId="77777777" w:rsidR="00BE6148" w:rsidRDefault="00280F2F">
            <w:pPr>
              <w:spacing w:after="120"/>
              <w:rPr>
                <w:rFonts w:eastAsiaTheme="minorEastAsia"/>
                <w:color w:val="0070C0"/>
                <w:lang w:val="en-US" w:eastAsia="zh-CN"/>
              </w:rPr>
            </w:pPr>
            <w:r>
              <w:rPr>
                <w:rFonts w:eastAsiaTheme="minorEastAsia"/>
                <w:color w:val="0070C0"/>
                <w:lang w:val="en-US" w:eastAsia="zh-CN"/>
              </w:rPr>
              <w:t>ACS and IBB has no relationship with beam management capability but related with frequency separation. IBM within same frequency is also agreed to be feasible, so the in-gap exemption should apply for FR2 inter-band CA regardless of IBM or CBM.</w:t>
            </w:r>
          </w:p>
        </w:tc>
      </w:tr>
      <w:tr w:rsidR="00BE6148" w14:paraId="5419A105" w14:textId="77777777">
        <w:tc>
          <w:tcPr>
            <w:tcW w:w="1236" w:type="dxa"/>
          </w:tcPr>
          <w:p w14:paraId="0DDE0CBD" w14:textId="77777777" w:rsidR="00BE6148" w:rsidRDefault="00280F2F">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A9B550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E6148" w14:paraId="739848C5" w14:textId="77777777">
        <w:tc>
          <w:tcPr>
            <w:tcW w:w="1236" w:type="dxa"/>
          </w:tcPr>
          <w:p w14:paraId="76430E7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58FAACE"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 the in-gap r</w:t>
            </w:r>
            <w:r>
              <w:rPr>
                <w:color w:val="0070C0"/>
                <w:szCs w:val="24"/>
                <w:lang w:eastAsia="zh-CN"/>
              </w:rPr>
              <w:t xml:space="preserve"> exemption is derived from the adjacent spectrum in the same frequency group and does not depend on the IBM or CBM.</w:t>
            </w:r>
          </w:p>
        </w:tc>
      </w:tr>
      <w:tr w:rsidR="00BE6148" w14:paraId="5C0D21EF" w14:textId="77777777">
        <w:tc>
          <w:tcPr>
            <w:tcW w:w="1236" w:type="dxa"/>
          </w:tcPr>
          <w:p w14:paraId="342CA6A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0021C8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9E7BD4" w14:paraId="6C80179D" w14:textId="77777777">
        <w:tc>
          <w:tcPr>
            <w:tcW w:w="1236" w:type="dxa"/>
          </w:tcPr>
          <w:p w14:paraId="042BE6AA" w14:textId="44DAAF22" w:rsidR="009E7BD4" w:rsidRDefault="009E7BD4" w:rsidP="009E7BD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3CBF35" w14:textId="147D765C" w:rsidR="009E7BD4" w:rsidRDefault="009E7BD4" w:rsidP="009E7BD4">
            <w:pPr>
              <w:spacing w:after="120"/>
              <w:rPr>
                <w:rFonts w:eastAsiaTheme="minorEastAsia"/>
                <w:color w:val="0070C0"/>
                <w:lang w:val="en-US" w:eastAsia="zh-CN"/>
              </w:rPr>
            </w:pPr>
            <w:r>
              <w:rPr>
                <w:rFonts w:eastAsiaTheme="minorEastAsia"/>
                <w:color w:val="0070C0"/>
                <w:lang w:val="en-US" w:eastAsia="zh-CN"/>
              </w:rPr>
              <w:t>Option 1: we assume that CBM is used mainly for collocated deployments, then the selectivity requirement can be the same regardless of BM capability.</w:t>
            </w:r>
          </w:p>
        </w:tc>
      </w:tr>
      <w:tr w:rsidR="00C655D2" w14:paraId="3E9E211E" w14:textId="77777777">
        <w:tc>
          <w:tcPr>
            <w:tcW w:w="1236" w:type="dxa"/>
          </w:tcPr>
          <w:p w14:paraId="474A4CEF" w14:textId="2A592BE3" w:rsidR="00C655D2" w:rsidRDefault="00C655D2" w:rsidP="009E7BD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7654C1" w14:textId="16654592" w:rsidR="00C655D2" w:rsidRDefault="00C655D2" w:rsidP="009E7BD4">
            <w:pPr>
              <w:spacing w:after="120"/>
              <w:rPr>
                <w:rFonts w:eastAsiaTheme="minorEastAsia"/>
                <w:color w:val="0070C0"/>
                <w:lang w:val="en-US" w:eastAsia="zh-CN"/>
              </w:rPr>
            </w:pPr>
            <w:r>
              <w:rPr>
                <w:rFonts w:eastAsiaTheme="minorEastAsia"/>
                <w:color w:val="0070C0"/>
                <w:lang w:val="en-US" w:eastAsia="zh-CN"/>
              </w:rPr>
              <w:t>Option 1</w:t>
            </w:r>
          </w:p>
        </w:tc>
      </w:tr>
      <w:tr w:rsidR="00A11D74" w14:paraId="70E69166" w14:textId="77777777">
        <w:tc>
          <w:tcPr>
            <w:tcW w:w="1236" w:type="dxa"/>
          </w:tcPr>
          <w:p w14:paraId="242D89AD" w14:textId="031E0F29" w:rsidR="00A11D74" w:rsidRDefault="00A11D74" w:rsidP="009E7BD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5A315D" w14:textId="77777777" w:rsidR="00A11D74" w:rsidRDefault="00A11D74" w:rsidP="009E7BD4">
            <w:pPr>
              <w:spacing w:after="120"/>
              <w:rPr>
                <w:rFonts w:eastAsiaTheme="minorEastAsia"/>
                <w:color w:val="0070C0"/>
                <w:lang w:val="en-US" w:eastAsia="zh-CN"/>
              </w:rPr>
            </w:pPr>
            <w:r>
              <w:rPr>
                <w:rFonts w:eastAsiaTheme="minorEastAsia"/>
                <w:color w:val="0070C0"/>
                <w:lang w:val="en-US" w:eastAsia="zh-CN"/>
              </w:rPr>
              <w:t xml:space="preserve">Option 2 </w:t>
            </w:r>
          </w:p>
          <w:p w14:paraId="02076627" w14:textId="5309E9C6" w:rsidR="00A11D74" w:rsidRDefault="00A11D74" w:rsidP="009E7BD4">
            <w:pPr>
              <w:spacing w:after="120"/>
              <w:rPr>
                <w:rFonts w:eastAsiaTheme="minorEastAsia"/>
                <w:color w:val="0070C0"/>
                <w:lang w:val="en-US" w:eastAsia="zh-CN"/>
              </w:rPr>
            </w:pPr>
            <w:r>
              <w:rPr>
                <w:rFonts w:eastAsiaTheme="minorEastAsia"/>
                <w:color w:val="0070C0"/>
                <w:lang w:val="en-US" w:eastAsia="zh-CN"/>
              </w:rPr>
              <w:t>IBM requirements have already motivated certain filtering decisions for Rel-16 product, we prefer to not touch IBM requirements until a more dedicated study of impact can be determined.</w:t>
            </w:r>
          </w:p>
        </w:tc>
      </w:tr>
      <w:tr w:rsidR="001355DF" w14:paraId="59874559" w14:textId="77777777">
        <w:tc>
          <w:tcPr>
            <w:tcW w:w="1236" w:type="dxa"/>
          </w:tcPr>
          <w:p w14:paraId="182740AB" w14:textId="2E0B0E33" w:rsidR="001355DF" w:rsidRDefault="001355DF" w:rsidP="009E7BD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4E8941F" w14:textId="473E8372" w:rsidR="001355DF" w:rsidRDefault="001355DF" w:rsidP="009E7BD4">
            <w:pPr>
              <w:spacing w:after="120"/>
              <w:rPr>
                <w:rFonts w:eastAsiaTheme="minorEastAsia"/>
                <w:color w:val="0070C0"/>
                <w:lang w:val="en-US" w:eastAsia="zh-CN"/>
              </w:rPr>
            </w:pPr>
            <w:r>
              <w:rPr>
                <w:rFonts w:eastAsiaTheme="minorEastAsia"/>
                <w:color w:val="0070C0"/>
                <w:lang w:val="en-US" w:eastAsia="zh-CN"/>
              </w:rPr>
              <w:t>Option 1</w:t>
            </w:r>
          </w:p>
        </w:tc>
      </w:tr>
    </w:tbl>
    <w:p w14:paraId="7EDBC52E" w14:textId="77777777" w:rsidR="00BE6148" w:rsidRDefault="00BE6148">
      <w:pPr>
        <w:rPr>
          <w:i/>
          <w:color w:val="0070C0"/>
          <w:lang w:eastAsia="zh-CN"/>
        </w:rPr>
      </w:pPr>
    </w:p>
    <w:p w14:paraId="50288379" w14:textId="77777777" w:rsidR="00BE6148" w:rsidRDefault="00280F2F">
      <w:pPr>
        <w:pStyle w:val="Heading3"/>
        <w:rPr>
          <w:sz w:val="24"/>
          <w:szCs w:val="16"/>
        </w:rPr>
      </w:pPr>
      <w:proofErr w:type="spellStart"/>
      <w:r>
        <w:rPr>
          <w:sz w:val="24"/>
          <w:szCs w:val="16"/>
        </w:rPr>
        <w:t>Sub-topic</w:t>
      </w:r>
      <w:proofErr w:type="spellEnd"/>
      <w:r>
        <w:rPr>
          <w:sz w:val="24"/>
          <w:szCs w:val="16"/>
        </w:rPr>
        <w:t xml:space="preserve"> 4-3: BMRS</w:t>
      </w:r>
    </w:p>
    <w:p w14:paraId="3D48AC46" w14:textId="77777777" w:rsidR="00BE6148" w:rsidRDefault="00280F2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805C1D0" w14:textId="77777777" w:rsidR="00BE6148" w:rsidRDefault="00280F2F">
      <w:pPr>
        <w:rPr>
          <w:i/>
          <w:color w:val="0070C0"/>
          <w:lang w:val="en-US" w:eastAsia="zh-CN"/>
        </w:rPr>
      </w:pPr>
      <w:r>
        <w:rPr>
          <w:i/>
          <w:color w:val="0070C0"/>
          <w:lang w:val="en-US" w:eastAsia="zh-CN"/>
        </w:rPr>
        <w:t>Open issues and candidate options before e-meeting:</w:t>
      </w:r>
    </w:p>
    <w:p w14:paraId="7FE90DDE" w14:textId="77777777" w:rsidR="00BE6148" w:rsidRDefault="00280F2F">
      <w:pPr>
        <w:rPr>
          <w:b/>
          <w:color w:val="0070C0"/>
          <w:u w:val="single"/>
          <w:lang w:eastAsia="ko-KR"/>
        </w:rPr>
      </w:pPr>
      <w:r>
        <w:rPr>
          <w:b/>
          <w:color w:val="0070C0"/>
          <w:u w:val="single"/>
          <w:lang w:eastAsia="ko-KR"/>
        </w:rPr>
        <w:t>Issue 4-3-1: Configuration and side condition</w:t>
      </w:r>
    </w:p>
    <w:p w14:paraId="2AC5FE87"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(Can support more than one)</w:t>
      </w:r>
    </w:p>
    <w:p w14:paraId="08C244B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Configuration and side condition of reference signal of the </w:t>
      </w:r>
      <w:proofErr w:type="spellStart"/>
      <w:r>
        <w:rPr>
          <w:rFonts w:eastAsia="SimSun"/>
          <w:color w:val="0070C0"/>
          <w:szCs w:val="24"/>
          <w:lang w:eastAsia="zh-CN"/>
        </w:rPr>
        <w:t>Band_with_BMRS</w:t>
      </w:r>
      <w:proofErr w:type="spellEnd"/>
      <w:r>
        <w:rPr>
          <w:rFonts w:eastAsia="SimSun"/>
          <w:color w:val="0070C0"/>
          <w:szCs w:val="24"/>
          <w:lang w:eastAsia="zh-CN"/>
        </w:rPr>
        <w:t xml:space="preserve"> is as single-band beam correspondence operation</w:t>
      </w:r>
    </w:p>
    <w:p w14:paraId="1FD2880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t>
      </w:r>
      <w:proofErr w:type="spellStart"/>
      <w:r>
        <w:rPr>
          <w:rFonts w:eastAsia="SimSun"/>
          <w:color w:val="0070C0"/>
          <w:szCs w:val="24"/>
          <w:lang w:eastAsia="zh-CN"/>
        </w:rPr>
        <w:t>QCLed</w:t>
      </w:r>
      <w:proofErr w:type="spellEnd"/>
      <w:r>
        <w:rPr>
          <w:rFonts w:eastAsia="SimSun"/>
          <w:color w:val="0070C0"/>
          <w:szCs w:val="24"/>
          <w:lang w:eastAsia="zh-CN"/>
        </w:rPr>
        <w:t xml:space="preserve"> with the other CC in </w:t>
      </w:r>
      <w:proofErr w:type="spellStart"/>
      <w:r>
        <w:rPr>
          <w:rFonts w:eastAsia="SimSun"/>
          <w:color w:val="0070C0"/>
          <w:szCs w:val="24"/>
          <w:lang w:eastAsia="zh-CN"/>
        </w:rPr>
        <w:t>Band_with_BMRS</w:t>
      </w:r>
      <w:proofErr w:type="spellEnd"/>
      <w:r>
        <w:rPr>
          <w:rFonts w:eastAsia="SimSun"/>
          <w:color w:val="0070C0"/>
          <w:szCs w:val="24"/>
          <w:lang w:eastAsia="zh-CN"/>
        </w:rPr>
        <w:t xml:space="preserve">” shall be applied for the reference signal of </w:t>
      </w:r>
      <w:proofErr w:type="spellStart"/>
      <w:r>
        <w:rPr>
          <w:rFonts w:eastAsia="SimSun"/>
          <w:color w:val="0070C0"/>
          <w:szCs w:val="24"/>
          <w:lang w:eastAsia="zh-CN"/>
        </w:rPr>
        <w:t>Band_without_BMRS</w:t>
      </w:r>
      <w:proofErr w:type="spellEnd"/>
      <w:r>
        <w:rPr>
          <w:rFonts w:eastAsia="SimSun"/>
          <w:color w:val="0070C0"/>
          <w:szCs w:val="24"/>
          <w:lang w:eastAsia="zh-CN"/>
        </w:rPr>
        <w:t>.</w:t>
      </w:r>
    </w:p>
    <w:p w14:paraId="6ABA52A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LS to RAN1 to raise the requirement on “SSB </w:t>
      </w:r>
      <w:proofErr w:type="spellStart"/>
      <w:r>
        <w:rPr>
          <w:rFonts w:eastAsia="SimSun"/>
          <w:color w:val="0070C0"/>
          <w:szCs w:val="24"/>
          <w:lang w:eastAsia="zh-CN"/>
        </w:rPr>
        <w:t>QCLed</w:t>
      </w:r>
      <w:proofErr w:type="spellEnd"/>
      <w:r>
        <w:rPr>
          <w:rFonts w:eastAsia="SimSun"/>
          <w:color w:val="0070C0"/>
          <w:szCs w:val="24"/>
          <w:lang w:eastAsia="zh-CN"/>
        </w:rPr>
        <w:t xml:space="preserve"> with the other CC in </w:t>
      </w:r>
      <w:proofErr w:type="spellStart"/>
      <w:r>
        <w:rPr>
          <w:rFonts w:eastAsia="SimSun"/>
          <w:color w:val="0070C0"/>
          <w:szCs w:val="24"/>
          <w:lang w:eastAsia="zh-CN"/>
        </w:rPr>
        <w:t>Band_with_BMRS</w:t>
      </w:r>
      <w:proofErr w:type="spellEnd"/>
      <w:r>
        <w:rPr>
          <w:rFonts w:eastAsia="SimSun"/>
          <w:color w:val="0070C0"/>
          <w:szCs w:val="24"/>
          <w:lang w:eastAsia="zh-CN"/>
        </w:rPr>
        <w:t xml:space="preserve">” for the reference signal of </w:t>
      </w:r>
      <w:proofErr w:type="spellStart"/>
      <w:r>
        <w:rPr>
          <w:rFonts w:eastAsia="SimSun"/>
          <w:color w:val="0070C0"/>
          <w:szCs w:val="24"/>
          <w:lang w:eastAsia="zh-CN"/>
        </w:rPr>
        <w:t>Band_without_BMRS</w:t>
      </w:r>
      <w:proofErr w:type="spellEnd"/>
      <w:r>
        <w:rPr>
          <w:rFonts w:eastAsia="SimSun"/>
          <w:color w:val="0070C0"/>
          <w:szCs w:val="24"/>
          <w:lang w:eastAsia="zh-CN"/>
        </w:rPr>
        <w:t>.</w:t>
      </w:r>
    </w:p>
    <w:p w14:paraId="0902D60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Reference signal power level of the two bands, </w:t>
      </w:r>
      <w:proofErr w:type="spellStart"/>
      <w:r>
        <w:rPr>
          <w:rFonts w:eastAsia="SimSun"/>
          <w:color w:val="0070C0"/>
          <w:szCs w:val="24"/>
          <w:lang w:eastAsia="zh-CN"/>
        </w:rPr>
        <w:t>Band_with_BMRS</w:t>
      </w:r>
      <w:proofErr w:type="spellEnd"/>
      <w:r>
        <w:rPr>
          <w:rFonts w:eastAsia="SimSun"/>
          <w:color w:val="0070C0"/>
          <w:szCs w:val="24"/>
          <w:lang w:eastAsia="zh-CN"/>
        </w:rPr>
        <w:t xml:space="preserve"> and </w:t>
      </w:r>
      <w:proofErr w:type="spellStart"/>
      <w:r>
        <w:rPr>
          <w:rFonts w:eastAsia="SimSun"/>
          <w:color w:val="0070C0"/>
          <w:szCs w:val="24"/>
          <w:lang w:eastAsia="zh-CN"/>
        </w:rPr>
        <w:t>Band_without_BMRS</w:t>
      </w:r>
      <w:proofErr w:type="spellEnd"/>
      <w:r>
        <w:rPr>
          <w:rFonts w:eastAsia="SimSun"/>
          <w:color w:val="0070C0"/>
          <w:szCs w:val="24"/>
          <w:lang w:eastAsia="zh-CN"/>
        </w:rPr>
        <w:t>, shall be equal for CBM.</w:t>
      </w:r>
    </w:p>
    <w:p w14:paraId="4CD869FC" w14:textId="02E765A8"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5: The reference signal configuration, side condition, power level and </w:t>
      </w:r>
      <w:proofErr w:type="spellStart"/>
      <w:r>
        <w:rPr>
          <w:rFonts w:eastAsia="SimSun"/>
          <w:color w:val="0070C0"/>
          <w:szCs w:val="24"/>
          <w:lang w:eastAsia="zh-CN"/>
        </w:rPr>
        <w:t>QCLed</w:t>
      </w:r>
      <w:proofErr w:type="spellEnd"/>
      <w:r>
        <w:rPr>
          <w:rFonts w:eastAsia="SimSun"/>
          <w:color w:val="0070C0"/>
          <w:szCs w:val="24"/>
          <w:lang w:eastAsia="zh-CN"/>
        </w:rPr>
        <w:t xml:space="preserve"> </w:t>
      </w:r>
      <w:r w:rsidR="001355DF">
        <w:rPr>
          <w:rFonts w:eastAsia="SimSun"/>
          <w:color w:val="0070C0"/>
          <w:szCs w:val="24"/>
          <w:lang w:eastAsia="zh-CN"/>
        </w:rPr>
        <w:pgNum/>
      </w:r>
      <w:proofErr w:type="spellStart"/>
      <w:r w:rsidR="001355DF">
        <w:rPr>
          <w:rFonts w:eastAsia="SimSun"/>
          <w:color w:val="0070C0"/>
          <w:szCs w:val="24"/>
          <w:lang w:eastAsia="zh-CN"/>
        </w:rPr>
        <w:t>ehaviour</w:t>
      </w:r>
      <w:proofErr w:type="spellEnd"/>
      <w:r>
        <w:rPr>
          <w:rFonts w:eastAsia="SimSun"/>
          <w:color w:val="0070C0"/>
          <w:szCs w:val="24"/>
          <w:lang w:eastAsia="zh-CN"/>
        </w:rPr>
        <w:t xml:space="preserve"> are applied for both “different frequency groups” and “within same frequency group” based on CBM.</w:t>
      </w:r>
    </w:p>
    <w:p w14:paraId="2566B3E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No need to specify the BMRS side condition for CBM in R17 and only inform RAN5 that the BMRS type is the same as IBM.</w:t>
      </w:r>
    </w:p>
    <w:p w14:paraId="70115A98"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CD6EB4"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81CE867"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6796961A" w14:textId="77777777">
        <w:tc>
          <w:tcPr>
            <w:tcW w:w="1236" w:type="dxa"/>
          </w:tcPr>
          <w:p w14:paraId="480C784E"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702DB7"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1B81DF44" w14:textId="77777777">
        <w:tc>
          <w:tcPr>
            <w:tcW w:w="1236" w:type="dxa"/>
          </w:tcPr>
          <w:p w14:paraId="17094E5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104DB4" w14:textId="77777777" w:rsidR="00BE6148" w:rsidRDefault="00BE6148">
            <w:pPr>
              <w:spacing w:after="120"/>
              <w:rPr>
                <w:rFonts w:eastAsiaTheme="minorEastAsia"/>
                <w:color w:val="0070C0"/>
                <w:lang w:val="en-US" w:eastAsia="zh-CN"/>
              </w:rPr>
            </w:pPr>
          </w:p>
        </w:tc>
      </w:tr>
      <w:tr w:rsidR="00BE6148" w14:paraId="0EED7798" w14:textId="77777777">
        <w:tc>
          <w:tcPr>
            <w:tcW w:w="1236" w:type="dxa"/>
          </w:tcPr>
          <w:p w14:paraId="605EE441"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67866D"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Options 1,5,6</w:t>
            </w:r>
          </w:p>
          <w:p w14:paraId="259CE442"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wording details are problematic and probably illustrate why RAN4 should leave this detail to the experts. The way we understand it is that the PDSCH of the band without BMRS is QCL Type-D related to a designated reference signal which happens to be in the other band.</w:t>
            </w:r>
          </w:p>
        </w:tc>
      </w:tr>
      <w:tr w:rsidR="00BE6148" w14:paraId="33A9B5B7" w14:textId="77777777">
        <w:tc>
          <w:tcPr>
            <w:tcW w:w="1236" w:type="dxa"/>
          </w:tcPr>
          <w:p w14:paraId="4711BDD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EAD913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We have no strong </w:t>
            </w:r>
            <w:proofErr w:type="gramStart"/>
            <w:r>
              <w:rPr>
                <w:rFonts w:eastAsiaTheme="minorEastAsia"/>
                <w:color w:val="0070C0"/>
                <w:lang w:val="en-US" w:eastAsia="zh-CN"/>
              </w:rPr>
              <w:t>view</w:t>
            </w:r>
            <w:proofErr w:type="gramEnd"/>
            <w:r>
              <w:rPr>
                <w:rFonts w:eastAsiaTheme="minorEastAsia"/>
                <w:color w:val="0070C0"/>
                <w:lang w:val="en-US" w:eastAsia="zh-CN"/>
              </w:rPr>
              <w:t xml:space="preserve"> but it is worth mentioned that BMRS side condition is not only CBM issue, but also absent for IBM now.</w:t>
            </w:r>
          </w:p>
        </w:tc>
      </w:tr>
      <w:tr w:rsidR="00BE6148" w14:paraId="2EB65F99" w14:textId="77777777">
        <w:tc>
          <w:tcPr>
            <w:tcW w:w="1236" w:type="dxa"/>
          </w:tcPr>
          <w:p w14:paraId="10ACFE2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79FF63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 4, 5</w:t>
            </w:r>
          </w:p>
        </w:tc>
      </w:tr>
      <w:tr w:rsidR="00BE6148" w14:paraId="083A25B8" w14:textId="77777777">
        <w:tc>
          <w:tcPr>
            <w:tcW w:w="1236" w:type="dxa"/>
          </w:tcPr>
          <w:p w14:paraId="257E377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622A39F"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ption 1, 2, 5</w:t>
            </w:r>
          </w:p>
          <w:p w14:paraId="29EC115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need to clarify what is the </w:t>
            </w:r>
            <w:r>
              <w:rPr>
                <w:color w:val="0070C0"/>
                <w:szCs w:val="24"/>
                <w:lang w:eastAsia="zh-CN"/>
              </w:rPr>
              <w:t xml:space="preserve">reference signal of </w:t>
            </w:r>
            <w:proofErr w:type="spellStart"/>
            <w:r>
              <w:rPr>
                <w:color w:val="0070C0"/>
                <w:szCs w:val="24"/>
                <w:lang w:eastAsia="zh-CN"/>
              </w:rPr>
              <w:t>Band_without_BMRS</w:t>
            </w:r>
            <w:proofErr w:type="spellEnd"/>
          </w:p>
          <w:p w14:paraId="6061CC68" w14:textId="77777777" w:rsidR="00BE6148" w:rsidRDefault="00280F2F">
            <w:pPr>
              <w:spacing w:after="120"/>
              <w:rPr>
                <w:rFonts w:eastAsiaTheme="minorEastAsia"/>
                <w:color w:val="0070C0"/>
                <w:lang w:val="en-US" w:eastAsia="zh-CN"/>
              </w:rPr>
            </w:pPr>
            <w:proofErr w:type="gramStart"/>
            <w:r>
              <w:rPr>
                <w:rFonts w:eastAsiaTheme="minorEastAsia" w:hint="eastAsia"/>
                <w:color w:val="0070C0"/>
                <w:lang w:val="en-US" w:eastAsia="zh-CN"/>
              </w:rPr>
              <w:t>O</w:t>
            </w:r>
            <w:r>
              <w:rPr>
                <w:rFonts w:eastAsiaTheme="minorEastAsia"/>
                <w:color w:val="0070C0"/>
                <w:lang w:val="en-US" w:eastAsia="zh-CN"/>
              </w:rPr>
              <w:t>ption 3,</w:t>
            </w:r>
            <w:proofErr w:type="gramEnd"/>
            <w:r>
              <w:rPr>
                <w:rFonts w:eastAsiaTheme="minorEastAsia"/>
                <w:color w:val="0070C0"/>
                <w:lang w:val="en-US" w:eastAsia="zh-CN"/>
              </w:rPr>
              <w:t xml:space="preserve"> might be difficult in this stage considering RAN1 will complete Rel-17 soon.</w:t>
            </w:r>
          </w:p>
          <w:p w14:paraId="22EBAC84" w14:textId="77777777" w:rsidR="00BE6148" w:rsidRDefault="00280F2F">
            <w:pPr>
              <w:spacing w:after="120"/>
              <w:rPr>
                <w:rFonts w:eastAsiaTheme="minorEastAsia"/>
                <w:color w:val="0070C0"/>
                <w:lang w:val="en-US" w:eastAsia="zh-CN"/>
              </w:rPr>
            </w:pPr>
            <w:proofErr w:type="gramStart"/>
            <w:r>
              <w:rPr>
                <w:rFonts w:eastAsiaTheme="minorEastAsia" w:hint="eastAsia"/>
                <w:color w:val="0070C0"/>
                <w:lang w:val="en-US" w:eastAsia="zh-CN"/>
              </w:rPr>
              <w:t>O</w:t>
            </w:r>
            <w:r>
              <w:rPr>
                <w:rFonts w:eastAsiaTheme="minorEastAsia"/>
                <w:color w:val="0070C0"/>
                <w:lang w:val="en-US" w:eastAsia="zh-CN"/>
              </w:rPr>
              <w:t>ption 4,</w:t>
            </w:r>
            <w:proofErr w:type="gramEnd"/>
            <w:r>
              <w:rPr>
                <w:rFonts w:eastAsiaTheme="minorEastAsia"/>
                <w:color w:val="0070C0"/>
                <w:lang w:val="en-US" w:eastAsia="zh-CN"/>
              </w:rPr>
              <w:t xml:space="preserve"> not clear what the reference signal in </w:t>
            </w:r>
            <w:proofErr w:type="spellStart"/>
            <w:r>
              <w:rPr>
                <w:rFonts w:eastAsiaTheme="minorEastAsia"/>
                <w:color w:val="0070C0"/>
                <w:lang w:val="en-US" w:eastAsia="zh-CN"/>
              </w:rPr>
              <w:t>band_without_BMRS</w:t>
            </w:r>
            <w:proofErr w:type="spellEnd"/>
            <w:r>
              <w:rPr>
                <w:rFonts w:eastAsiaTheme="minorEastAsia"/>
                <w:color w:val="0070C0"/>
                <w:lang w:val="en-US" w:eastAsia="zh-CN"/>
              </w:rPr>
              <w:t xml:space="preserve"> is.</w:t>
            </w:r>
          </w:p>
          <w:p w14:paraId="46460BA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6, BMRS should be clear in the spec.</w:t>
            </w:r>
          </w:p>
        </w:tc>
      </w:tr>
      <w:tr w:rsidR="00BE6148" w14:paraId="44755EA8" w14:textId="77777777">
        <w:tc>
          <w:tcPr>
            <w:tcW w:w="1236" w:type="dxa"/>
          </w:tcPr>
          <w:p w14:paraId="39C5B6B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0FF977E" w14:textId="77777777" w:rsidR="00BE6148" w:rsidRDefault="00280F2F">
            <w:pPr>
              <w:spacing w:after="120"/>
              <w:rPr>
                <w:rFonts w:eastAsiaTheme="minorEastAsia"/>
                <w:color w:val="0070C0"/>
                <w:lang w:val="en-US" w:eastAsia="zh-CN"/>
              </w:rPr>
            </w:pPr>
            <w:r>
              <w:rPr>
                <w:rFonts w:eastAsiaTheme="minorEastAsia"/>
                <w:color w:val="0070C0"/>
                <w:lang w:val="en-US" w:eastAsia="zh-CN"/>
              </w:rPr>
              <w:t>As for the BMRS side condition, we prefer option 6, but if companies prefer to further specify the BMRS side condition, the option 1 is also acceptable.</w:t>
            </w:r>
          </w:p>
          <w:p w14:paraId="1863B722"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If it is </w:t>
            </w:r>
            <w:proofErr w:type="gramStart"/>
            <w:r>
              <w:rPr>
                <w:rFonts w:eastAsiaTheme="minorEastAsia"/>
                <w:color w:val="0070C0"/>
                <w:lang w:val="en-US" w:eastAsia="zh-CN"/>
              </w:rPr>
              <w:t>confirm</w:t>
            </w:r>
            <w:proofErr w:type="gramEnd"/>
            <w:r>
              <w:rPr>
                <w:rFonts w:eastAsiaTheme="minorEastAsia"/>
                <w:color w:val="0070C0"/>
                <w:lang w:val="en-US" w:eastAsia="zh-CN"/>
              </w:rPr>
              <w:t xml:space="preserve"> that the SSB cannot be used as QCL source, we also support the option 3 </w:t>
            </w:r>
          </w:p>
        </w:tc>
      </w:tr>
      <w:tr w:rsidR="00D97A38" w14:paraId="4C90F37C" w14:textId="77777777">
        <w:tc>
          <w:tcPr>
            <w:tcW w:w="1236" w:type="dxa"/>
          </w:tcPr>
          <w:p w14:paraId="49A5D8B4" w14:textId="072682FA"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6B7B5B4D" w14:textId="02338C0B" w:rsidR="00D97A38" w:rsidRDefault="00D97A38" w:rsidP="00D97A38">
            <w:pPr>
              <w:spacing w:after="120"/>
              <w:rPr>
                <w:rFonts w:eastAsia="PMingLiU"/>
                <w:b/>
                <w:bCs/>
                <w:color w:val="0070C0"/>
                <w:lang w:val="en-US" w:eastAsia="zh-TW"/>
              </w:rPr>
            </w:pPr>
            <w:r>
              <w:rPr>
                <w:rFonts w:eastAsia="PMingLiU"/>
                <w:b/>
                <w:bCs/>
                <w:color w:val="0070C0"/>
                <w:lang w:val="en-US" w:eastAsia="zh-TW"/>
              </w:rPr>
              <w:t xml:space="preserve">We support Option </w:t>
            </w:r>
            <w:r w:rsidR="00A11D74">
              <w:rPr>
                <w:rFonts w:eastAsia="PMingLiU"/>
                <w:b/>
                <w:bCs/>
                <w:color w:val="0070C0"/>
                <w:lang w:val="en-US" w:eastAsia="zh-TW"/>
              </w:rPr>
              <w:t>½</w:t>
            </w:r>
            <w:r>
              <w:rPr>
                <w:rFonts w:eastAsia="PMingLiU"/>
                <w:b/>
                <w:bCs/>
                <w:color w:val="0070C0"/>
                <w:lang w:val="en-US" w:eastAsia="zh-TW"/>
              </w:rPr>
              <w:t>/3/4/5.</w:t>
            </w:r>
          </w:p>
          <w:p w14:paraId="766A98CC" w14:textId="77777777" w:rsidR="00D97A38" w:rsidRDefault="00D97A38" w:rsidP="00D97A38">
            <w:pPr>
              <w:spacing w:after="120"/>
              <w:rPr>
                <w:rFonts w:eastAsia="PMingLiU"/>
                <w:b/>
                <w:bCs/>
                <w:color w:val="0070C0"/>
                <w:lang w:val="en-US" w:eastAsia="zh-TW"/>
              </w:rPr>
            </w:pPr>
          </w:p>
          <w:p w14:paraId="7274C5D0" w14:textId="77777777" w:rsidR="00D97A38" w:rsidRDefault="00D97A38" w:rsidP="00D97A38">
            <w:pPr>
              <w:spacing w:after="120"/>
              <w:rPr>
                <w:rFonts w:eastAsia="PMingLiU"/>
                <w:b/>
                <w:bCs/>
                <w:color w:val="0070C0"/>
                <w:u w:val="single"/>
                <w:lang w:val="en-US" w:eastAsia="zh-TW"/>
              </w:rPr>
            </w:pPr>
            <w:r>
              <w:rPr>
                <w:rFonts w:eastAsia="PMingLiU"/>
                <w:b/>
                <w:bCs/>
                <w:color w:val="0070C0"/>
                <w:u w:val="single"/>
                <w:lang w:val="en-US" w:eastAsia="zh-TW"/>
              </w:rPr>
              <w:t>To Qualcomm and all:</w:t>
            </w:r>
          </w:p>
          <w:p w14:paraId="04D5B893" w14:textId="0E902358" w:rsidR="00D97A38" w:rsidRDefault="00D97A38" w:rsidP="00D97A38">
            <w:pPr>
              <w:spacing w:after="120"/>
              <w:ind w:leftChars="100" w:left="200"/>
              <w:rPr>
                <w:color w:val="0070C0"/>
                <w:szCs w:val="24"/>
                <w:lang w:eastAsia="zh-CN"/>
              </w:rPr>
            </w:pPr>
            <w:r>
              <w:rPr>
                <w:rFonts w:eastAsia="PMingLiU"/>
                <w:b/>
                <w:bCs/>
                <w:color w:val="0070C0"/>
                <w:lang w:val="en-US" w:eastAsia="zh-TW"/>
              </w:rPr>
              <w:t>About Option2</w:t>
            </w:r>
            <w:r>
              <w:rPr>
                <w:rFonts w:eastAsia="PMingLiU"/>
                <w:color w:val="0070C0"/>
                <w:lang w:val="en-US" w:eastAsia="zh-TW"/>
              </w:rPr>
              <w:t xml:space="preserve">: We are fine to rephrase the wording details with more RAN4 colleagues’ input. To make it be clearer, we are trying to solve the issue about how to treat SSB or CSI-RS of </w:t>
            </w:r>
            <w:proofErr w:type="spellStart"/>
            <w:r>
              <w:rPr>
                <w:i/>
                <w:iCs/>
                <w:color w:val="0070C0"/>
                <w:szCs w:val="24"/>
                <w:lang w:eastAsia="zh-CN"/>
              </w:rPr>
              <w:t>Band_without_BMRS</w:t>
            </w:r>
            <w:proofErr w:type="spellEnd"/>
            <w:r>
              <w:rPr>
                <w:color w:val="0070C0"/>
                <w:szCs w:val="24"/>
                <w:lang w:eastAsia="zh-CN"/>
              </w:rPr>
              <w:t xml:space="preserve">. About PDSCH </w:t>
            </w:r>
            <w:proofErr w:type="spellStart"/>
            <w:r>
              <w:rPr>
                <w:color w:val="0070C0"/>
                <w:szCs w:val="24"/>
                <w:lang w:eastAsia="zh-CN"/>
              </w:rPr>
              <w:t>QCLed</w:t>
            </w:r>
            <w:proofErr w:type="spellEnd"/>
            <w:r>
              <w:rPr>
                <w:color w:val="0070C0"/>
                <w:szCs w:val="24"/>
                <w:lang w:eastAsia="zh-CN"/>
              </w:rPr>
              <w:t xml:space="preserve"> </w:t>
            </w:r>
            <w:r w:rsidR="001355DF">
              <w:rPr>
                <w:color w:val="0070C0"/>
                <w:szCs w:val="24"/>
                <w:lang w:eastAsia="zh-CN"/>
              </w:rPr>
              <w:pgNum/>
            </w:r>
            <w:proofErr w:type="spellStart"/>
            <w:r w:rsidR="001355DF">
              <w:rPr>
                <w:color w:val="0070C0"/>
                <w:szCs w:val="24"/>
                <w:lang w:eastAsia="zh-CN"/>
              </w:rPr>
              <w:t>ehaviour</w:t>
            </w:r>
            <w:proofErr w:type="spellEnd"/>
            <w:r>
              <w:rPr>
                <w:color w:val="0070C0"/>
                <w:szCs w:val="24"/>
                <w:lang w:eastAsia="zh-CN"/>
              </w:rPr>
              <w:t>, it was defined in our understanding.</w:t>
            </w:r>
          </w:p>
          <w:p w14:paraId="16168432" w14:textId="77777777" w:rsidR="00D97A38" w:rsidRDefault="00D97A38" w:rsidP="00D97A38">
            <w:pPr>
              <w:spacing w:after="120"/>
              <w:ind w:leftChars="100" w:left="200"/>
              <w:rPr>
                <w:rFonts w:eastAsia="PMingLiU"/>
                <w:color w:val="0070C0"/>
                <w:lang w:val="en-US" w:eastAsia="zh-TW"/>
              </w:rPr>
            </w:pPr>
            <w:r>
              <w:rPr>
                <w:rFonts w:eastAsia="PMingLiU"/>
                <w:color w:val="0070C0"/>
                <w:lang w:val="en-US" w:eastAsia="zh-TW"/>
              </w:rPr>
              <w:t>Option 2 can be rephrased as below to make it clearer.</w:t>
            </w:r>
          </w:p>
          <w:p w14:paraId="78DA2CC1" w14:textId="77777777" w:rsidR="00D97A38" w:rsidRDefault="00D97A38" w:rsidP="00D97A38">
            <w:pPr>
              <w:pStyle w:val="ListParagraph"/>
              <w:numPr>
                <w:ilvl w:val="0"/>
                <w:numId w:val="21"/>
              </w:numPr>
              <w:spacing w:after="120"/>
              <w:ind w:leftChars="242" w:left="964" w:firstLineChars="0"/>
              <w:textAlignment w:val="auto"/>
              <w:rPr>
                <w:rFonts w:eastAsia="PMingLiU"/>
                <w:color w:val="0070C0"/>
                <w:lang w:val="en-US" w:eastAsia="zh-TW"/>
              </w:rPr>
            </w:pPr>
            <w:r>
              <w:rPr>
                <w:color w:val="0070C0"/>
                <w:szCs w:val="24"/>
                <w:lang w:eastAsia="zh-CN"/>
              </w:rPr>
              <w:t>“</w:t>
            </w:r>
            <w:proofErr w:type="spellStart"/>
            <w:r>
              <w:rPr>
                <w:color w:val="0070C0"/>
                <w:szCs w:val="24"/>
                <w:lang w:eastAsia="zh-CN"/>
              </w:rPr>
              <w:t>QCLed</w:t>
            </w:r>
            <w:proofErr w:type="spellEnd"/>
            <w:r>
              <w:rPr>
                <w:color w:val="0070C0"/>
                <w:szCs w:val="24"/>
                <w:lang w:eastAsia="zh-CN"/>
              </w:rPr>
              <w:t xml:space="preserve"> with the other CC in </w:t>
            </w:r>
            <w:proofErr w:type="spellStart"/>
            <w:r>
              <w:rPr>
                <w:color w:val="0070C0"/>
                <w:szCs w:val="24"/>
                <w:lang w:eastAsia="zh-CN"/>
              </w:rPr>
              <w:t>Band_with_BMRS</w:t>
            </w:r>
            <w:proofErr w:type="spellEnd"/>
            <w:r>
              <w:rPr>
                <w:color w:val="0070C0"/>
                <w:szCs w:val="24"/>
                <w:lang w:eastAsia="zh-CN"/>
              </w:rPr>
              <w:t xml:space="preserve">” shall be applied for the SSB and/or CSI-RS of </w:t>
            </w:r>
            <w:proofErr w:type="spellStart"/>
            <w:r>
              <w:rPr>
                <w:color w:val="0070C0"/>
                <w:szCs w:val="24"/>
                <w:lang w:eastAsia="zh-CN"/>
              </w:rPr>
              <w:t>Band_without_BMRS</w:t>
            </w:r>
            <w:proofErr w:type="spellEnd"/>
            <w:r>
              <w:rPr>
                <w:color w:val="0070C0"/>
                <w:szCs w:val="24"/>
                <w:lang w:eastAsia="zh-CN"/>
              </w:rPr>
              <w:t>.</w:t>
            </w:r>
          </w:p>
          <w:p w14:paraId="64F3E9F6" w14:textId="77777777" w:rsidR="00D97A38" w:rsidRDefault="00D97A38" w:rsidP="00D97A38">
            <w:pPr>
              <w:spacing w:after="120"/>
              <w:rPr>
                <w:rFonts w:eastAsia="PMingLiU"/>
                <w:color w:val="0070C0"/>
                <w:lang w:val="en-US" w:eastAsia="zh-TW"/>
              </w:rPr>
            </w:pPr>
          </w:p>
          <w:p w14:paraId="7C637A53" w14:textId="77777777" w:rsidR="00D97A38" w:rsidRDefault="00D97A38" w:rsidP="00D97A38">
            <w:pPr>
              <w:spacing w:after="120"/>
              <w:rPr>
                <w:rFonts w:eastAsia="PMingLiU"/>
                <w:b/>
                <w:bCs/>
                <w:color w:val="0070C0"/>
                <w:u w:val="single"/>
                <w:lang w:val="en-US" w:eastAsia="zh-TW"/>
              </w:rPr>
            </w:pPr>
            <w:r>
              <w:rPr>
                <w:rFonts w:eastAsia="PMingLiU"/>
                <w:b/>
                <w:bCs/>
                <w:color w:val="0070C0"/>
                <w:u w:val="single"/>
                <w:lang w:val="en-US" w:eastAsia="zh-TW"/>
              </w:rPr>
              <w:t xml:space="preserve">To Samsung: </w:t>
            </w:r>
          </w:p>
          <w:p w14:paraId="0F58BAF1" w14:textId="77777777" w:rsidR="00D97A38" w:rsidRDefault="00D97A38" w:rsidP="00D97A38">
            <w:pPr>
              <w:spacing w:after="120"/>
              <w:ind w:leftChars="100" w:left="200"/>
              <w:rPr>
                <w:rFonts w:eastAsia="PMingLiU"/>
                <w:color w:val="0070C0"/>
                <w:lang w:val="en-US" w:eastAsia="zh-TW"/>
              </w:rPr>
            </w:pPr>
            <w:r>
              <w:rPr>
                <w:rFonts w:eastAsia="PMingLiU"/>
                <w:color w:val="0070C0"/>
                <w:lang w:val="en-US" w:eastAsia="zh-TW"/>
              </w:rPr>
              <w:t>We agree that it’s also better to make it clear for IBM. And we think Option1 can leverage to IBM.</w:t>
            </w:r>
          </w:p>
          <w:p w14:paraId="5A085B88" w14:textId="77777777" w:rsidR="00D97A38" w:rsidRDefault="00D97A38" w:rsidP="00D97A38">
            <w:pPr>
              <w:spacing w:after="120"/>
              <w:rPr>
                <w:rFonts w:eastAsia="PMingLiU"/>
                <w:color w:val="0070C0"/>
                <w:lang w:val="en-US" w:eastAsia="zh-TW"/>
              </w:rPr>
            </w:pPr>
          </w:p>
          <w:p w14:paraId="0DAC6227" w14:textId="77777777" w:rsidR="00D97A38" w:rsidRDefault="00D97A38" w:rsidP="00D97A38">
            <w:pPr>
              <w:spacing w:after="120"/>
              <w:ind w:left="200" w:hangingChars="100" w:hanging="200"/>
              <w:rPr>
                <w:rFonts w:eastAsia="PMingLiU"/>
                <w:b/>
                <w:bCs/>
                <w:color w:val="0070C0"/>
                <w:u w:val="single"/>
                <w:lang w:val="en-US" w:eastAsia="zh-TW"/>
              </w:rPr>
            </w:pPr>
            <w:r>
              <w:rPr>
                <w:rFonts w:eastAsia="PMingLiU"/>
                <w:b/>
                <w:bCs/>
                <w:color w:val="0070C0"/>
                <w:u w:val="single"/>
                <w:lang w:val="en-US" w:eastAsia="zh-TW"/>
              </w:rPr>
              <w:t xml:space="preserve">To Oppo: </w:t>
            </w:r>
          </w:p>
          <w:p w14:paraId="293E1B4E" w14:textId="77777777" w:rsidR="00D97A38" w:rsidRDefault="00D97A38" w:rsidP="00D97A38">
            <w:pPr>
              <w:spacing w:after="120"/>
              <w:ind w:leftChars="100" w:left="400" w:hangingChars="100" w:hanging="200"/>
              <w:rPr>
                <w:rFonts w:eastAsia="PMingLiU"/>
                <w:color w:val="0070C0"/>
                <w:lang w:val="en-US" w:eastAsia="zh-TW"/>
              </w:rPr>
            </w:pPr>
            <w:r>
              <w:rPr>
                <w:rFonts w:eastAsia="PMingLiU"/>
                <w:color w:val="0070C0"/>
                <w:lang w:val="en-US" w:eastAsia="zh-TW"/>
              </w:rPr>
              <w:t xml:space="preserve">Thanks to raise the question. </w:t>
            </w:r>
          </w:p>
          <w:p w14:paraId="4EAA4E76" w14:textId="77777777" w:rsidR="00D97A38" w:rsidRDefault="00D97A38" w:rsidP="00D97A38">
            <w:pPr>
              <w:spacing w:after="120"/>
              <w:ind w:leftChars="100" w:left="400" w:rightChars="100" w:right="200" w:hangingChars="100" w:hanging="200"/>
              <w:rPr>
                <w:rFonts w:eastAsia="PMingLiU"/>
                <w:color w:val="0070C0"/>
                <w:lang w:val="en-US" w:eastAsia="zh-TW"/>
              </w:rPr>
            </w:pPr>
            <w:r>
              <w:rPr>
                <w:rFonts w:eastAsia="PMingLiU"/>
                <w:b/>
                <w:bCs/>
                <w:color w:val="0070C0"/>
                <w:lang w:val="en-US" w:eastAsia="zh-TW"/>
              </w:rPr>
              <w:t>About Option2 &amp; 4</w:t>
            </w:r>
            <w:r>
              <w:rPr>
                <w:rFonts w:eastAsia="PMingLiU"/>
                <w:color w:val="0070C0"/>
                <w:lang w:val="en-US" w:eastAsia="zh-TW"/>
              </w:rPr>
              <w:t xml:space="preserve">: About “reference signal” we focus on SSB and/or CSI-RS </w:t>
            </w:r>
            <w:proofErr w:type="gramStart"/>
            <w:r>
              <w:rPr>
                <w:rFonts w:eastAsia="PMingLiU"/>
                <w:color w:val="0070C0"/>
                <w:lang w:val="en-US" w:eastAsia="zh-TW"/>
              </w:rPr>
              <w:t xml:space="preserve">of </w:t>
            </w:r>
            <w:r>
              <w:rPr>
                <w:color w:val="0070C0"/>
                <w:szCs w:val="24"/>
                <w:lang w:eastAsia="zh-CN"/>
              </w:rPr>
              <w:t xml:space="preserve"> </w:t>
            </w:r>
            <w:proofErr w:type="spellStart"/>
            <w:r>
              <w:rPr>
                <w:color w:val="0070C0"/>
                <w:szCs w:val="24"/>
                <w:lang w:eastAsia="zh-CN"/>
              </w:rPr>
              <w:t>Band</w:t>
            </w:r>
            <w:proofErr w:type="gramEnd"/>
            <w:r>
              <w:rPr>
                <w:color w:val="0070C0"/>
                <w:szCs w:val="24"/>
                <w:lang w:eastAsia="zh-CN"/>
              </w:rPr>
              <w:t>_without_BMRS</w:t>
            </w:r>
            <w:proofErr w:type="spellEnd"/>
            <w:r>
              <w:rPr>
                <w:color w:val="0070C0"/>
                <w:szCs w:val="24"/>
                <w:lang w:eastAsia="zh-CN"/>
              </w:rPr>
              <w:t>.</w:t>
            </w:r>
          </w:p>
          <w:p w14:paraId="7690D783" w14:textId="77777777" w:rsidR="00D97A38" w:rsidRDefault="00D97A38" w:rsidP="00D97A38">
            <w:pPr>
              <w:spacing w:after="120"/>
              <w:ind w:leftChars="100" w:left="200"/>
              <w:rPr>
                <w:rFonts w:eastAsia="PMingLiU"/>
                <w:color w:val="0070C0"/>
                <w:lang w:val="en-US" w:eastAsia="zh-TW"/>
              </w:rPr>
            </w:pPr>
            <w:r>
              <w:rPr>
                <w:rFonts w:eastAsia="PMingLiU"/>
                <w:b/>
                <w:bCs/>
                <w:color w:val="0070C0"/>
                <w:lang w:val="en-US" w:eastAsia="zh-TW"/>
              </w:rPr>
              <w:t>About Option3</w:t>
            </w:r>
            <w:r>
              <w:rPr>
                <w:rFonts w:eastAsia="PMingLiU"/>
                <w:color w:val="0070C0"/>
                <w:lang w:val="en-US" w:eastAsia="zh-TW"/>
              </w:rPr>
              <w:t>: Maybe RAN1 can have better way to achieve the demand, and it’s better to at least let RAN1 know.</w:t>
            </w:r>
          </w:p>
          <w:p w14:paraId="2DA8A3D8" w14:textId="77777777" w:rsidR="00D97A38" w:rsidRDefault="00D97A38" w:rsidP="00D97A38">
            <w:pPr>
              <w:spacing w:after="120"/>
              <w:rPr>
                <w:rFonts w:eastAsia="PMingLiU"/>
                <w:color w:val="0070C0"/>
                <w:lang w:val="en-US" w:eastAsia="zh-TW"/>
              </w:rPr>
            </w:pPr>
          </w:p>
          <w:p w14:paraId="39A254A2" w14:textId="77777777" w:rsidR="00D97A38" w:rsidRDefault="00D97A38" w:rsidP="00D97A38">
            <w:pPr>
              <w:spacing w:after="120"/>
              <w:rPr>
                <w:rFonts w:eastAsia="PMingLiU"/>
                <w:b/>
                <w:bCs/>
                <w:color w:val="0070C0"/>
                <w:u w:val="single"/>
                <w:lang w:val="en-US" w:eastAsia="zh-TW"/>
              </w:rPr>
            </w:pPr>
            <w:r>
              <w:rPr>
                <w:rFonts w:eastAsia="PMingLiU"/>
                <w:b/>
                <w:bCs/>
                <w:color w:val="0070C0"/>
                <w:u w:val="single"/>
                <w:lang w:val="en-US" w:eastAsia="zh-TW"/>
              </w:rPr>
              <w:lastRenderedPageBreak/>
              <w:t>To Vivo:</w:t>
            </w:r>
          </w:p>
          <w:p w14:paraId="2395A96A" w14:textId="77777777" w:rsidR="00D97A38" w:rsidRDefault="00D97A38" w:rsidP="00D97A38">
            <w:pPr>
              <w:spacing w:after="120"/>
              <w:ind w:leftChars="100" w:left="200"/>
              <w:rPr>
                <w:rFonts w:eastAsia="PMingLiU"/>
                <w:color w:val="0070C0"/>
                <w:lang w:val="en-US" w:eastAsia="zh-TW"/>
              </w:rPr>
            </w:pPr>
            <w:r>
              <w:rPr>
                <w:rFonts w:eastAsia="PMingLiU"/>
                <w:color w:val="0070C0"/>
                <w:lang w:val="en-US" w:eastAsia="zh-TW"/>
              </w:rPr>
              <w:t>Thanks for your understanding.</w:t>
            </w:r>
          </w:p>
          <w:p w14:paraId="3F9103D3" w14:textId="77777777" w:rsidR="00D97A38" w:rsidRDefault="00D97A38" w:rsidP="00D97A38">
            <w:pPr>
              <w:spacing w:after="120"/>
              <w:ind w:leftChars="100" w:left="200"/>
              <w:rPr>
                <w:rFonts w:eastAsia="PMingLiU"/>
                <w:color w:val="0070C0"/>
                <w:lang w:val="en-US" w:eastAsia="zh-TW"/>
              </w:rPr>
            </w:pPr>
            <w:r>
              <w:rPr>
                <w:rFonts w:eastAsia="PMingLiU"/>
                <w:b/>
                <w:bCs/>
                <w:color w:val="0070C0"/>
                <w:lang w:val="en-US" w:eastAsia="zh-TW"/>
              </w:rPr>
              <w:t>About Option3</w:t>
            </w:r>
            <w:r>
              <w:rPr>
                <w:rFonts w:eastAsia="PMingLiU"/>
                <w:color w:val="0070C0"/>
                <w:lang w:val="en-US" w:eastAsia="zh-TW"/>
              </w:rPr>
              <w:t xml:space="preserve">: In our understanding, CSI-RS is ready for </w:t>
            </w:r>
            <w:proofErr w:type="spellStart"/>
            <w:r>
              <w:rPr>
                <w:rFonts w:eastAsia="PMingLiU"/>
                <w:color w:val="0070C0"/>
                <w:lang w:val="en-US" w:eastAsia="zh-TW"/>
              </w:rPr>
              <w:t>QCLed</w:t>
            </w:r>
            <w:proofErr w:type="spellEnd"/>
            <w:r>
              <w:rPr>
                <w:rFonts w:eastAsia="PMingLiU"/>
                <w:color w:val="0070C0"/>
                <w:lang w:val="en-US" w:eastAsia="zh-TW"/>
              </w:rPr>
              <w:t xml:space="preserve">, however, SSB is not ready yet. Hence, we would need to raise the demand to RAN1 to make it complete. Of course, RAN1 expert can decide how to meet the demand by certain method. </w:t>
            </w:r>
          </w:p>
          <w:p w14:paraId="394C97F6" w14:textId="77777777" w:rsidR="00D97A38" w:rsidRDefault="00D97A38" w:rsidP="00D97A38">
            <w:pPr>
              <w:spacing w:after="120"/>
              <w:ind w:leftChars="100" w:left="200"/>
              <w:rPr>
                <w:rFonts w:eastAsia="PMingLiU"/>
                <w:color w:val="0070C0"/>
                <w:lang w:val="en-US" w:eastAsia="zh-TW"/>
              </w:rPr>
            </w:pPr>
          </w:p>
          <w:p w14:paraId="4A6E77D5" w14:textId="77777777" w:rsidR="00D97A38" w:rsidRDefault="00D97A38" w:rsidP="00D97A38">
            <w:pPr>
              <w:spacing w:after="120"/>
              <w:ind w:leftChars="100" w:left="200"/>
              <w:rPr>
                <w:rFonts w:eastAsia="PMingLiU"/>
                <w:color w:val="0070C0"/>
                <w:lang w:val="en-US" w:eastAsia="zh-TW"/>
              </w:rPr>
            </w:pPr>
            <w:r>
              <w:rPr>
                <w:rFonts w:eastAsia="PMingLiU"/>
                <w:b/>
                <w:bCs/>
                <w:color w:val="0070C0"/>
                <w:lang w:val="en-US" w:eastAsia="zh-TW"/>
              </w:rPr>
              <w:t>About Option 6</w:t>
            </w:r>
            <w:r>
              <w:rPr>
                <w:rFonts w:eastAsia="PMingLiU"/>
                <w:color w:val="0070C0"/>
                <w:lang w:val="en-US" w:eastAsia="zh-TW"/>
              </w:rPr>
              <w:t xml:space="preserve">: Option6 </w:t>
            </w:r>
            <w:proofErr w:type="gramStart"/>
            <w:r>
              <w:rPr>
                <w:rFonts w:eastAsia="PMingLiU"/>
                <w:color w:val="0070C0"/>
                <w:lang w:val="en-US" w:eastAsia="zh-TW"/>
              </w:rPr>
              <w:t>actually shows</w:t>
            </w:r>
            <w:proofErr w:type="gramEnd"/>
            <w:r>
              <w:rPr>
                <w:rFonts w:eastAsia="PMingLiU"/>
                <w:color w:val="0070C0"/>
                <w:lang w:val="en-US" w:eastAsia="zh-TW"/>
              </w:rPr>
              <w:t xml:space="preserve"> similar view on the </w:t>
            </w:r>
            <w:r>
              <w:rPr>
                <w:rFonts w:eastAsia="PMingLiU"/>
                <w:i/>
                <w:iCs/>
                <w:color w:val="0070C0"/>
                <w:lang w:val="en-US" w:eastAsia="zh-TW"/>
              </w:rPr>
              <w:t>“</w:t>
            </w:r>
            <w:proofErr w:type="spellStart"/>
            <w:r>
              <w:rPr>
                <w:rFonts w:eastAsia="PMingLiU"/>
                <w:i/>
                <w:iCs/>
                <w:color w:val="0070C0"/>
                <w:lang w:val="en-US" w:eastAsia="zh-TW"/>
              </w:rPr>
              <w:t>Band_</w:t>
            </w:r>
            <w:r>
              <w:rPr>
                <w:rFonts w:eastAsia="PMingLiU"/>
                <w:b/>
                <w:bCs/>
                <w:i/>
                <w:iCs/>
                <w:color w:val="0070C0"/>
                <w:lang w:val="en-US" w:eastAsia="zh-TW"/>
              </w:rPr>
              <w:t>with</w:t>
            </w:r>
            <w:r>
              <w:rPr>
                <w:rFonts w:eastAsia="PMingLiU"/>
                <w:i/>
                <w:iCs/>
                <w:color w:val="0070C0"/>
                <w:lang w:val="en-US" w:eastAsia="zh-TW"/>
              </w:rPr>
              <w:t>_BMRS</w:t>
            </w:r>
            <w:proofErr w:type="spellEnd"/>
            <w:r>
              <w:rPr>
                <w:rFonts w:eastAsia="PMingLiU"/>
                <w:i/>
                <w:iCs/>
                <w:color w:val="0070C0"/>
                <w:lang w:val="en-US" w:eastAsia="zh-TW"/>
              </w:rPr>
              <w:t>”</w:t>
            </w:r>
            <w:r>
              <w:rPr>
                <w:rFonts w:eastAsia="PMingLiU"/>
                <w:color w:val="0070C0"/>
                <w:lang w:val="en-US" w:eastAsia="zh-TW"/>
              </w:rPr>
              <w:t xml:space="preserve"> as above Options. We’d like to clarify intention of above Options is further make “</w:t>
            </w:r>
            <w:proofErr w:type="spellStart"/>
            <w:r>
              <w:rPr>
                <w:rFonts w:eastAsia="PMingLiU"/>
                <w:i/>
                <w:iCs/>
                <w:color w:val="0070C0"/>
                <w:lang w:val="en-US" w:eastAsia="zh-TW"/>
              </w:rPr>
              <w:t>Band_</w:t>
            </w:r>
            <w:r>
              <w:rPr>
                <w:rFonts w:eastAsia="PMingLiU"/>
                <w:b/>
                <w:bCs/>
                <w:i/>
                <w:iCs/>
                <w:color w:val="0070C0"/>
                <w:lang w:val="en-US" w:eastAsia="zh-TW"/>
              </w:rPr>
              <w:t>without</w:t>
            </w:r>
            <w:r>
              <w:rPr>
                <w:rFonts w:eastAsia="PMingLiU"/>
                <w:i/>
                <w:iCs/>
                <w:color w:val="0070C0"/>
                <w:lang w:val="en-US" w:eastAsia="zh-TW"/>
              </w:rPr>
              <w:t>_BMRS</w:t>
            </w:r>
            <w:proofErr w:type="spellEnd"/>
            <w:r>
              <w:rPr>
                <w:rFonts w:eastAsia="PMingLiU"/>
                <w:color w:val="0070C0"/>
                <w:lang w:val="en-US" w:eastAsia="zh-TW"/>
              </w:rPr>
              <w:t>” clearly.</w:t>
            </w:r>
          </w:p>
          <w:p w14:paraId="0AF7FA74" w14:textId="77777777" w:rsidR="00D97A38" w:rsidRDefault="00D97A38" w:rsidP="00D97A38">
            <w:pPr>
              <w:spacing w:after="120"/>
              <w:rPr>
                <w:rFonts w:eastAsia="PMingLiU"/>
                <w:color w:val="0070C0"/>
                <w:lang w:val="en-US" w:eastAsia="zh-TW"/>
              </w:rPr>
            </w:pPr>
          </w:p>
          <w:p w14:paraId="664FDFF9" w14:textId="77777777" w:rsidR="00D97A38" w:rsidRDefault="00D97A38" w:rsidP="00D97A38">
            <w:pPr>
              <w:spacing w:after="120"/>
              <w:rPr>
                <w:rFonts w:eastAsia="PMingLiU"/>
                <w:b/>
                <w:bCs/>
                <w:color w:val="0070C0"/>
                <w:lang w:val="en-US" w:eastAsia="zh-TW"/>
              </w:rPr>
            </w:pPr>
            <w:r>
              <w:rPr>
                <w:rFonts w:eastAsia="PMingLiU"/>
                <w:b/>
                <w:bCs/>
                <w:color w:val="0070C0"/>
                <w:lang w:val="en-US" w:eastAsia="zh-TW"/>
              </w:rPr>
              <w:t>General comment:</w:t>
            </w:r>
          </w:p>
          <w:p w14:paraId="21503744" w14:textId="77777777" w:rsidR="00D97A38" w:rsidRDefault="00D97A38" w:rsidP="00D97A38">
            <w:pPr>
              <w:jc w:val="both"/>
              <w:rPr>
                <w:rFonts w:eastAsia="PMingLiU"/>
                <w:color w:val="0070C0"/>
                <w:lang w:val="en-US" w:eastAsia="zh-TW"/>
              </w:rPr>
            </w:pPr>
            <w:r>
              <w:rPr>
                <w:rFonts w:eastAsia="PMingLiU"/>
                <w:b/>
                <w:bCs/>
                <w:color w:val="0070C0"/>
                <w:lang w:val="en-US" w:eastAsia="zh-TW"/>
              </w:rPr>
              <w:t>About Option4</w:t>
            </w:r>
            <w:r>
              <w:rPr>
                <w:rFonts w:eastAsia="PMingLiU"/>
                <w:color w:val="0070C0"/>
                <w:lang w:val="en-US" w:eastAsia="zh-TW"/>
              </w:rPr>
              <w:t>: It’s mainly because of the agreement “UE RF requirements for CBM shall be derived based on co-located deployment scenario only.”, hence, we think reference signal power level of the two bands, no matter with or without BMRS, shall be equal for CBM.</w:t>
            </w:r>
          </w:p>
          <w:p w14:paraId="7A7744A2" w14:textId="77777777" w:rsidR="00D97A38" w:rsidRDefault="00D97A38" w:rsidP="00D97A38">
            <w:pPr>
              <w:spacing w:after="120"/>
              <w:rPr>
                <w:rFonts w:eastAsiaTheme="minorEastAsia"/>
                <w:color w:val="0070C0"/>
                <w:lang w:val="en-US" w:eastAsia="zh-CN"/>
              </w:rPr>
            </w:pPr>
          </w:p>
        </w:tc>
      </w:tr>
      <w:tr w:rsidR="00350277" w14:paraId="323C93DE" w14:textId="77777777">
        <w:tc>
          <w:tcPr>
            <w:tcW w:w="1236" w:type="dxa"/>
          </w:tcPr>
          <w:p w14:paraId="585BCFEA" w14:textId="29C8787B" w:rsidR="00350277" w:rsidRPr="00350277" w:rsidRDefault="00350277" w:rsidP="00D97A38">
            <w:pPr>
              <w:spacing w:after="120"/>
              <w:rPr>
                <w:rFonts w:eastAsia="PMingLiU"/>
                <w:color w:val="0070C0"/>
                <w:lang w:eastAsia="zh-TW"/>
              </w:rPr>
            </w:pPr>
            <w:r>
              <w:rPr>
                <w:rFonts w:eastAsia="PMingLiU"/>
                <w:color w:val="0070C0"/>
                <w:lang w:eastAsia="zh-TW"/>
              </w:rPr>
              <w:lastRenderedPageBreak/>
              <w:t>Sony</w:t>
            </w:r>
          </w:p>
        </w:tc>
        <w:tc>
          <w:tcPr>
            <w:tcW w:w="8395" w:type="dxa"/>
          </w:tcPr>
          <w:p w14:paraId="55442497" w14:textId="0AC2D057" w:rsidR="00350277" w:rsidRDefault="00350277" w:rsidP="00D97A38">
            <w:pPr>
              <w:spacing w:after="120"/>
              <w:rPr>
                <w:rFonts w:eastAsia="PMingLiU"/>
                <w:b/>
                <w:bCs/>
                <w:color w:val="0070C0"/>
                <w:lang w:val="en-US" w:eastAsia="zh-TW"/>
              </w:rPr>
            </w:pPr>
            <w:r>
              <w:rPr>
                <w:rFonts w:eastAsiaTheme="minorEastAsia"/>
                <w:color w:val="0070C0"/>
                <w:lang w:eastAsia="zh-CN"/>
              </w:rPr>
              <w:t xml:space="preserve">Having SCC to be </w:t>
            </w:r>
            <w:proofErr w:type="spellStart"/>
            <w:r>
              <w:rPr>
                <w:rFonts w:eastAsiaTheme="minorEastAsia"/>
                <w:color w:val="0070C0"/>
                <w:lang w:eastAsia="zh-CN"/>
              </w:rPr>
              <w:t>QCLed</w:t>
            </w:r>
            <w:proofErr w:type="spellEnd"/>
            <w:r>
              <w:rPr>
                <w:rFonts w:eastAsiaTheme="minorEastAsia"/>
                <w:color w:val="0070C0"/>
                <w:lang w:eastAsia="zh-CN"/>
              </w:rPr>
              <w:t xml:space="preserve"> with BMRS in PCC is a practical case in our understanding. However, we are open to having further discussions.</w:t>
            </w:r>
          </w:p>
        </w:tc>
      </w:tr>
      <w:tr w:rsidR="00355553" w14:paraId="143D63C9" w14:textId="77777777">
        <w:tc>
          <w:tcPr>
            <w:tcW w:w="1236" w:type="dxa"/>
          </w:tcPr>
          <w:p w14:paraId="7790202F" w14:textId="23AB3C00" w:rsidR="00355553" w:rsidRDefault="00355553" w:rsidP="00355553">
            <w:pPr>
              <w:spacing w:after="120"/>
              <w:rPr>
                <w:rFonts w:eastAsia="PMingLiU"/>
                <w:color w:val="0070C0"/>
                <w:lang w:eastAsia="zh-TW"/>
              </w:rPr>
            </w:pPr>
            <w:r>
              <w:rPr>
                <w:rFonts w:eastAsiaTheme="minorEastAsia"/>
                <w:color w:val="0070C0"/>
                <w:lang w:val="en-US" w:eastAsia="zh-CN"/>
              </w:rPr>
              <w:t>Ericsson</w:t>
            </w:r>
          </w:p>
        </w:tc>
        <w:tc>
          <w:tcPr>
            <w:tcW w:w="8395" w:type="dxa"/>
          </w:tcPr>
          <w:p w14:paraId="6F2FB4F1" w14:textId="7B29871D" w:rsidR="00355553" w:rsidRDefault="00355553" w:rsidP="00355553">
            <w:pPr>
              <w:spacing w:after="120"/>
              <w:rPr>
                <w:rFonts w:eastAsiaTheme="minorEastAsia"/>
                <w:color w:val="0070C0"/>
                <w:lang w:eastAsia="zh-CN"/>
              </w:rPr>
            </w:pPr>
            <w:r>
              <w:rPr>
                <w:rFonts w:eastAsiaTheme="minorEastAsia"/>
                <w:color w:val="0070C0"/>
                <w:lang w:val="en-US" w:eastAsia="zh-CN"/>
              </w:rPr>
              <w:t>Option 2 is feasible and not unlikely in the field for CBM capable devices. The test conditions should also represent configurations/conditions that are possible in the field and not only to make optimizations for the conformance test.</w:t>
            </w:r>
          </w:p>
        </w:tc>
      </w:tr>
      <w:tr w:rsidR="00DA5FFB" w14:paraId="6F938789" w14:textId="77777777">
        <w:tc>
          <w:tcPr>
            <w:tcW w:w="1236" w:type="dxa"/>
          </w:tcPr>
          <w:p w14:paraId="73B9C71A" w14:textId="4F110238" w:rsidR="00DA5FFB" w:rsidRDefault="00DA5FFB" w:rsidP="0035555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182D6D" w14:textId="3B1A2F70" w:rsidR="00DA5FFB" w:rsidRDefault="00DA5FFB" w:rsidP="00355553">
            <w:pPr>
              <w:spacing w:after="120"/>
              <w:rPr>
                <w:rFonts w:eastAsiaTheme="minorEastAsia"/>
                <w:color w:val="0070C0"/>
                <w:lang w:val="en-US" w:eastAsia="zh-CN"/>
              </w:rPr>
            </w:pPr>
            <w:r>
              <w:rPr>
                <w:rFonts w:eastAsiaTheme="minorEastAsia"/>
                <w:color w:val="0070C0"/>
                <w:lang w:val="en-US" w:eastAsia="zh-CN"/>
              </w:rPr>
              <w:t xml:space="preserve">At least 1 and 5. If no consensus is reached then option 6 </w:t>
            </w:r>
            <w:proofErr w:type="gramStart"/>
            <w:r>
              <w:rPr>
                <w:rFonts w:eastAsiaTheme="minorEastAsia"/>
                <w:color w:val="0070C0"/>
                <w:lang w:val="en-US" w:eastAsia="zh-CN"/>
              </w:rPr>
              <w:t>i.e.</w:t>
            </w:r>
            <w:proofErr w:type="gramEnd"/>
            <w:r>
              <w:rPr>
                <w:rFonts w:eastAsiaTheme="minorEastAsia"/>
                <w:color w:val="0070C0"/>
                <w:lang w:val="en-US" w:eastAsia="zh-CN"/>
              </w:rPr>
              <w:t xml:space="preserve"> leave it to RAN5.</w:t>
            </w:r>
          </w:p>
        </w:tc>
      </w:tr>
      <w:tr w:rsidR="00A11D74" w14:paraId="484B3926" w14:textId="77777777">
        <w:tc>
          <w:tcPr>
            <w:tcW w:w="1236" w:type="dxa"/>
          </w:tcPr>
          <w:p w14:paraId="1DF48B4B" w14:textId="6C849106" w:rsidR="00A11D74" w:rsidRDefault="00A11D74" w:rsidP="0035555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908500" w14:textId="1B783884" w:rsidR="00A11D74" w:rsidRDefault="00A11D74" w:rsidP="00355553">
            <w:pPr>
              <w:spacing w:after="120"/>
              <w:rPr>
                <w:rFonts w:eastAsiaTheme="minorEastAsia"/>
                <w:color w:val="0070C0"/>
                <w:lang w:val="en-US" w:eastAsia="zh-CN"/>
              </w:rPr>
            </w:pPr>
            <w:r>
              <w:rPr>
                <w:rFonts w:eastAsiaTheme="minorEastAsia"/>
                <w:color w:val="0070C0"/>
                <w:lang w:val="en-US" w:eastAsia="zh-CN"/>
              </w:rPr>
              <w:t>To MediaTek: Reference signals in band without BMRS are not of concern for beam management, so not sure why we need to solve ‘</w:t>
            </w:r>
            <w:r>
              <w:rPr>
                <w:rFonts w:eastAsia="PMingLiU"/>
                <w:color w:val="0070C0"/>
                <w:lang w:val="en-US" w:eastAsia="zh-TW"/>
              </w:rPr>
              <w:t xml:space="preserve">the issue about how to treat SSB or CSI-RS of </w:t>
            </w:r>
            <w:proofErr w:type="spellStart"/>
            <w:r>
              <w:rPr>
                <w:i/>
                <w:iCs/>
                <w:color w:val="0070C0"/>
                <w:szCs w:val="24"/>
                <w:lang w:eastAsia="zh-CN"/>
              </w:rPr>
              <w:t>Band_without_BMRS</w:t>
            </w:r>
            <w:proofErr w:type="spellEnd"/>
            <w:r>
              <w:rPr>
                <w:rFonts w:eastAsiaTheme="minorEastAsia"/>
                <w:color w:val="0070C0"/>
                <w:lang w:val="en-US" w:eastAsia="zh-CN"/>
              </w:rPr>
              <w:t>’</w:t>
            </w:r>
          </w:p>
        </w:tc>
      </w:tr>
      <w:tr w:rsidR="002F2583" w14:paraId="74A51438" w14:textId="77777777">
        <w:tc>
          <w:tcPr>
            <w:tcW w:w="1236" w:type="dxa"/>
          </w:tcPr>
          <w:p w14:paraId="4C0B4AD8" w14:textId="3B12FFCE" w:rsidR="002F2583" w:rsidRDefault="002F2583" w:rsidP="0035555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433069" w14:textId="237A36AB" w:rsidR="002F2583" w:rsidRDefault="002F2583" w:rsidP="00355553">
            <w:pPr>
              <w:spacing w:after="120"/>
              <w:rPr>
                <w:rFonts w:eastAsiaTheme="minorEastAsia"/>
                <w:color w:val="0070C0"/>
                <w:lang w:val="en-US" w:eastAsia="zh-CN"/>
              </w:rPr>
            </w:pPr>
            <w:r>
              <w:rPr>
                <w:rFonts w:eastAsiaTheme="minorEastAsia"/>
                <w:color w:val="0070C0"/>
                <w:lang w:val="en-US" w:eastAsia="zh-CN"/>
              </w:rPr>
              <w:t>We support Option 2, Option 4, and we are open to further discuss Option 1,3,5. We agree that further clarification on this matter is required in RAN4.</w:t>
            </w:r>
          </w:p>
        </w:tc>
      </w:tr>
      <w:tr w:rsidR="00AF64B6" w14:paraId="17BECEE9" w14:textId="77777777">
        <w:tc>
          <w:tcPr>
            <w:tcW w:w="1236" w:type="dxa"/>
          </w:tcPr>
          <w:p w14:paraId="42129316" w14:textId="5CB4CF1F" w:rsidR="00AF64B6" w:rsidRPr="00AF64B6" w:rsidRDefault="00AF64B6" w:rsidP="00355553">
            <w:pPr>
              <w:spacing w:after="120"/>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r>
              <w:rPr>
                <w:rFonts w:eastAsia="PMingLiU" w:hint="eastAsia"/>
                <w:color w:val="0070C0"/>
                <w:lang w:val="en-US" w:eastAsia="zh-TW"/>
              </w:rPr>
              <w:t xml:space="preserve"> </w:t>
            </w:r>
            <w:r>
              <w:rPr>
                <w:rFonts w:eastAsia="PMingLiU"/>
                <w:color w:val="0070C0"/>
                <w:lang w:val="en-US" w:eastAsia="zh-TW"/>
              </w:rPr>
              <w:t>in v20</w:t>
            </w:r>
          </w:p>
        </w:tc>
        <w:tc>
          <w:tcPr>
            <w:tcW w:w="8395" w:type="dxa"/>
          </w:tcPr>
          <w:p w14:paraId="7881E834" w14:textId="7826DCE2" w:rsidR="00AF64B6" w:rsidRDefault="00AF64B6" w:rsidP="00355553">
            <w:pPr>
              <w:spacing w:after="120"/>
              <w:rPr>
                <w:rFonts w:eastAsia="PMingLiU"/>
                <w:color w:val="0070C0"/>
                <w:lang w:val="en-US" w:eastAsia="zh-TW"/>
              </w:rPr>
            </w:pPr>
            <w:r w:rsidRPr="00AF64B6">
              <w:rPr>
                <w:rFonts w:eastAsia="PMingLiU" w:hint="eastAsia"/>
                <w:b/>
                <w:bCs/>
                <w:color w:val="0070C0"/>
                <w:lang w:val="en-US" w:eastAsia="zh-TW"/>
              </w:rPr>
              <w:t>Th</w:t>
            </w:r>
            <w:r w:rsidRPr="00AF64B6">
              <w:rPr>
                <w:rFonts w:eastAsia="PMingLiU"/>
                <w:b/>
                <w:bCs/>
                <w:color w:val="0070C0"/>
                <w:lang w:val="en-US" w:eastAsia="zh-TW"/>
              </w:rPr>
              <w:t>anks Qualcomm</w:t>
            </w:r>
            <w:r>
              <w:rPr>
                <w:rFonts w:eastAsia="PMingLiU"/>
                <w:color w:val="0070C0"/>
                <w:lang w:val="en-US" w:eastAsia="zh-TW"/>
              </w:rPr>
              <w:t xml:space="preserve">, it is like how we make “beam correspondence side condition” clear. </w:t>
            </w:r>
            <w:r>
              <w:rPr>
                <w:rFonts w:eastAsia="PMingLiU" w:hint="eastAsia"/>
                <w:color w:val="0070C0"/>
                <w:lang w:val="en-US" w:eastAsia="zh-TW"/>
              </w:rPr>
              <w:t>F</w:t>
            </w:r>
            <w:r>
              <w:rPr>
                <w:rFonts w:eastAsia="PMingLiU"/>
                <w:color w:val="0070C0"/>
                <w:lang w:val="en-US" w:eastAsia="zh-TW"/>
              </w:rPr>
              <w:t>or example, for “</w:t>
            </w:r>
            <w:r w:rsidRPr="00AF64B6">
              <w:rPr>
                <w:rFonts w:eastAsia="PMingLiU"/>
                <w:b/>
                <w:bCs/>
                <w:color w:val="0070C0"/>
                <w:lang w:val="en-US" w:eastAsia="zh-TW"/>
              </w:rPr>
              <w:t>CSI-RS based</w:t>
            </w:r>
            <w:r>
              <w:rPr>
                <w:rFonts w:eastAsia="PMingLiU"/>
                <w:color w:val="0070C0"/>
                <w:lang w:val="en-US" w:eastAsia="zh-TW"/>
              </w:rPr>
              <w:t xml:space="preserve"> beam correspondence”, we also make “</w:t>
            </w:r>
            <w:r w:rsidRPr="00AF64B6">
              <w:rPr>
                <w:rFonts w:eastAsia="PMingLiU"/>
                <w:b/>
                <w:bCs/>
                <w:color w:val="0070C0"/>
                <w:lang w:val="en-US" w:eastAsia="zh-TW"/>
              </w:rPr>
              <w:t>SSB</w:t>
            </w:r>
            <w:r>
              <w:rPr>
                <w:rFonts w:eastAsia="PMingLiU"/>
                <w:color w:val="0070C0"/>
                <w:lang w:val="en-US" w:eastAsia="zh-TW"/>
              </w:rPr>
              <w:t xml:space="preserve"> side condition” quite clear to avoid </w:t>
            </w:r>
            <w:r w:rsidRPr="00AF64B6">
              <w:rPr>
                <w:rFonts w:eastAsia="PMingLiU"/>
                <w:color w:val="0070C0"/>
                <w:lang w:val="en-US" w:eastAsia="zh-TW"/>
              </w:rPr>
              <w:t>ambiguous</w:t>
            </w:r>
            <w:r>
              <w:rPr>
                <w:rFonts w:eastAsia="PMingLiU"/>
                <w:color w:val="0070C0"/>
                <w:lang w:val="en-US" w:eastAsia="zh-TW"/>
              </w:rPr>
              <w:t>.</w:t>
            </w:r>
          </w:p>
          <w:p w14:paraId="1AD3E628" w14:textId="77777777" w:rsidR="00AF64B6" w:rsidRDefault="00AF64B6" w:rsidP="00AF64B6">
            <w:pPr>
              <w:spacing w:after="120"/>
              <w:rPr>
                <w:rFonts w:eastAsia="PMingLiU"/>
                <w:color w:val="0070C0"/>
                <w:lang w:val="en-US" w:eastAsia="zh-TW"/>
              </w:rPr>
            </w:pPr>
            <w:r>
              <w:rPr>
                <w:rFonts w:eastAsia="PMingLiU"/>
                <w:color w:val="0070C0"/>
                <w:lang w:val="en-US" w:eastAsia="zh-TW"/>
              </w:rPr>
              <w:t xml:space="preserve">For this IBM/CBM example, I believe that we are on the same page about the </w:t>
            </w:r>
            <w:r w:rsidRPr="00AF64B6">
              <w:rPr>
                <w:rFonts w:eastAsia="PMingLiU"/>
                <w:b/>
                <w:bCs/>
                <w:color w:val="0070C0"/>
                <w:lang w:val="en-US" w:eastAsia="zh-TW"/>
              </w:rPr>
              <w:t>concept</w:t>
            </w:r>
            <w:r>
              <w:rPr>
                <w:rFonts w:eastAsia="PMingLiU"/>
                <w:color w:val="0070C0"/>
                <w:lang w:val="en-US" w:eastAsia="zh-TW"/>
              </w:rPr>
              <w:t xml:space="preserve"> of “w/ and /wo BMRS”, however, we also know this is quite conceptual. </w:t>
            </w:r>
            <w:r>
              <w:rPr>
                <w:rFonts w:eastAsia="PMingLiU" w:hint="eastAsia"/>
                <w:color w:val="0070C0"/>
                <w:lang w:val="en-US" w:eastAsia="zh-TW"/>
              </w:rPr>
              <w:t>I</w:t>
            </w:r>
            <w:r>
              <w:rPr>
                <w:rFonts w:eastAsia="PMingLiU"/>
                <w:color w:val="0070C0"/>
                <w:lang w:val="en-US" w:eastAsia="zh-TW"/>
              </w:rPr>
              <w:t>t’s needed that we clearly define SSB and/or CSI</w:t>
            </w:r>
            <w:r>
              <w:rPr>
                <w:rFonts w:eastAsia="PMingLiU" w:hint="eastAsia"/>
                <w:color w:val="0070C0"/>
                <w:lang w:val="en-US" w:eastAsia="zh-TW"/>
              </w:rPr>
              <w:t>-</w:t>
            </w:r>
            <w:r>
              <w:rPr>
                <w:rFonts w:eastAsia="PMingLiU"/>
                <w:color w:val="0070C0"/>
                <w:lang w:val="en-US" w:eastAsia="zh-TW"/>
              </w:rPr>
              <w:t xml:space="preserve">RS are </w:t>
            </w:r>
            <w:proofErr w:type="spellStart"/>
            <w:r w:rsidRPr="00AF64B6">
              <w:rPr>
                <w:rFonts w:eastAsia="PMingLiU"/>
                <w:b/>
                <w:bCs/>
                <w:color w:val="0070C0"/>
                <w:lang w:val="en-US" w:eastAsia="zh-TW"/>
              </w:rPr>
              <w:t>QCLed</w:t>
            </w:r>
            <w:proofErr w:type="spellEnd"/>
            <w:r w:rsidRPr="00AF64B6">
              <w:rPr>
                <w:rFonts w:eastAsia="PMingLiU"/>
                <w:b/>
                <w:bCs/>
                <w:color w:val="0070C0"/>
                <w:lang w:val="en-US" w:eastAsia="zh-TW"/>
              </w:rPr>
              <w:t xml:space="preserve"> </w:t>
            </w:r>
            <w:r>
              <w:rPr>
                <w:rFonts w:eastAsia="PMingLiU"/>
                <w:color w:val="0070C0"/>
                <w:lang w:val="en-US" w:eastAsia="zh-TW"/>
              </w:rPr>
              <w:t xml:space="preserve">to the </w:t>
            </w:r>
            <w:proofErr w:type="spellStart"/>
            <w:r>
              <w:rPr>
                <w:rFonts w:eastAsia="PMingLiU"/>
                <w:color w:val="0070C0"/>
                <w:lang w:val="en-US" w:eastAsia="zh-TW"/>
              </w:rPr>
              <w:t>Band_with_BMRS</w:t>
            </w:r>
            <w:proofErr w:type="spellEnd"/>
            <w:r>
              <w:rPr>
                <w:rFonts w:eastAsia="PMingLiU"/>
                <w:color w:val="0070C0"/>
                <w:lang w:val="en-US" w:eastAsia="zh-TW"/>
              </w:rPr>
              <w:t xml:space="preserve">, and then, we know it can be well aligned with </w:t>
            </w:r>
            <w:r w:rsidRPr="00AF64B6">
              <w:rPr>
                <w:rFonts w:eastAsia="PMingLiU"/>
                <w:b/>
                <w:bCs/>
                <w:color w:val="0070C0"/>
                <w:lang w:val="en-US" w:eastAsia="zh-TW"/>
              </w:rPr>
              <w:t>w/o BMRS</w:t>
            </w:r>
            <w:r>
              <w:rPr>
                <w:rFonts w:eastAsia="PMingLiU"/>
                <w:color w:val="0070C0"/>
                <w:lang w:val="en-US" w:eastAsia="zh-TW"/>
              </w:rPr>
              <w:t xml:space="preserve"> meaning solid w/o </w:t>
            </w:r>
            <w:r w:rsidRPr="00AF64B6">
              <w:rPr>
                <w:rFonts w:eastAsia="PMingLiU"/>
                <w:color w:val="0070C0"/>
                <w:lang w:val="en-US" w:eastAsia="zh-TW"/>
              </w:rPr>
              <w:t>ambiguous</w:t>
            </w:r>
            <w:r>
              <w:rPr>
                <w:rFonts w:eastAsia="PMingLiU"/>
                <w:color w:val="0070C0"/>
                <w:lang w:val="en-US" w:eastAsia="zh-TW"/>
              </w:rPr>
              <w:t xml:space="preserve">. While </w:t>
            </w:r>
            <w:proofErr w:type="spellStart"/>
            <w:r w:rsidRPr="00AF64B6">
              <w:rPr>
                <w:rFonts w:eastAsia="PMingLiU"/>
                <w:b/>
                <w:bCs/>
                <w:color w:val="0070C0"/>
                <w:lang w:val="en-US" w:eastAsia="zh-TW"/>
              </w:rPr>
              <w:t>QCLed</w:t>
            </w:r>
            <w:proofErr w:type="spellEnd"/>
            <w:r>
              <w:rPr>
                <w:rFonts w:eastAsia="PMingLiU"/>
                <w:color w:val="0070C0"/>
                <w:lang w:val="en-US" w:eastAsia="zh-TW"/>
              </w:rPr>
              <w:t xml:space="preserve"> is applied, no “</w:t>
            </w:r>
            <w:r w:rsidRPr="00AF64B6">
              <w:rPr>
                <w:rFonts w:eastAsia="PMingLiU"/>
                <w:color w:val="0070C0"/>
                <w:lang w:eastAsia="zh-TW"/>
              </w:rPr>
              <w:t>DL measurements made</w:t>
            </w:r>
            <w:r>
              <w:rPr>
                <w:rFonts w:eastAsia="PMingLiU"/>
                <w:color w:val="0070C0"/>
                <w:lang w:eastAsia="zh-TW"/>
              </w:rPr>
              <w:t>” on</w:t>
            </w:r>
            <w:r w:rsidRPr="00AF64B6">
              <w:rPr>
                <w:rFonts w:eastAsia="PMingLiU"/>
                <w:color w:val="0070C0"/>
                <w:lang w:eastAsia="zh-TW"/>
              </w:rPr>
              <w:t xml:space="preserve"> </w:t>
            </w:r>
            <w:r>
              <w:rPr>
                <w:rFonts w:eastAsia="PMingLiU"/>
                <w:color w:val="0070C0"/>
                <w:lang w:val="en-US" w:eastAsia="zh-TW"/>
              </w:rPr>
              <w:t>the Band w/o BMRS is solid.</w:t>
            </w:r>
          </w:p>
          <w:p w14:paraId="51CD85C5" w14:textId="77777777" w:rsidR="00AF64B6" w:rsidRDefault="00AF64B6" w:rsidP="00AF64B6">
            <w:pPr>
              <w:spacing w:after="120"/>
              <w:rPr>
                <w:rFonts w:eastAsia="PMingLiU"/>
                <w:color w:val="0070C0"/>
                <w:lang w:val="en-US" w:eastAsia="zh-TW"/>
              </w:rPr>
            </w:pPr>
          </w:p>
          <w:p w14:paraId="5DA1802B" w14:textId="0FBE6458" w:rsidR="00AF64B6" w:rsidRPr="00FB480A" w:rsidRDefault="00AF64B6" w:rsidP="00AF64B6">
            <w:pPr>
              <w:spacing w:after="120"/>
              <w:rPr>
                <w:rFonts w:eastAsia="PMingLiU"/>
                <w:color w:val="0070C0"/>
                <w:lang w:val="en-US" w:eastAsia="zh-TW"/>
              </w:rPr>
            </w:pPr>
            <w:r w:rsidRPr="00AF64B6">
              <w:rPr>
                <w:rFonts w:eastAsia="PMingLiU" w:hint="eastAsia"/>
                <w:b/>
                <w:bCs/>
                <w:color w:val="0070C0"/>
                <w:lang w:val="en-US" w:eastAsia="zh-TW"/>
              </w:rPr>
              <w:t>T</w:t>
            </w:r>
            <w:r w:rsidRPr="00AF64B6">
              <w:rPr>
                <w:rFonts w:eastAsia="PMingLiU"/>
                <w:b/>
                <w:bCs/>
                <w:color w:val="0070C0"/>
                <w:lang w:val="en-US" w:eastAsia="zh-TW"/>
              </w:rPr>
              <w:t>hanks Apple,</w:t>
            </w:r>
            <w:r>
              <w:rPr>
                <w:rFonts w:eastAsia="PMingLiU"/>
                <w:color w:val="0070C0"/>
                <w:lang w:val="en-US" w:eastAsia="zh-TW"/>
              </w:rPr>
              <w:t xml:space="preserve"> about Option 3, in our understanding, RAN1 is ready for </w:t>
            </w:r>
            <w:r w:rsidRPr="00AF64B6">
              <w:rPr>
                <w:rFonts w:eastAsia="PMingLiU"/>
                <w:b/>
                <w:bCs/>
                <w:color w:val="0070C0"/>
                <w:lang w:val="en-US" w:eastAsia="zh-TW"/>
              </w:rPr>
              <w:t xml:space="preserve">CSI-RS </w:t>
            </w:r>
            <w:proofErr w:type="spellStart"/>
            <w:r w:rsidRPr="00AF64B6">
              <w:rPr>
                <w:rFonts w:eastAsia="PMingLiU"/>
                <w:b/>
                <w:bCs/>
                <w:color w:val="0070C0"/>
                <w:lang w:val="en-US" w:eastAsia="zh-TW"/>
              </w:rPr>
              <w:t>QCLed</w:t>
            </w:r>
            <w:proofErr w:type="spellEnd"/>
            <w:r>
              <w:rPr>
                <w:rFonts w:eastAsia="PMingLiU"/>
                <w:color w:val="0070C0"/>
                <w:lang w:val="en-US" w:eastAsia="zh-TW"/>
              </w:rPr>
              <w:t xml:space="preserve">, but not ready for </w:t>
            </w:r>
            <w:r w:rsidRPr="00AF64B6">
              <w:rPr>
                <w:rFonts w:eastAsia="PMingLiU"/>
                <w:b/>
                <w:bCs/>
                <w:color w:val="0070C0"/>
                <w:lang w:val="en-US" w:eastAsia="zh-TW"/>
              </w:rPr>
              <w:t xml:space="preserve">SSB </w:t>
            </w:r>
            <w:proofErr w:type="spellStart"/>
            <w:r w:rsidRPr="00AF64B6">
              <w:rPr>
                <w:rFonts w:eastAsia="PMingLiU"/>
                <w:b/>
                <w:bCs/>
                <w:color w:val="0070C0"/>
                <w:lang w:val="en-US" w:eastAsia="zh-TW"/>
              </w:rPr>
              <w:t>QCLed</w:t>
            </w:r>
            <w:proofErr w:type="spellEnd"/>
            <w:r>
              <w:rPr>
                <w:rFonts w:eastAsia="PMingLiU" w:hint="eastAsia"/>
                <w:b/>
                <w:bCs/>
                <w:color w:val="0070C0"/>
                <w:lang w:val="en-US" w:eastAsia="zh-TW"/>
              </w:rPr>
              <w:t>.</w:t>
            </w:r>
            <w:r>
              <w:rPr>
                <w:rFonts w:eastAsia="PMingLiU"/>
                <w:color w:val="0070C0"/>
                <w:lang w:val="en-US" w:eastAsia="zh-TW"/>
              </w:rPr>
              <w:t xml:space="preserve"> However, if we </w:t>
            </w:r>
            <w:r w:rsidR="00FB480A">
              <w:rPr>
                <w:rFonts w:eastAsia="PMingLiU"/>
                <w:color w:val="0070C0"/>
                <w:lang w:val="en-US" w:eastAsia="zh-TW"/>
              </w:rPr>
              <w:t>review</w:t>
            </w:r>
            <w:r>
              <w:rPr>
                <w:rFonts w:eastAsia="PMingLiU"/>
                <w:color w:val="0070C0"/>
                <w:lang w:val="en-US" w:eastAsia="zh-TW"/>
              </w:rPr>
              <w:t xml:space="preserve"> current </w:t>
            </w:r>
            <w:r w:rsidR="00FB480A">
              <w:rPr>
                <w:rFonts w:eastAsia="PMingLiU"/>
                <w:color w:val="0070C0"/>
                <w:lang w:val="en-US" w:eastAsia="zh-TW"/>
              </w:rPr>
              <w:t xml:space="preserve">3 possible </w:t>
            </w:r>
            <w:r>
              <w:rPr>
                <w:rFonts w:eastAsia="PMingLiU"/>
                <w:color w:val="0070C0"/>
                <w:lang w:val="en-US" w:eastAsia="zh-TW"/>
              </w:rPr>
              <w:t xml:space="preserve">beam </w:t>
            </w:r>
            <w:r w:rsidR="00FB480A">
              <w:rPr>
                <w:rFonts w:eastAsia="PMingLiU"/>
                <w:color w:val="0070C0"/>
                <w:lang w:val="en-US" w:eastAsia="zh-TW"/>
              </w:rPr>
              <w:t>correspondence</w:t>
            </w:r>
            <w:r>
              <w:rPr>
                <w:rFonts w:eastAsia="PMingLiU"/>
                <w:color w:val="0070C0"/>
                <w:lang w:val="en-US" w:eastAsia="zh-TW"/>
              </w:rPr>
              <w:t xml:space="preserve"> side condition</w:t>
            </w:r>
            <w:r w:rsidR="00FB480A">
              <w:rPr>
                <w:rFonts w:eastAsia="PMingLiU"/>
                <w:color w:val="0070C0"/>
                <w:lang w:val="en-US" w:eastAsia="zh-TW"/>
              </w:rPr>
              <w:t>s on the table</w:t>
            </w:r>
            <w:r>
              <w:rPr>
                <w:rFonts w:eastAsia="PMingLiU"/>
                <w:color w:val="0070C0"/>
                <w:lang w:val="en-US" w:eastAsia="zh-TW"/>
              </w:rPr>
              <w:t xml:space="preserve">, </w:t>
            </w:r>
            <w:r w:rsidR="00FB480A">
              <w:rPr>
                <w:rFonts w:eastAsia="PMingLiU"/>
                <w:color w:val="0070C0"/>
                <w:lang w:val="en-US" w:eastAsia="zh-TW"/>
              </w:rPr>
              <w:t xml:space="preserve">we think </w:t>
            </w:r>
            <w:r w:rsidR="00FB480A">
              <w:rPr>
                <w:rFonts w:eastAsia="PMingLiU" w:hint="eastAsia"/>
                <w:color w:val="0070C0"/>
                <w:lang w:val="en-US" w:eastAsia="zh-TW"/>
              </w:rPr>
              <w:t>i</w:t>
            </w:r>
            <w:r w:rsidR="00FB480A">
              <w:rPr>
                <w:rFonts w:eastAsia="PMingLiU"/>
                <w:color w:val="0070C0"/>
                <w:lang w:val="en-US" w:eastAsia="zh-TW"/>
              </w:rPr>
              <w:t xml:space="preserve">t is needed to inform RAN1 about the demand, especially for SSB-based beam correspondence. Of course, we do respect how RAN1 meet the demand by certain method, for example, RAN1 may implement </w:t>
            </w:r>
            <w:r w:rsidR="00FB480A">
              <w:rPr>
                <w:rFonts w:eastAsia="PMingLiU"/>
                <w:b/>
                <w:bCs/>
                <w:color w:val="0070C0"/>
                <w:lang w:val="en-US" w:eastAsia="zh-TW"/>
              </w:rPr>
              <w:t>SSB</w:t>
            </w:r>
            <w:r w:rsidR="00FB480A" w:rsidRPr="00AF64B6">
              <w:rPr>
                <w:rFonts w:eastAsia="PMingLiU"/>
                <w:b/>
                <w:bCs/>
                <w:color w:val="0070C0"/>
                <w:lang w:val="en-US" w:eastAsia="zh-TW"/>
              </w:rPr>
              <w:t xml:space="preserve"> </w:t>
            </w:r>
            <w:proofErr w:type="spellStart"/>
            <w:r w:rsidR="00FB480A" w:rsidRPr="00AF64B6">
              <w:rPr>
                <w:rFonts w:eastAsia="PMingLiU"/>
                <w:b/>
                <w:bCs/>
                <w:color w:val="0070C0"/>
                <w:lang w:val="en-US" w:eastAsia="zh-TW"/>
              </w:rPr>
              <w:t>QCLed</w:t>
            </w:r>
            <w:proofErr w:type="spellEnd"/>
            <w:r w:rsidR="00FB480A">
              <w:rPr>
                <w:rFonts w:eastAsia="PMingLiU"/>
                <w:b/>
                <w:bCs/>
                <w:color w:val="0070C0"/>
                <w:lang w:val="en-US" w:eastAsia="zh-TW"/>
              </w:rPr>
              <w:t xml:space="preserve"> </w:t>
            </w:r>
            <w:r w:rsidR="00FB480A" w:rsidRPr="00FB480A">
              <w:rPr>
                <w:rFonts w:eastAsia="PMingLiU"/>
                <w:color w:val="0070C0"/>
                <w:lang w:val="en-US" w:eastAsia="zh-TW"/>
              </w:rPr>
              <w:t xml:space="preserve">directly, or use </w:t>
            </w:r>
            <w:r w:rsidR="00FB480A">
              <w:rPr>
                <w:rFonts w:eastAsia="PMingLiU"/>
                <w:b/>
                <w:bCs/>
                <w:color w:val="0070C0"/>
                <w:lang w:val="en-US" w:eastAsia="zh-TW"/>
              </w:rPr>
              <w:t xml:space="preserve">other method </w:t>
            </w:r>
            <w:r w:rsidR="00FB480A" w:rsidRPr="00FB480A">
              <w:rPr>
                <w:rFonts w:eastAsia="PMingLiU"/>
                <w:color w:val="0070C0"/>
                <w:lang w:val="en-US" w:eastAsia="zh-TW"/>
              </w:rPr>
              <w:t>to achieve same result.</w:t>
            </w:r>
            <w:r w:rsidR="00FB480A">
              <w:rPr>
                <w:rFonts w:eastAsia="PMingLiU"/>
                <w:b/>
                <w:bCs/>
                <w:color w:val="0070C0"/>
                <w:lang w:val="en-US" w:eastAsia="zh-TW"/>
              </w:rPr>
              <w:t xml:space="preserve"> </w:t>
            </w:r>
          </w:p>
        </w:tc>
      </w:tr>
      <w:tr w:rsidR="001355DF" w14:paraId="41F6F3EE" w14:textId="77777777">
        <w:tc>
          <w:tcPr>
            <w:tcW w:w="1236" w:type="dxa"/>
          </w:tcPr>
          <w:p w14:paraId="714CB9EB" w14:textId="688E9B00" w:rsidR="001355DF" w:rsidRPr="001355DF" w:rsidRDefault="001355DF" w:rsidP="00355553">
            <w:pPr>
              <w:spacing w:after="120"/>
              <w:rPr>
                <w:rFonts w:eastAsiaTheme="minorEastAsia"/>
                <w:color w:val="0070C0"/>
                <w:lang w:val="en-US" w:eastAsia="zh-CN"/>
              </w:rPr>
            </w:pPr>
            <w:r w:rsidRPr="001355DF">
              <w:rPr>
                <w:rFonts w:eastAsiaTheme="minorEastAsia"/>
                <w:color w:val="0070C0"/>
                <w:lang w:val="en-US" w:eastAsia="zh-CN"/>
              </w:rPr>
              <w:t>Huawei</w:t>
            </w:r>
          </w:p>
        </w:tc>
        <w:tc>
          <w:tcPr>
            <w:tcW w:w="8395" w:type="dxa"/>
          </w:tcPr>
          <w:p w14:paraId="27855ABE" w14:textId="453D3F90" w:rsidR="001355DF" w:rsidRPr="001355DF" w:rsidRDefault="001355DF" w:rsidP="00355553">
            <w:pPr>
              <w:spacing w:after="120"/>
              <w:rPr>
                <w:rFonts w:eastAsiaTheme="minorEastAsia"/>
                <w:color w:val="0070C0"/>
                <w:lang w:val="en-US" w:eastAsia="zh-CN"/>
              </w:rPr>
            </w:pPr>
            <w:r w:rsidRPr="001355DF">
              <w:rPr>
                <w:rFonts w:eastAsiaTheme="minorEastAsia"/>
                <w:color w:val="0070C0"/>
                <w:lang w:val="en-US" w:eastAsia="zh-CN"/>
              </w:rPr>
              <w:t>Option 2, 5, 6</w:t>
            </w:r>
            <w:r>
              <w:rPr>
                <w:rFonts w:eastAsiaTheme="minorEastAsia"/>
                <w:color w:val="0070C0"/>
                <w:lang w:val="en-US" w:eastAsia="zh-CN"/>
              </w:rPr>
              <w:t xml:space="preserve">. Leave it to RAN5 is ok for us. </w:t>
            </w:r>
          </w:p>
        </w:tc>
      </w:tr>
    </w:tbl>
    <w:p w14:paraId="65BD1B8F" w14:textId="77777777" w:rsidR="00BE6148" w:rsidRDefault="00BE6148">
      <w:pPr>
        <w:rPr>
          <w:i/>
          <w:color w:val="0070C0"/>
          <w:lang w:eastAsia="zh-CN"/>
        </w:rPr>
      </w:pPr>
    </w:p>
    <w:p w14:paraId="22D7368F" w14:textId="77777777" w:rsidR="00BE6148" w:rsidRDefault="00280F2F">
      <w:pPr>
        <w:rPr>
          <w:b/>
          <w:color w:val="0070C0"/>
          <w:u w:val="single"/>
          <w:lang w:eastAsia="ko-KR"/>
        </w:rPr>
      </w:pPr>
      <w:bookmarkStart w:id="3" w:name="_Hlk93048967"/>
      <w:r>
        <w:rPr>
          <w:b/>
          <w:color w:val="0070C0"/>
          <w:u w:val="single"/>
          <w:lang w:eastAsia="ko-KR"/>
        </w:rPr>
        <w:t>Issue 4-3-2: “</w:t>
      </w:r>
      <w:proofErr w:type="spellStart"/>
      <w:r>
        <w:rPr>
          <w:b/>
          <w:color w:val="0070C0"/>
          <w:u w:val="single"/>
          <w:lang w:eastAsia="ko-KR"/>
        </w:rPr>
        <w:t>QCLed</w:t>
      </w:r>
      <w:proofErr w:type="spellEnd"/>
      <w:r>
        <w:rPr>
          <w:b/>
          <w:color w:val="0070C0"/>
          <w:u w:val="single"/>
          <w:lang w:eastAsia="ko-KR"/>
        </w:rPr>
        <w:t>” approach details</w:t>
      </w:r>
    </w:p>
    <w:p w14:paraId="3554DE39"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Pr>
          <w:rFonts w:ascii="PMingLiU" w:eastAsia="PMingLiU" w:hAnsi="PMingLiU" w:hint="eastAsia"/>
          <w:color w:val="0070C0"/>
          <w:szCs w:val="24"/>
          <w:lang w:eastAsia="zh-TW"/>
        </w:rPr>
        <w:t>:</w:t>
      </w:r>
      <w:r>
        <w:rPr>
          <w:rFonts w:eastAsia="SimSun"/>
          <w:color w:val="0070C0"/>
          <w:szCs w:val="24"/>
          <w:lang w:eastAsia="zh-CN"/>
        </w:rPr>
        <w:t xml:space="preserve"> </w:t>
      </w:r>
    </w:p>
    <w:p w14:paraId="13DDF51F" w14:textId="77777777" w:rsidR="00BE6148" w:rsidRDefault="00280F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bookmarkStart w:id="4" w:name="_Hlk93047241"/>
      <w:bookmarkStart w:id="5" w:name="_Hlk93047300"/>
      <w:r>
        <w:rPr>
          <w:rFonts w:eastAsia="SimSun"/>
          <w:color w:val="0070C0"/>
          <w:szCs w:val="24"/>
          <w:lang w:eastAsia="zh-CN"/>
        </w:rPr>
        <w:t xml:space="preserve">Option1: Exact reference signal configuration of </w:t>
      </w:r>
      <w:proofErr w:type="spellStart"/>
      <w:r>
        <w:rPr>
          <w:rFonts w:eastAsia="SimSun"/>
          <w:color w:val="0070C0"/>
          <w:szCs w:val="24"/>
          <w:lang w:eastAsia="zh-CN"/>
        </w:rPr>
        <w:t>Band_without_BMRS</w:t>
      </w:r>
      <w:proofErr w:type="spellEnd"/>
      <w:r>
        <w:rPr>
          <w:rFonts w:eastAsia="SimSun"/>
          <w:color w:val="0070C0"/>
          <w:szCs w:val="24"/>
          <w:lang w:eastAsia="zh-CN"/>
        </w:rPr>
        <w:t xml:space="preserve"> is based on reference </w:t>
      </w:r>
      <w:bookmarkEnd w:id="4"/>
      <w:r>
        <w:rPr>
          <w:rFonts w:eastAsia="SimSun"/>
          <w:color w:val="0070C0"/>
          <w:szCs w:val="24"/>
          <w:lang w:eastAsia="zh-CN"/>
        </w:rPr>
        <w:t xml:space="preserve">configuration of </w:t>
      </w:r>
      <w:proofErr w:type="spellStart"/>
      <w:r>
        <w:rPr>
          <w:rFonts w:eastAsia="SimSun"/>
          <w:color w:val="0070C0"/>
          <w:szCs w:val="24"/>
          <w:lang w:eastAsia="zh-CN"/>
        </w:rPr>
        <w:t>Band_w</w:t>
      </w:r>
      <w:bookmarkEnd w:id="5"/>
      <w:r>
        <w:rPr>
          <w:rFonts w:eastAsia="SimSun"/>
          <w:color w:val="0070C0"/>
          <w:szCs w:val="24"/>
          <w:lang w:eastAsia="zh-CN"/>
        </w:rPr>
        <w:t>ith_BMRS</w:t>
      </w:r>
      <w:proofErr w:type="spellEnd"/>
      <w:r>
        <w:rPr>
          <w:rFonts w:eastAsia="SimSun"/>
          <w:color w:val="0070C0"/>
          <w:szCs w:val="24"/>
          <w:lang w:eastAsia="zh-CN"/>
        </w:rPr>
        <w:t xml:space="preserve"> as below table.</w:t>
      </w:r>
    </w:p>
    <w:tbl>
      <w:tblPr>
        <w:tblW w:w="7503" w:type="dxa"/>
        <w:jc w:val="right"/>
        <w:tblCellMar>
          <w:left w:w="0" w:type="dxa"/>
          <w:right w:w="0" w:type="dxa"/>
        </w:tblCellMar>
        <w:tblLook w:val="04A0" w:firstRow="1" w:lastRow="0" w:firstColumn="1" w:lastColumn="0" w:noHBand="0" w:noVBand="1"/>
      </w:tblPr>
      <w:tblGrid>
        <w:gridCol w:w="409"/>
        <w:gridCol w:w="2133"/>
        <w:gridCol w:w="4961"/>
      </w:tblGrid>
      <w:tr w:rsidR="00BE6148" w14:paraId="43E33658" w14:textId="77777777">
        <w:trPr>
          <w:trHeight w:val="28"/>
          <w:jc w:val="right"/>
        </w:trPr>
        <w:tc>
          <w:tcPr>
            <w:tcW w:w="409" w:type="dxa"/>
            <w:vMerge w:val="restart"/>
            <w:tcBorders>
              <w:top w:val="single" w:sz="8" w:space="0" w:color="000000"/>
              <w:left w:val="single" w:sz="8" w:space="0" w:color="000000"/>
              <w:right w:val="single" w:sz="8" w:space="0" w:color="000000"/>
            </w:tcBorders>
            <w:shd w:val="clear" w:color="auto" w:fill="D9D9D9"/>
            <w:vAlign w:val="center"/>
          </w:tcPr>
          <w:p w14:paraId="45115385" w14:textId="77777777" w:rsidR="00BE6148" w:rsidRDefault="00280F2F">
            <w:pPr>
              <w:spacing w:after="0"/>
              <w:jc w:val="center"/>
              <w:rPr>
                <w:lang w:eastAsia="de-DE"/>
              </w:rPr>
            </w:pPr>
            <w:bookmarkStart w:id="6" w:name="_Hlk93049241"/>
            <w:r>
              <w:rPr>
                <w:lang w:eastAsia="de-DE"/>
              </w:rPr>
              <w:t>Case</w:t>
            </w:r>
          </w:p>
        </w:tc>
        <w:tc>
          <w:tcPr>
            <w:tcW w:w="70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44BDE411" w14:textId="77777777" w:rsidR="00BE6148" w:rsidRDefault="00280F2F">
            <w:pPr>
              <w:spacing w:after="0"/>
              <w:jc w:val="center"/>
              <w:rPr>
                <w:lang w:eastAsia="de-DE"/>
              </w:rPr>
            </w:pPr>
            <w:r>
              <w:rPr>
                <w:lang w:eastAsia="de-DE"/>
              </w:rPr>
              <w:t>reference signal configuration</w:t>
            </w:r>
          </w:p>
        </w:tc>
      </w:tr>
      <w:tr w:rsidR="00BE6148" w14:paraId="56E50EE2" w14:textId="77777777">
        <w:trPr>
          <w:trHeight w:val="28"/>
          <w:jc w:val="right"/>
        </w:trPr>
        <w:tc>
          <w:tcPr>
            <w:tcW w:w="409" w:type="dxa"/>
            <w:vMerge/>
            <w:tcBorders>
              <w:left w:val="single" w:sz="8" w:space="0" w:color="000000"/>
              <w:bottom w:val="single" w:sz="8" w:space="0" w:color="000000"/>
              <w:right w:val="single" w:sz="8" w:space="0" w:color="000000"/>
            </w:tcBorders>
            <w:shd w:val="clear" w:color="auto" w:fill="D9D9D9"/>
            <w:vAlign w:val="center"/>
          </w:tcPr>
          <w:p w14:paraId="7EA8A375" w14:textId="77777777" w:rsidR="00BE6148" w:rsidRDefault="00BE6148">
            <w:pPr>
              <w:spacing w:after="0"/>
              <w:jc w:val="center"/>
              <w:rPr>
                <w:lang w:eastAsia="de-DE"/>
              </w:rPr>
            </w:pPr>
          </w:p>
        </w:tc>
        <w:tc>
          <w:tcPr>
            <w:tcW w:w="21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2693C960" w14:textId="77777777" w:rsidR="00BE6148" w:rsidRDefault="00280F2F">
            <w:pPr>
              <w:spacing w:after="0"/>
              <w:jc w:val="center"/>
              <w:rPr>
                <w:color w:val="000000" w:themeColor="text1"/>
                <w:lang w:eastAsia="de-DE"/>
              </w:rPr>
            </w:pPr>
            <w:proofErr w:type="spellStart"/>
            <w:r>
              <w:rPr>
                <w:i/>
                <w:iCs/>
                <w:color w:val="000000" w:themeColor="text1"/>
                <w:lang w:eastAsia="de-DE"/>
              </w:rPr>
              <w:t>Band_with_BMRS</w:t>
            </w:r>
            <w:proofErr w:type="spellEnd"/>
          </w:p>
        </w:tc>
        <w:tc>
          <w:tcPr>
            <w:tcW w:w="49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0EA123BF" w14:textId="77777777" w:rsidR="00BE6148" w:rsidRDefault="00280F2F">
            <w:pPr>
              <w:spacing w:after="0"/>
              <w:jc w:val="center"/>
              <w:rPr>
                <w:color w:val="000000" w:themeColor="text1"/>
                <w:lang w:eastAsia="de-DE"/>
              </w:rPr>
            </w:pPr>
            <w:proofErr w:type="spellStart"/>
            <w:r>
              <w:rPr>
                <w:i/>
                <w:iCs/>
                <w:color w:val="000000" w:themeColor="text1"/>
                <w:lang w:eastAsia="de-DE"/>
              </w:rPr>
              <w:t>Band_without_BMRS</w:t>
            </w:r>
            <w:proofErr w:type="spellEnd"/>
          </w:p>
        </w:tc>
      </w:tr>
      <w:tr w:rsidR="00BE6148" w14:paraId="5681A4D8" w14:textId="77777777">
        <w:trPr>
          <w:trHeight w:val="70"/>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2C78CC4B" w14:textId="77777777" w:rsidR="00BE6148" w:rsidRDefault="00280F2F">
            <w:pPr>
              <w:spacing w:after="0"/>
              <w:jc w:val="center"/>
              <w:rPr>
                <w:rFonts w:eastAsia="PMingLiU"/>
              </w:rPr>
            </w:pPr>
            <w:r>
              <w:rPr>
                <w:rFonts w:eastAsia="PMingLiU"/>
              </w:rPr>
              <w:lastRenderedPageBreak/>
              <w:t>1</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422B12" w14:textId="77777777" w:rsidR="00BE6148" w:rsidRDefault="00280F2F">
            <w:pPr>
              <w:spacing w:after="0"/>
              <w:rPr>
                <w:color w:val="000000" w:themeColor="text1"/>
                <w:lang w:eastAsia="de-DE"/>
              </w:rPr>
            </w:pPr>
            <w:r>
              <w:rPr>
                <w:color w:val="000000" w:themeColor="text1"/>
                <w:lang w:eastAsia="de-DE"/>
              </w:rPr>
              <w:t xml:space="preserve">Both CSI-RS and </w:t>
            </w:r>
            <w:r>
              <w:rPr>
                <w:b/>
                <w:bCs/>
                <w:color w:val="000000" w:themeColor="text1"/>
                <w:lang w:eastAsia="de-DE"/>
              </w:rPr>
              <w:t>SSB</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7B1280" w14:textId="77777777" w:rsidR="00BE6148" w:rsidRDefault="00280F2F">
            <w:pPr>
              <w:spacing w:after="0"/>
              <w:rPr>
                <w:color w:val="000000" w:themeColor="text1"/>
                <w:lang w:eastAsia="de-DE"/>
              </w:rPr>
            </w:pPr>
            <w:r>
              <w:rPr>
                <w:b/>
                <w:bCs/>
                <w:color w:val="000000" w:themeColor="text1"/>
                <w:lang w:eastAsia="de-DE"/>
              </w:rPr>
              <w:t>SSB</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r w:rsidR="00BE6148" w14:paraId="658D94DD" w14:textId="77777777">
        <w:trPr>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469DE555" w14:textId="77777777" w:rsidR="00BE6148" w:rsidRDefault="00280F2F">
            <w:pPr>
              <w:spacing w:after="0"/>
              <w:jc w:val="center"/>
              <w:rPr>
                <w:rFonts w:eastAsia="PMingLiU"/>
              </w:rPr>
            </w:pPr>
            <w:r>
              <w:rPr>
                <w:rFonts w:eastAsia="PMingLiU"/>
              </w:rPr>
              <w:t>2</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73D92D" w14:textId="77777777" w:rsidR="00BE6148" w:rsidRDefault="00280F2F">
            <w:pPr>
              <w:spacing w:after="0"/>
              <w:rPr>
                <w:color w:val="000000" w:themeColor="text1"/>
                <w:lang w:eastAsia="de-DE"/>
              </w:rPr>
            </w:pPr>
            <w:r>
              <w:rPr>
                <w:b/>
                <w:bCs/>
                <w:color w:val="000000" w:themeColor="text1"/>
                <w:lang w:eastAsia="de-DE"/>
              </w:rPr>
              <w:t>CSI-RS</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5F7163" w14:textId="77777777" w:rsidR="00BE6148" w:rsidRDefault="00280F2F">
            <w:pPr>
              <w:spacing w:after="0"/>
              <w:rPr>
                <w:color w:val="000000" w:themeColor="text1"/>
                <w:lang w:eastAsia="de-DE"/>
              </w:rPr>
            </w:pPr>
            <w:r>
              <w:rPr>
                <w:b/>
                <w:bCs/>
                <w:color w:val="000000" w:themeColor="text1"/>
                <w:lang w:eastAsia="de-DE"/>
              </w:rPr>
              <w:t>CSI-RS</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r w:rsidR="00BE6148" w14:paraId="13E1ED35" w14:textId="77777777">
        <w:trPr>
          <w:trHeight w:val="28"/>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0394E171" w14:textId="77777777" w:rsidR="00BE6148" w:rsidRDefault="00280F2F">
            <w:pPr>
              <w:spacing w:after="0"/>
              <w:jc w:val="center"/>
              <w:rPr>
                <w:rFonts w:eastAsia="PMingLiU"/>
              </w:rPr>
            </w:pPr>
            <w:r>
              <w:rPr>
                <w:rFonts w:eastAsia="PMingLiU"/>
              </w:rPr>
              <w:t>3</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19968E6" w14:textId="77777777" w:rsidR="00BE6148" w:rsidRDefault="00280F2F">
            <w:pPr>
              <w:spacing w:after="0"/>
              <w:rPr>
                <w:color w:val="000000" w:themeColor="text1"/>
                <w:lang w:eastAsia="de-DE"/>
              </w:rPr>
            </w:pPr>
            <w:r>
              <w:rPr>
                <w:b/>
                <w:bCs/>
                <w:color w:val="000000" w:themeColor="text1"/>
                <w:lang w:eastAsia="de-DE"/>
              </w:rPr>
              <w:t>SSB</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59DF8C" w14:textId="77777777" w:rsidR="00BE6148" w:rsidRDefault="00280F2F">
            <w:pPr>
              <w:spacing w:after="0"/>
              <w:rPr>
                <w:color w:val="000000" w:themeColor="text1"/>
                <w:lang w:eastAsia="de-DE"/>
              </w:rPr>
            </w:pPr>
            <w:r>
              <w:rPr>
                <w:b/>
                <w:bCs/>
                <w:color w:val="000000" w:themeColor="text1"/>
                <w:lang w:eastAsia="de-DE"/>
              </w:rPr>
              <w:t>SSB</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bl>
    <w:bookmarkEnd w:id="6"/>
    <w:p w14:paraId="5D55C61F" w14:textId="77777777" w:rsidR="00BE6148" w:rsidRDefault="00280F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Option2: Other</w:t>
      </w:r>
    </w:p>
    <w:p w14:paraId="3E9E721F" w14:textId="77777777" w:rsidR="00BE6148" w:rsidRDefault="00BE6148">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5F8CE77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981EF7"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8"/>
        <w:gridCol w:w="8393"/>
      </w:tblGrid>
      <w:tr w:rsidR="00BE6148" w14:paraId="629590CE" w14:textId="77777777">
        <w:tc>
          <w:tcPr>
            <w:tcW w:w="1238" w:type="dxa"/>
          </w:tcPr>
          <w:bookmarkEnd w:id="3"/>
          <w:p w14:paraId="55E8AAB1"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9E934A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7015763A" w14:textId="77777777">
        <w:tc>
          <w:tcPr>
            <w:tcW w:w="1238" w:type="dxa"/>
          </w:tcPr>
          <w:p w14:paraId="1EE11A2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CB46863" w14:textId="77777777" w:rsidR="00BE6148" w:rsidRDefault="00BE6148">
            <w:pPr>
              <w:spacing w:after="120"/>
              <w:rPr>
                <w:rFonts w:eastAsiaTheme="minorEastAsia"/>
                <w:color w:val="0070C0"/>
                <w:lang w:val="en-US" w:eastAsia="zh-CN"/>
              </w:rPr>
            </w:pPr>
          </w:p>
        </w:tc>
      </w:tr>
      <w:tr w:rsidR="00BE6148" w14:paraId="0815B720" w14:textId="77777777">
        <w:tc>
          <w:tcPr>
            <w:tcW w:w="1238" w:type="dxa"/>
          </w:tcPr>
          <w:p w14:paraId="02658E3A"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0D0E03FE"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(leave up to RAN5)</w:t>
            </w:r>
          </w:p>
          <w:p w14:paraId="6DBBCE3C" w14:textId="77777777" w:rsidR="00BE6148" w:rsidRDefault="00280F2F">
            <w:pPr>
              <w:spacing w:after="120"/>
              <w:rPr>
                <w:rFonts w:eastAsiaTheme="minorEastAsia"/>
                <w:color w:val="0070C0"/>
                <w:lang w:val="en-US" w:eastAsia="zh-CN"/>
              </w:rPr>
            </w:pPr>
            <w:r>
              <w:rPr>
                <w:rFonts w:eastAsiaTheme="minorEastAsia"/>
                <w:color w:val="0070C0"/>
                <w:lang w:val="en-US" w:eastAsia="zh-CN"/>
              </w:rPr>
              <w:t>In our view the concern is about direction finding which is limited to type-D relationship. The dependence chain can be through some intermediate reference signals, in our understanding, but the source signal is probably the most important:</w:t>
            </w:r>
          </w:p>
          <w:p w14:paraId="58E3D603" w14:textId="77777777" w:rsidR="00BE6148" w:rsidRDefault="00280F2F">
            <w:pPr>
              <w:pStyle w:val="ListParagraph"/>
              <w:numPr>
                <w:ilvl w:val="0"/>
                <w:numId w:val="10"/>
              </w:numPr>
              <w:spacing w:after="120"/>
              <w:ind w:left="357" w:firstLineChars="0" w:hanging="270"/>
              <w:rPr>
                <w:rFonts w:eastAsiaTheme="minorEastAsia"/>
                <w:color w:val="0070C0"/>
                <w:lang w:val="en-US" w:eastAsia="zh-CN"/>
              </w:rPr>
            </w:pPr>
            <w:r>
              <w:rPr>
                <w:rFonts w:eastAsiaTheme="minorEastAsia"/>
                <w:color w:val="0070C0"/>
                <w:lang w:val="en-US" w:eastAsia="zh-CN"/>
              </w:rPr>
              <w:t xml:space="preserve">Case 1: PDSCH in both bands are type-D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with a reference signal (likely CSI-RS) in band with BMRS</w:t>
            </w:r>
          </w:p>
          <w:p w14:paraId="37961652" w14:textId="77777777" w:rsidR="00BE6148" w:rsidRDefault="00280F2F">
            <w:pPr>
              <w:pStyle w:val="ListParagraph"/>
              <w:numPr>
                <w:ilvl w:val="0"/>
                <w:numId w:val="10"/>
              </w:numPr>
              <w:spacing w:after="120"/>
              <w:ind w:left="357" w:firstLineChars="0" w:hanging="270"/>
              <w:rPr>
                <w:rFonts w:eastAsiaTheme="minorEastAsia"/>
                <w:color w:val="0070C0"/>
                <w:lang w:val="en-US" w:eastAsia="zh-CN"/>
              </w:rPr>
            </w:pPr>
            <w:r>
              <w:rPr>
                <w:rFonts w:eastAsiaTheme="minorEastAsia"/>
                <w:color w:val="0070C0"/>
                <w:lang w:val="en-US" w:eastAsia="zh-CN"/>
              </w:rPr>
              <w:t>Case 2: same as Case 1</w:t>
            </w:r>
          </w:p>
          <w:p w14:paraId="13E30A7A" w14:textId="77777777" w:rsidR="00BE6148" w:rsidRDefault="00280F2F">
            <w:pPr>
              <w:pStyle w:val="ListParagraph"/>
              <w:numPr>
                <w:ilvl w:val="0"/>
                <w:numId w:val="10"/>
              </w:numPr>
              <w:spacing w:after="120"/>
              <w:ind w:left="357" w:firstLineChars="0" w:hanging="270"/>
              <w:rPr>
                <w:rFonts w:eastAsiaTheme="minorEastAsia"/>
                <w:color w:val="0070C0"/>
                <w:lang w:val="en-US" w:eastAsia="zh-CN"/>
              </w:rPr>
            </w:pPr>
            <w:r>
              <w:rPr>
                <w:rFonts w:eastAsiaTheme="minorEastAsia"/>
                <w:color w:val="0070C0"/>
                <w:lang w:val="en-US" w:eastAsia="zh-CN"/>
              </w:rPr>
              <w:t xml:space="preserve">Case 3: PDSCH in both bands are type-D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with SSB in band designated as the one with BMRS</w:t>
            </w:r>
          </w:p>
        </w:tc>
      </w:tr>
      <w:tr w:rsidR="00BE6148" w14:paraId="6C53911D" w14:textId="77777777">
        <w:tc>
          <w:tcPr>
            <w:tcW w:w="1238" w:type="dxa"/>
          </w:tcPr>
          <w:p w14:paraId="441F011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7478DD16" w14:textId="77777777" w:rsidR="00BE6148" w:rsidRDefault="00280F2F">
            <w:pPr>
              <w:spacing w:after="120"/>
              <w:rPr>
                <w:rFonts w:eastAsiaTheme="minorEastAsia"/>
                <w:color w:val="0070C0"/>
                <w:lang w:val="en-US" w:eastAsia="zh-CN"/>
              </w:rPr>
            </w:pPr>
            <w:r>
              <w:rPr>
                <w:rFonts w:eastAsiaTheme="minorEastAsia"/>
                <w:color w:val="0070C0"/>
                <w:lang w:val="en-US" w:eastAsia="zh-CN"/>
              </w:rPr>
              <w:t>Other</w:t>
            </w:r>
          </w:p>
          <w:p w14:paraId="5BC6951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 RAN4 could limit the </w:t>
            </w:r>
            <w:r>
              <w:rPr>
                <w:color w:val="0070C0"/>
                <w:szCs w:val="24"/>
                <w:lang w:eastAsia="zh-CN"/>
              </w:rPr>
              <w:t xml:space="preserve">reference signal configuration of </w:t>
            </w:r>
            <w:proofErr w:type="spellStart"/>
            <w:r>
              <w:rPr>
                <w:color w:val="0070C0"/>
                <w:szCs w:val="24"/>
                <w:lang w:eastAsia="zh-CN"/>
              </w:rPr>
              <w:t>Band_without_BMRS</w:t>
            </w:r>
            <w:proofErr w:type="spellEnd"/>
            <w:r>
              <w:rPr>
                <w:color w:val="0070C0"/>
                <w:szCs w:val="24"/>
                <w:lang w:eastAsia="zh-CN"/>
              </w:rPr>
              <w:t xml:space="preserve"> is based on reference </w:t>
            </w:r>
            <w:proofErr w:type="spellStart"/>
            <w:r>
              <w:rPr>
                <w:color w:val="0070C0"/>
                <w:szCs w:val="24"/>
                <w:lang w:eastAsia="zh-CN"/>
              </w:rPr>
              <w:t>configu</w:t>
            </w:r>
            <w:proofErr w:type="spellEnd"/>
            <w:r>
              <w:rPr>
                <w:rFonts w:eastAsiaTheme="minorEastAsia"/>
                <w:color w:val="0070C0"/>
                <w:lang w:val="en-US" w:eastAsia="zh-CN"/>
              </w:rPr>
              <w:t>ration in the CC with</w:t>
            </w:r>
            <w:r>
              <w:rPr>
                <w:i/>
                <w:iCs/>
                <w:color w:val="000000" w:themeColor="text1"/>
                <w:lang w:val="en-US" w:eastAsia="de-DE"/>
              </w:rPr>
              <w:t xml:space="preserve"> </w:t>
            </w:r>
            <w:r>
              <w:rPr>
                <w:i/>
                <w:iCs/>
                <w:color w:val="000000" w:themeColor="text1"/>
                <w:lang w:eastAsia="de-DE"/>
              </w:rPr>
              <w:t>BMRS</w:t>
            </w:r>
            <w:r>
              <w:rPr>
                <w:rFonts w:eastAsiaTheme="minorEastAsia"/>
                <w:color w:val="0070C0"/>
                <w:lang w:val="en-US" w:eastAsia="zh-CN"/>
              </w:rPr>
              <w:t xml:space="preserve"> with CSI-RS type-D QCL.</w:t>
            </w:r>
          </w:p>
        </w:tc>
      </w:tr>
      <w:tr w:rsidR="00BE6148" w14:paraId="592D2E69" w14:textId="77777777">
        <w:tc>
          <w:tcPr>
            <w:tcW w:w="1238" w:type="dxa"/>
          </w:tcPr>
          <w:p w14:paraId="5CF2F0F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F13B94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Option 1:</w:t>
            </w:r>
          </w:p>
          <w:p w14:paraId="62B8C34B"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Case 1: in our understanding SSB cannot be the QCL target reference signal, probably in </w:t>
            </w:r>
            <w:proofErr w:type="spellStart"/>
            <w:r>
              <w:rPr>
                <w:rFonts w:eastAsiaTheme="minorEastAsia"/>
                <w:color w:val="0070C0"/>
                <w:lang w:val="en-US" w:eastAsia="zh-CN"/>
              </w:rPr>
              <w:t>Band_without_BMRS</w:t>
            </w:r>
            <w:proofErr w:type="spellEnd"/>
            <w:r>
              <w:rPr>
                <w:rFonts w:eastAsiaTheme="minorEastAsia"/>
                <w:color w:val="0070C0"/>
                <w:lang w:val="en-US" w:eastAsia="zh-CN"/>
              </w:rPr>
              <w:t xml:space="preserve"> it could be CSI-RS.</w:t>
            </w:r>
          </w:p>
          <w:p w14:paraId="65290C0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ase 2: ok</w:t>
            </w:r>
          </w:p>
          <w:p w14:paraId="72C05FE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ase 3: as case 1.</w:t>
            </w:r>
          </w:p>
        </w:tc>
      </w:tr>
      <w:tr w:rsidR="00D97A38" w14:paraId="08EB1E39" w14:textId="77777777">
        <w:tc>
          <w:tcPr>
            <w:tcW w:w="1238" w:type="dxa"/>
          </w:tcPr>
          <w:p w14:paraId="24A60F49" w14:textId="07CEAAEA"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1E7F8596" w14:textId="77777777" w:rsidR="00D97A38" w:rsidRDefault="00D97A38" w:rsidP="00D97A38">
            <w:pPr>
              <w:spacing w:after="120"/>
              <w:rPr>
                <w:color w:val="0070C0"/>
                <w:szCs w:val="24"/>
                <w:lang w:eastAsia="zh-CN"/>
              </w:rPr>
            </w:pPr>
            <w:r>
              <w:rPr>
                <w:color w:val="0070C0"/>
                <w:szCs w:val="24"/>
                <w:lang w:eastAsia="zh-CN"/>
              </w:rPr>
              <w:t xml:space="preserve">We believe we shall make it clearer in RAN4 core requirement, just like what we did for beam correspondence for example, rather than leave the open issues to RAN5. </w:t>
            </w:r>
          </w:p>
          <w:p w14:paraId="1D349646" w14:textId="77777777" w:rsidR="00D97A38" w:rsidRDefault="00D97A38" w:rsidP="00D97A38">
            <w:pPr>
              <w:spacing w:after="120"/>
              <w:rPr>
                <w:rFonts w:eastAsiaTheme="minorEastAsia"/>
                <w:color w:val="0070C0"/>
                <w:szCs w:val="24"/>
                <w:lang w:eastAsia="zh-CN"/>
              </w:rPr>
            </w:pPr>
          </w:p>
          <w:p w14:paraId="0575B98D" w14:textId="77777777" w:rsidR="00D97A38" w:rsidRDefault="00D97A38" w:rsidP="00D97A38">
            <w:pPr>
              <w:spacing w:after="120"/>
              <w:rPr>
                <w:rFonts w:eastAsia="PMingLiU"/>
                <w:b/>
                <w:bCs/>
                <w:color w:val="0070C0"/>
                <w:szCs w:val="24"/>
                <w:u w:val="single"/>
                <w:lang w:eastAsia="zh-TW"/>
              </w:rPr>
            </w:pPr>
            <w:r>
              <w:rPr>
                <w:rFonts w:eastAsia="PMingLiU"/>
                <w:b/>
                <w:bCs/>
                <w:color w:val="0070C0"/>
                <w:szCs w:val="24"/>
                <w:u w:val="single"/>
                <w:lang w:eastAsia="zh-TW"/>
              </w:rPr>
              <w:t>To Qualcomm:</w:t>
            </w:r>
          </w:p>
          <w:p w14:paraId="105BF998" w14:textId="77777777" w:rsidR="00D97A38" w:rsidRDefault="00D97A38" w:rsidP="00D97A38">
            <w:pPr>
              <w:spacing w:after="120"/>
              <w:rPr>
                <w:color w:val="0070C0"/>
                <w:szCs w:val="24"/>
                <w:lang w:eastAsia="zh-CN"/>
              </w:rPr>
            </w:pPr>
            <w:r>
              <w:rPr>
                <w:color w:val="0070C0"/>
                <w:szCs w:val="24"/>
                <w:lang w:eastAsia="zh-CN"/>
              </w:rPr>
              <w:t xml:space="preserve">As further clarified in issue 4-3-1, we are trying to solve “SSB and/or CSI-RS of </w:t>
            </w:r>
            <w:proofErr w:type="spellStart"/>
            <w:r>
              <w:rPr>
                <w:color w:val="0070C0"/>
                <w:szCs w:val="24"/>
                <w:lang w:eastAsia="zh-CN"/>
              </w:rPr>
              <w:t>Band_without_BMRS</w:t>
            </w:r>
            <w:proofErr w:type="spellEnd"/>
            <w:r>
              <w:rPr>
                <w:color w:val="0070C0"/>
                <w:szCs w:val="24"/>
                <w:lang w:eastAsia="zh-CN"/>
              </w:rPr>
              <w:t>.”, not PDSCH part.</w:t>
            </w:r>
          </w:p>
          <w:p w14:paraId="3382E581" w14:textId="77777777" w:rsidR="00D97A38" w:rsidRDefault="00D97A38" w:rsidP="00D97A38">
            <w:pPr>
              <w:spacing w:after="120"/>
              <w:rPr>
                <w:rFonts w:eastAsiaTheme="minorEastAsia"/>
                <w:color w:val="0070C0"/>
                <w:lang w:val="en-US" w:eastAsia="zh-CN"/>
              </w:rPr>
            </w:pPr>
          </w:p>
          <w:p w14:paraId="3FAB62ED" w14:textId="77777777" w:rsidR="00D97A38" w:rsidRDefault="00D97A38" w:rsidP="00D97A38">
            <w:pPr>
              <w:spacing w:after="120"/>
              <w:rPr>
                <w:rFonts w:eastAsiaTheme="minorEastAsia"/>
                <w:b/>
                <w:bCs/>
                <w:color w:val="0070C0"/>
                <w:u w:val="single"/>
                <w:lang w:val="en-US" w:eastAsia="zh-CN"/>
              </w:rPr>
            </w:pPr>
            <w:r>
              <w:rPr>
                <w:rFonts w:ascii="PMingLiU" w:eastAsia="PMingLiU" w:hAnsi="PMingLiU" w:hint="eastAsia"/>
                <w:b/>
                <w:bCs/>
                <w:color w:val="0070C0"/>
                <w:u w:val="single"/>
                <w:lang w:val="en-US" w:eastAsia="zh-TW"/>
              </w:rPr>
              <w:t>T</w:t>
            </w:r>
            <w:r>
              <w:rPr>
                <w:rFonts w:eastAsiaTheme="minorEastAsia"/>
                <w:b/>
                <w:bCs/>
                <w:color w:val="0070C0"/>
                <w:u w:val="single"/>
                <w:lang w:val="en-US" w:eastAsia="zh-CN"/>
              </w:rPr>
              <w:t xml:space="preserve">o </w:t>
            </w:r>
            <w:proofErr w:type="spellStart"/>
            <w:r>
              <w:rPr>
                <w:rFonts w:eastAsiaTheme="minorEastAsia"/>
                <w:b/>
                <w:bCs/>
                <w:color w:val="0070C0"/>
                <w:u w:val="single"/>
                <w:lang w:val="en-US" w:eastAsia="zh-CN"/>
              </w:rPr>
              <w:t>Xiaimi</w:t>
            </w:r>
            <w:proofErr w:type="spellEnd"/>
            <w:r>
              <w:rPr>
                <w:rFonts w:eastAsiaTheme="minorEastAsia"/>
                <w:b/>
                <w:bCs/>
                <w:color w:val="0070C0"/>
                <w:u w:val="single"/>
                <w:lang w:val="en-US" w:eastAsia="zh-CN"/>
              </w:rPr>
              <w:t>:</w:t>
            </w:r>
          </w:p>
          <w:p w14:paraId="2CFEE881" w14:textId="77777777" w:rsidR="00D97A38" w:rsidRDefault="00D97A38" w:rsidP="00D97A38">
            <w:pPr>
              <w:spacing w:after="120"/>
              <w:rPr>
                <w:rFonts w:eastAsia="PMingLiU"/>
                <w:color w:val="0070C0"/>
                <w:lang w:val="en-US" w:eastAsia="zh-TW"/>
              </w:rPr>
            </w:pPr>
            <w:r>
              <w:rPr>
                <w:rFonts w:eastAsia="PMingLiU"/>
                <w:color w:val="0070C0"/>
                <w:lang w:val="en-US" w:eastAsia="zh-TW"/>
              </w:rPr>
              <w:t>We tried to breakdown it based on current possible beam correspondence side conditions. We are also fine to find some simple way to make it clear.</w:t>
            </w:r>
          </w:p>
          <w:p w14:paraId="4A2A5E80" w14:textId="77777777" w:rsidR="00D97A38" w:rsidRDefault="00D97A38" w:rsidP="00D97A38">
            <w:pPr>
              <w:spacing w:after="120"/>
              <w:rPr>
                <w:i/>
                <w:iCs/>
                <w:color w:val="000000" w:themeColor="text1"/>
                <w:lang w:eastAsia="de-DE"/>
              </w:rPr>
            </w:pPr>
            <w:r>
              <w:rPr>
                <w:rFonts w:eastAsia="PMingLiU"/>
                <w:color w:val="0070C0"/>
                <w:lang w:val="en-US" w:eastAsia="zh-TW"/>
              </w:rPr>
              <w:t xml:space="preserve"> For “SSB based”, we worry there is SSB only, hance, “SSB </w:t>
            </w:r>
            <w:proofErr w:type="spellStart"/>
            <w:r>
              <w:rPr>
                <w:rFonts w:eastAsia="PMingLiU"/>
                <w:color w:val="0070C0"/>
                <w:lang w:val="en-US" w:eastAsia="zh-TW"/>
              </w:rPr>
              <w:t>QCLed</w:t>
            </w:r>
            <w:proofErr w:type="spellEnd"/>
            <w:r>
              <w:rPr>
                <w:rFonts w:eastAsia="PMingLiU"/>
                <w:color w:val="0070C0"/>
                <w:lang w:val="en-US" w:eastAsia="zh-TW"/>
              </w:rPr>
              <w:t xml:space="preserve"> with the other CC in </w:t>
            </w:r>
            <w:proofErr w:type="spellStart"/>
            <w:r>
              <w:rPr>
                <w:rFonts w:eastAsia="PMingLiU"/>
                <w:color w:val="0070C0"/>
                <w:lang w:val="en-US" w:eastAsia="zh-TW"/>
              </w:rPr>
              <w:t>Band_with_BMRS</w:t>
            </w:r>
            <w:proofErr w:type="spellEnd"/>
            <w:r>
              <w:rPr>
                <w:rFonts w:eastAsia="PMingLiU"/>
                <w:color w:val="0070C0"/>
                <w:lang w:val="en-US" w:eastAsia="zh-TW"/>
              </w:rPr>
              <w:t>” was proposed.</w:t>
            </w:r>
          </w:p>
          <w:p w14:paraId="567832D5" w14:textId="77777777" w:rsidR="00D97A38" w:rsidRDefault="00D97A38" w:rsidP="00D97A38">
            <w:pPr>
              <w:spacing w:after="120"/>
              <w:rPr>
                <w:i/>
                <w:iCs/>
                <w:color w:val="000000" w:themeColor="text1"/>
                <w:lang w:eastAsia="de-DE"/>
              </w:rPr>
            </w:pPr>
          </w:p>
          <w:p w14:paraId="5C430984" w14:textId="77777777" w:rsidR="00D97A38" w:rsidRDefault="00D97A38" w:rsidP="00D97A38">
            <w:pPr>
              <w:spacing w:after="120"/>
              <w:rPr>
                <w:rFonts w:eastAsiaTheme="minorEastAsia"/>
                <w:b/>
                <w:bCs/>
                <w:color w:val="0070C0"/>
                <w:u w:val="single"/>
                <w:lang w:val="en-US" w:eastAsia="zh-CN"/>
              </w:rPr>
            </w:pPr>
            <w:r>
              <w:rPr>
                <w:rFonts w:eastAsiaTheme="minorEastAsia"/>
                <w:b/>
                <w:bCs/>
                <w:color w:val="0070C0"/>
                <w:u w:val="single"/>
                <w:lang w:val="en-US" w:eastAsia="zh-CN"/>
              </w:rPr>
              <w:t>To Oppo:</w:t>
            </w:r>
          </w:p>
          <w:p w14:paraId="11A52E3A" w14:textId="12D0FBA0" w:rsidR="00D97A38" w:rsidRDefault="00D97A38" w:rsidP="00D97A38">
            <w:pPr>
              <w:spacing w:after="120"/>
              <w:rPr>
                <w:rFonts w:eastAsiaTheme="minorEastAsia"/>
                <w:color w:val="0070C0"/>
                <w:lang w:val="en-US" w:eastAsia="zh-CN"/>
              </w:rPr>
            </w:pPr>
            <w:r>
              <w:rPr>
                <w:rFonts w:eastAsia="PMingLiU"/>
                <w:color w:val="0070C0"/>
                <w:lang w:val="en-US" w:eastAsia="zh-TW"/>
              </w:rPr>
              <w:t xml:space="preserve">Yes, we have same understanding with you about SSB </w:t>
            </w:r>
            <w:proofErr w:type="spellStart"/>
            <w:r>
              <w:rPr>
                <w:rFonts w:eastAsia="PMingLiU"/>
                <w:color w:val="0070C0"/>
                <w:lang w:val="en-US" w:eastAsia="zh-TW"/>
              </w:rPr>
              <w:t>QCLed</w:t>
            </w:r>
            <w:proofErr w:type="spellEnd"/>
            <w:r>
              <w:rPr>
                <w:rFonts w:eastAsia="PMingLiU"/>
                <w:color w:val="0070C0"/>
                <w:lang w:val="en-US" w:eastAsia="zh-TW"/>
              </w:rPr>
              <w:t xml:space="preserve">, so we think we need to ask RAN1’s help on SSB </w:t>
            </w:r>
            <w:proofErr w:type="spellStart"/>
            <w:r>
              <w:rPr>
                <w:rFonts w:eastAsia="PMingLiU"/>
                <w:color w:val="0070C0"/>
                <w:lang w:val="en-US" w:eastAsia="zh-TW"/>
              </w:rPr>
              <w:t>QCLed</w:t>
            </w:r>
            <w:proofErr w:type="spellEnd"/>
            <w:r>
              <w:rPr>
                <w:rFonts w:eastAsia="PMingLiU"/>
                <w:color w:val="0070C0"/>
                <w:lang w:val="en-US" w:eastAsia="zh-TW"/>
              </w:rPr>
              <w:t>.</w:t>
            </w:r>
          </w:p>
        </w:tc>
      </w:tr>
    </w:tbl>
    <w:p w14:paraId="355A6336" w14:textId="77777777" w:rsidR="00BE6148" w:rsidRDefault="00BE6148">
      <w:pPr>
        <w:ind w:left="720"/>
        <w:rPr>
          <w:i/>
          <w:color w:val="0070C0"/>
          <w:lang w:eastAsia="zh-CN"/>
        </w:rPr>
      </w:pPr>
    </w:p>
    <w:p w14:paraId="679CEC20" w14:textId="77777777" w:rsidR="00BE6148" w:rsidRDefault="00280F2F">
      <w:pPr>
        <w:pStyle w:val="Heading3"/>
        <w:rPr>
          <w:sz w:val="24"/>
          <w:szCs w:val="16"/>
        </w:rPr>
      </w:pPr>
      <w:proofErr w:type="spellStart"/>
      <w:r>
        <w:rPr>
          <w:sz w:val="24"/>
          <w:szCs w:val="16"/>
        </w:rPr>
        <w:lastRenderedPageBreak/>
        <w:t>Sub-topic</w:t>
      </w:r>
      <w:proofErr w:type="spellEnd"/>
      <w:r>
        <w:rPr>
          <w:sz w:val="24"/>
          <w:szCs w:val="16"/>
        </w:rPr>
        <w:t xml:space="preserve"> 4-4: </w:t>
      </w:r>
      <w:proofErr w:type="spellStart"/>
      <w:r>
        <w:rPr>
          <w:sz w:val="24"/>
          <w:szCs w:val="16"/>
        </w:rPr>
        <w:t>Verification</w:t>
      </w:r>
      <w:proofErr w:type="spellEnd"/>
    </w:p>
    <w:p w14:paraId="0A1B7BD8" w14:textId="77777777" w:rsidR="00BE6148" w:rsidRDefault="00280F2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B6AB661" w14:textId="77777777" w:rsidR="00BE6148" w:rsidRDefault="00280F2F">
      <w:pPr>
        <w:rPr>
          <w:i/>
          <w:color w:val="0070C0"/>
          <w:lang w:val="en-US" w:eastAsia="zh-CN"/>
        </w:rPr>
      </w:pPr>
      <w:r>
        <w:rPr>
          <w:i/>
          <w:color w:val="0070C0"/>
          <w:lang w:val="en-US" w:eastAsia="zh-CN"/>
        </w:rPr>
        <w:t>Open issues and candidate options before e-meeting:</w:t>
      </w:r>
    </w:p>
    <w:p w14:paraId="27E387D3" w14:textId="77777777" w:rsidR="00BE6148" w:rsidRDefault="00280F2F">
      <w:pPr>
        <w:rPr>
          <w:b/>
          <w:color w:val="0070C0"/>
          <w:u w:val="single"/>
          <w:lang w:eastAsia="ko-KR"/>
        </w:rPr>
      </w:pPr>
      <w:r>
        <w:rPr>
          <w:b/>
          <w:color w:val="0070C0"/>
          <w:u w:val="single"/>
          <w:lang w:eastAsia="ko-KR"/>
        </w:rPr>
        <w:t xml:space="preserve">Issue 4-4-1: verification rules for inter-band CA supporting ‘both’ </w:t>
      </w:r>
    </w:p>
    <w:p w14:paraId="5EDE624C" w14:textId="77777777" w:rsidR="00BE6148" w:rsidRDefault="00280F2F">
      <w:pPr>
        <w:rPr>
          <w:color w:val="0070C0"/>
          <w:szCs w:val="24"/>
          <w:lang w:eastAsia="zh-CN"/>
        </w:rPr>
      </w:pPr>
      <w:r>
        <w:rPr>
          <w:color w:val="0070C0"/>
          <w:szCs w:val="24"/>
          <w:lang w:eastAsia="zh-CN"/>
        </w:rPr>
        <w:t>Proposals (Can support more than one)</w:t>
      </w:r>
    </w:p>
    <w:p w14:paraId="146DE3B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if the measured sensitivity of CBM has already satisfied the </w:t>
      </w:r>
      <w:proofErr w:type="spellStart"/>
      <w:r>
        <w:rPr>
          <w:rFonts w:eastAsia="SimSun"/>
          <w:color w:val="0070C0"/>
          <w:szCs w:val="24"/>
          <w:lang w:eastAsia="zh-CN"/>
        </w:rPr>
        <w:t>delta_RIB</w:t>
      </w:r>
      <w:proofErr w:type="spellEnd"/>
      <w:r>
        <w:rPr>
          <w:rFonts w:eastAsia="SimSun"/>
          <w:color w:val="0070C0"/>
          <w:szCs w:val="24"/>
          <w:lang w:eastAsia="zh-CN"/>
        </w:rPr>
        <w:t xml:space="preserve"> requirements of IBM, then the IBM sensitivity verification is not necessary</w:t>
      </w:r>
    </w:p>
    <w:p w14:paraId="56C6933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if the max input level is already met with IBM requirements, then it is not necessary to verify the CBM requirements</w:t>
      </w:r>
    </w:p>
    <w:p w14:paraId="1B0B733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ACS and IBB can be verified with either IBM or CBM</w:t>
      </w:r>
    </w:p>
    <w:p w14:paraId="2150AA1A"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E9A711A"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5F1BB1F"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64696276" w14:textId="77777777">
        <w:tc>
          <w:tcPr>
            <w:tcW w:w="1236" w:type="dxa"/>
          </w:tcPr>
          <w:p w14:paraId="55A49BCE"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FA1E4E"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61693F5F" w14:textId="77777777">
        <w:tc>
          <w:tcPr>
            <w:tcW w:w="1236" w:type="dxa"/>
          </w:tcPr>
          <w:p w14:paraId="39F337B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AC2737" w14:textId="77777777" w:rsidR="00BE6148" w:rsidRDefault="00BE6148">
            <w:pPr>
              <w:spacing w:after="120"/>
              <w:rPr>
                <w:rFonts w:eastAsiaTheme="minorEastAsia"/>
                <w:color w:val="0070C0"/>
                <w:lang w:val="en-US" w:eastAsia="zh-CN"/>
              </w:rPr>
            </w:pPr>
          </w:p>
        </w:tc>
      </w:tr>
      <w:tr w:rsidR="00BE6148" w14:paraId="437FA72B" w14:textId="77777777">
        <w:tc>
          <w:tcPr>
            <w:tcW w:w="1236" w:type="dxa"/>
          </w:tcPr>
          <w:p w14:paraId="1DB109EA"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BD606CA"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3</w:t>
            </w:r>
          </w:p>
          <w:p w14:paraId="4CCF3060" w14:textId="77777777" w:rsidR="00BE6148" w:rsidRDefault="00280F2F">
            <w:pPr>
              <w:spacing w:after="120"/>
              <w:rPr>
                <w:rFonts w:eastAsiaTheme="minorEastAsia"/>
                <w:color w:val="0070C0"/>
                <w:lang w:val="en-US" w:eastAsia="zh-CN"/>
              </w:rPr>
            </w:pPr>
            <w:r>
              <w:rPr>
                <w:rFonts w:eastAsiaTheme="minorEastAsia"/>
                <w:color w:val="0070C0"/>
                <w:lang w:val="en-US" w:eastAsia="zh-CN"/>
              </w:rPr>
              <w:t>Test skipping for sensitivity is not easy to justify for ‘both’ due to non-overlapping functionality requirements in the UE for CBM and IBM.</w:t>
            </w:r>
          </w:p>
        </w:tc>
      </w:tr>
      <w:tr w:rsidR="00BE6148" w14:paraId="0B37E759" w14:textId="77777777">
        <w:tc>
          <w:tcPr>
            <w:tcW w:w="1236" w:type="dxa"/>
          </w:tcPr>
          <w:p w14:paraId="133D03B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6C4A7A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1/2/3 are proposals 1/2/3 which are not conflicted.</w:t>
            </w:r>
          </w:p>
          <w:p w14:paraId="6160642B" w14:textId="77777777" w:rsidR="00BE6148" w:rsidRDefault="00280F2F">
            <w:pPr>
              <w:spacing w:after="120"/>
              <w:rPr>
                <w:rFonts w:eastAsiaTheme="minorEastAsia"/>
                <w:color w:val="0070C0"/>
                <w:lang w:val="en-US" w:eastAsia="zh-CN"/>
              </w:rPr>
            </w:pPr>
            <w:r>
              <w:rPr>
                <w:rFonts w:eastAsiaTheme="minorEastAsia"/>
                <w:color w:val="0070C0"/>
                <w:lang w:val="en-US" w:eastAsia="zh-CN"/>
              </w:rPr>
              <w:t>As proponent, we support all options.</w:t>
            </w:r>
          </w:p>
          <w:p w14:paraId="49EFAFCB" w14:textId="77777777" w:rsidR="00BE6148" w:rsidRDefault="00280F2F">
            <w:pPr>
              <w:spacing w:after="120"/>
              <w:rPr>
                <w:rFonts w:eastAsiaTheme="minorEastAsia"/>
                <w:color w:val="0070C0"/>
                <w:lang w:val="en-US" w:eastAsia="zh-CN"/>
              </w:rPr>
            </w:pPr>
            <w:r>
              <w:rPr>
                <w:rFonts w:eastAsiaTheme="minorEastAsia"/>
                <w:color w:val="0070C0"/>
                <w:lang w:val="en-US" w:eastAsia="zh-CN"/>
              </w:rPr>
              <w:t>To verify two sets of test cases is high burden and is not beneficial for industry. With convinced logic considered, option 1/2/3 should all be adopted as verification rule for inter-band CA supporting ‘both’.</w:t>
            </w:r>
          </w:p>
        </w:tc>
      </w:tr>
      <w:tr w:rsidR="00BE6148" w14:paraId="489BF698" w14:textId="77777777">
        <w:tc>
          <w:tcPr>
            <w:tcW w:w="1236" w:type="dxa"/>
          </w:tcPr>
          <w:p w14:paraId="7AB30AA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1ADD51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 and Option3</w:t>
            </w:r>
          </w:p>
          <w:p w14:paraId="44D55EA0"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Compared CBM to IBM based on the same relaxation requirements, I think </w:t>
            </w:r>
            <w:r>
              <w:rPr>
                <w:rFonts w:eastAsiaTheme="minorEastAsia" w:hint="eastAsia"/>
                <w:color w:val="0070C0"/>
                <w:lang w:val="en-US" w:eastAsia="zh-CN"/>
              </w:rPr>
              <w:t>t</w:t>
            </w:r>
            <w:r>
              <w:rPr>
                <w:rFonts w:eastAsiaTheme="minorEastAsia"/>
                <w:color w:val="0070C0"/>
                <w:lang w:val="en-US" w:eastAsia="zh-CN"/>
              </w:rPr>
              <w:t xml:space="preserve">he test configuration of REFSENs of CBM with </w:t>
            </w:r>
            <w:r>
              <w:rPr>
                <w:color w:val="0070C0"/>
                <w:szCs w:val="24"/>
                <w:lang w:eastAsia="zh-CN"/>
              </w:rPr>
              <w:t>CC1 and CC2 achieve sensitivity status simultaneously</w:t>
            </w:r>
            <w:r>
              <w:rPr>
                <w:rFonts w:eastAsiaTheme="minorEastAsia"/>
                <w:color w:val="0070C0"/>
                <w:lang w:val="en-US" w:eastAsia="zh-CN"/>
              </w:rPr>
              <w:t xml:space="preserve"> is more stringent than testing the REFSENs of CC1 </w:t>
            </w:r>
            <w:r>
              <w:t>when the power in CC2 in the other band is set to its EIS spherical coverage requirement</w:t>
            </w:r>
            <w:r>
              <w:rPr>
                <w:rFonts w:eastAsiaTheme="minorEastAsia"/>
                <w:color w:val="0070C0"/>
                <w:lang w:val="en-US" w:eastAsia="zh-CN"/>
              </w:rPr>
              <w:t>.</w:t>
            </w:r>
          </w:p>
        </w:tc>
      </w:tr>
      <w:tr w:rsidR="00BE6148" w14:paraId="22ACFC4D" w14:textId="77777777">
        <w:tc>
          <w:tcPr>
            <w:tcW w:w="1236" w:type="dxa"/>
          </w:tcPr>
          <w:p w14:paraId="224FF03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BF8DB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if issue 4-2-4 is agreed.</w:t>
            </w:r>
          </w:p>
        </w:tc>
      </w:tr>
      <w:tr w:rsidR="00BE6148" w14:paraId="4CE9D255" w14:textId="77777777">
        <w:tc>
          <w:tcPr>
            <w:tcW w:w="1236" w:type="dxa"/>
          </w:tcPr>
          <w:p w14:paraId="6157E6D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43EDFC2" w14:textId="77777777" w:rsidR="00BE6148" w:rsidRDefault="00280F2F">
            <w:pPr>
              <w:spacing w:after="120"/>
              <w:rPr>
                <w:rFonts w:eastAsiaTheme="minorEastAsia"/>
                <w:color w:val="0070C0"/>
                <w:lang w:val="en-US" w:eastAsia="zh-CN"/>
              </w:rPr>
            </w:pPr>
            <w:r>
              <w:rPr>
                <w:rFonts w:eastAsiaTheme="minorEastAsia"/>
                <w:color w:val="0070C0"/>
                <w:lang w:val="en-US" w:eastAsia="zh-CN"/>
              </w:rPr>
              <w:t>For option 1, we also prefer to reduce test complexity but if the CBM is tested under “simultaneous sensitivity” while the IBM is test by set the untested band at spherical coverage power level, we are not sure about the validity of this option.</w:t>
            </w:r>
          </w:p>
          <w:p w14:paraId="7B1AC44E"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and option 3 seems acceptable.</w:t>
            </w:r>
          </w:p>
        </w:tc>
      </w:tr>
      <w:tr w:rsidR="00350277" w14:paraId="499CE260" w14:textId="77777777">
        <w:tc>
          <w:tcPr>
            <w:tcW w:w="1236" w:type="dxa"/>
          </w:tcPr>
          <w:p w14:paraId="69BA2F28" w14:textId="43C562BF" w:rsidR="00350277" w:rsidRPr="00350277" w:rsidRDefault="00350277" w:rsidP="00350277">
            <w:pPr>
              <w:spacing w:after="120"/>
              <w:rPr>
                <w:rFonts w:eastAsiaTheme="minorEastAsia"/>
                <w:color w:val="0070C0"/>
                <w:lang w:eastAsia="zh-CN"/>
              </w:rPr>
            </w:pPr>
            <w:r>
              <w:rPr>
                <w:rFonts w:eastAsiaTheme="minorEastAsia"/>
                <w:color w:val="0070C0"/>
                <w:lang w:eastAsia="zh-CN"/>
              </w:rPr>
              <w:t>Sony</w:t>
            </w:r>
          </w:p>
        </w:tc>
        <w:tc>
          <w:tcPr>
            <w:tcW w:w="8395" w:type="dxa"/>
          </w:tcPr>
          <w:p w14:paraId="26B0042C" w14:textId="12669F5E" w:rsidR="00350277" w:rsidRDefault="00350277" w:rsidP="00350277">
            <w:pPr>
              <w:spacing w:after="120"/>
              <w:rPr>
                <w:rFonts w:eastAsiaTheme="minorEastAsia"/>
                <w:color w:val="0070C0"/>
                <w:lang w:val="en-US" w:eastAsia="zh-CN"/>
              </w:rPr>
            </w:pPr>
            <w:r>
              <w:rPr>
                <w:rFonts w:eastAsiaTheme="minorEastAsia"/>
                <w:color w:val="0070C0"/>
                <w:lang w:eastAsia="zh-CN"/>
              </w:rPr>
              <w:t>We are positive to test reduction, but we suggest discussing this after agreeing on the core requirement for CBM and IBM.</w:t>
            </w:r>
          </w:p>
        </w:tc>
      </w:tr>
      <w:tr w:rsidR="006758DE" w14:paraId="520D8559" w14:textId="77777777">
        <w:tc>
          <w:tcPr>
            <w:tcW w:w="1236" w:type="dxa"/>
          </w:tcPr>
          <w:p w14:paraId="32D4E0EC" w14:textId="51ABF72C" w:rsidR="006758DE" w:rsidRDefault="006758DE" w:rsidP="006758DE">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2BC57B07" w14:textId="4D362687" w:rsidR="006758DE" w:rsidRDefault="006758DE" w:rsidP="006758DE">
            <w:pPr>
              <w:spacing w:after="120"/>
              <w:rPr>
                <w:rFonts w:eastAsiaTheme="minorEastAsia"/>
                <w:color w:val="0070C0"/>
                <w:lang w:eastAsia="zh-CN"/>
              </w:rPr>
            </w:pPr>
            <w:r>
              <w:rPr>
                <w:rFonts w:eastAsiaTheme="minorEastAsia"/>
                <w:color w:val="0070C0"/>
                <w:lang w:val="en-US" w:eastAsia="zh-CN"/>
              </w:rPr>
              <w:t xml:space="preserve">This is a question for RAN5. In case the UE indicates “both” it shall meet all core requirements for both CBM and IBM (by design). </w:t>
            </w:r>
          </w:p>
        </w:tc>
      </w:tr>
      <w:tr w:rsidR="005605D4" w14:paraId="4941C881" w14:textId="77777777">
        <w:tc>
          <w:tcPr>
            <w:tcW w:w="1236" w:type="dxa"/>
          </w:tcPr>
          <w:p w14:paraId="2F1DC84E" w14:textId="1BF36D58" w:rsidR="005605D4" w:rsidRDefault="005605D4" w:rsidP="005605D4">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249A29C9" w14:textId="64B686B5" w:rsidR="005605D4" w:rsidRDefault="005605D4" w:rsidP="005605D4">
            <w:pPr>
              <w:spacing w:after="120"/>
              <w:rPr>
                <w:rFonts w:eastAsiaTheme="minorEastAsia"/>
                <w:color w:val="0070C0"/>
                <w:lang w:val="en-US" w:eastAsia="zh-CN"/>
              </w:rPr>
            </w:pPr>
            <w:r w:rsidRPr="0027038F">
              <w:rPr>
                <w:rFonts w:eastAsiaTheme="minorEastAsia"/>
                <w:color w:val="0070C0"/>
                <w:lang w:val="en-US" w:eastAsia="zh-CN"/>
              </w:rPr>
              <w:t>It should be discussed after the CBM requirements have been agreed.</w:t>
            </w:r>
          </w:p>
        </w:tc>
      </w:tr>
      <w:tr w:rsidR="00DA5FFB" w14:paraId="7A9E84E5" w14:textId="77777777">
        <w:tc>
          <w:tcPr>
            <w:tcW w:w="1236" w:type="dxa"/>
          </w:tcPr>
          <w:p w14:paraId="03618966" w14:textId="199F95A9" w:rsidR="00DA5FFB" w:rsidRDefault="00DA5FFB" w:rsidP="005605D4">
            <w:pPr>
              <w:spacing w:after="120"/>
              <w:rPr>
                <w:color w:val="0070C0"/>
                <w:lang w:eastAsia="ja-JP"/>
              </w:rPr>
            </w:pPr>
            <w:r>
              <w:rPr>
                <w:color w:val="0070C0"/>
                <w:lang w:eastAsia="ja-JP"/>
              </w:rPr>
              <w:t>Nokia</w:t>
            </w:r>
          </w:p>
        </w:tc>
        <w:tc>
          <w:tcPr>
            <w:tcW w:w="8395" w:type="dxa"/>
          </w:tcPr>
          <w:p w14:paraId="4FE0B577" w14:textId="2E49C784" w:rsidR="00DA5FFB" w:rsidRPr="0027038F" w:rsidRDefault="00DA5FFB" w:rsidP="005605D4">
            <w:pPr>
              <w:spacing w:after="120"/>
              <w:rPr>
                <w:rFonts w:eastAsiaTheme="minorEastAsia"/>
                <w:color w:val="0070C0"/>
                <w:lang w:val="en-US" w:eastAsia="zh-CN"/>
              </w:rPr>
            </w:pPr>
            <w:r>
              <w:rPr>
                <w:rFonts w:eastAsiaTheme="minorEastAsia"/>
                <w:color w:val="0070C0"/>
                <w:lang w:val="en-US" w:eastAsia="zh-CN"/>
              </w:rPr>
              <w:t>Option 2 and 3 were agreed in GTW. We think REFSENS should be tested with both CBM and IBM</w:t>
            </w:r>
          </w:p>
        </w:tc>
      </w:tr>
      <w:tr w:rsidR="00A11D74" w14:paraId="1720BF33" w14:textId="77777777">
        <w:tc>
          <w:tcPr>
            <w:tcW w:w="1236" w:type="dxa"/>
          </w:tcPr>
          <w:p w14:paraId="5A487730" w14:textId="42BA9795" w:rsidR="00A11D74" w:rsidRDefault="00A11D74" w:rsidP="005605D4">
            <w:pPr>
              <w:spacing w:after="120"/>
              <w:rPr>
                <w:color w:val="0070C0"/>
                <w:lang w:eastAsia="ja-JP"/>
              </w:rPr>
            </w:pPr>
            <w:r>
              <w:rPr>
                <w:color w:val="0070C0"/>
                <w:lang w:eastAsia="ja-JP"/>
              </w:rPr>
              <w:t>Qualcomm</w:t>
            </w:r>
          </w:p>
        </w:tc>
        <w:tc>
          <w:tcPr>
            <w:tcW w:w="8395" w:type="dxa"/>
          </w:tcPr>
          <w:p w14:paraId="291148C0" w14:textId="4EB58949" w:rsidR="00A11D74" w:rsidRDefault="00A11D74" w:rsidP="005605D4">
            <w:pPr>
              <w:spacing w:after="120"/>
              <w:rPr>
                <w:rFonts w:eastAsiaTheme="minorEastAsia"/>
                <w:color w:val="0070C0"/>
                <w:lang w:val="en-US" w:eastAsia="zh-CN"/>
              </w:rPr>
            </w:pPr>
            <w:r>
              <w:rPr>
                <w:rFonts w:eastAsiaTheme="minorEastAsia"/>
                <w:color w:val="0070C0"/>
                <w:lang w:val="en-US" w:eastAsia="zh-CN"/>
              </w:rPr>
              <w:t xml:space="preserve">Post GTW comment: Option 3 may need further clarification </w:t>
            </w:r>
            <w:r w:rsidR="00036E79">
              <w:rPr>
                <w:rFonts w:eastAsiaTheme="minorEastAsia"/>
                <w:color w:val="0070C0"/>
                <w:lang w:val="en-US" w:eastAsia="zh-CN"/>
              </w:rPr>
              <w:t>whether we are prescribing which BM to use for verification, or if it is up to RAN5. If RAN5, no further change is required. If not, we would need to discuss BM type.</w:t>
            </w:r>
          </w:p>
        </w:tc>
      </w:tr>
      <w:tr w:rsidR="00654A08" w14:paraId="51A0A803" w14:textId="77777777">
        <w:tc>
          <w:tcPr>
            <w:tcW w:w="1236" w:type="dxa"/>
          </w:tcPr>
          <w:p w14:paraId="1F5150A4" w14:textId="1B5A5FB9" w:rsidR="00654A08" w:rsidRDefault="00654A08" w:rsidP="005605D4">
            <w:pPr>
              <w:spacing w:after="120"/>
              <w:rPr>
                <w:color w:val="0070C0"/>
                <w:lang w:eastAsia="ja-JP"/>
              </w:rPr>
            </w:pPr>
            <w:r>
              <w:rPr>
                <w:color w:val="0070C0"/>
                <w:lang w:eastAsia="ja-JP"/>
              </w:rPr>
              <w:t>Samsung</w:t>
            </w:r>
          </w:p>
        </w:tc>
        <w:tc>
          <w:tcPr>
            <w:tcW w:w="8395" w:type="dxa"/>
          </w:tcPr>
          <w:p w14:paraId="61582C6A" w14:textId="427F2F0E" w:rsidR="00654A08" w:rsidRDefault="00654A08" w:rsidP="005605D4">
            <w:pPr>
              <w:spacing w:after="120"/>
              <w:rPr>
                <w:rFonts w:eastAsiaTheme="minorEastAsia"/>
                <w:color w:val="0070C0"/>
                <w:lang w:val="en-US" w:eastAsia="zh-CN"/>
              </w:rPr>
            </w:pPr>
            <w:r>
              <w:rPr>
                <w:rFonts w:eastAsiaTheme="minorEastAsia"/>
                <w:color w:val="0070C0"/>
                <w:lang w:val="en-US" w:eastAsia="zh-CN"/>
              </w:rPr>
              <w:t>Response to Qualcomm’s clarification request:</w:t>
            </w:r>
          </w:p>
          <w:p w14:paraId="22B21354" w14:textId="4A19D502" w:rsidR="00654A08" w:rsidRDefault="00654A08" w:rsidP="00654A08">
            <w:pPr>
              <w:spacing w:after="120"/>
              <w:rPr>
                <w:rFonts w:eastAsiaTheme="minorEastAsia"/>
                <w:color w:val="0070C0"/>
                <w:lang w:val="en-US" w:eastAsia="zh-CN"/>
              </w:rPr>
            </w:pPr>
            <w:r>
              <w:rPr>
                <w:rFonts w:eastAsiaTheme="minorEastAsia"/>
                <w:color w:val="0070C0"/>
                <w:lang w:val="en-US" w:eastAsia="zh-CN"/>
              </w:rPr>
              <w:lastRenderedPageBreak/>
              <w:t>Our proposed Option 3 means that in RAN4 spec it only mentions like “enough to verify with either IBM or CBM”; detailed conformance test of ACS and IBB is up to RAN5.</w:t>
            </w:r>
          </w:p>
          <w:p w14:paraId="0D8F684A" w14:textId="7CC363B4" w:rsidR="00654A08" w:rsidRDefault="00654A08" w:rsidP="00654A08">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the GTW agreement keeps valid.</w:t>
            </w:r>
          </w:p>
        </w:tc>
      </w:tr>
      <w:tr w:rsidR="001355DF" w14:paraId="310CB9F0" w14:textId="77777777">
        <w:tc>
          <w:tcPr>
            <w:tcW w:w="1236" w:type="dxa"/>
          </w:tcPr>
          <w:p w14:paraId="1037B39A" w14:textId="466C1364" w:rsidR="001355DF" w:rsidRDefault="001355DF" w:rsidP="005605D4">
            <w:pPr>
              <w:spacing w:after="120"/>
              <w:rPr>
                <w:color w:val="0070C0"/>
                <w:lang w:eastAsia="ja-JP"/>
              </w:rPr>
            </w:pPr>
            <w:r>
              <w:rPr>
                <w:color w:val="0070C0"/>
                <w:lang w:eastAsia="ja-JP"/>
              </w:rPr>
              <w:lastRenderedPageBreak/>
              <w:t>Huawei</w:t>
            </w:r>
          </w:p>
        </w:tc>
        <w:tc>
          <w:tcPr>
            <w:tcW w:w="8395" w:type="dxa"/>
          </w:tcPr>
          <w:p w14:paraId="43F1DF34" w14:textId="560A0C2B" w:rsidR="001355DF" w:rsidRDefault="001355DF" w:rsidP="005605D4">
            <w:pPr>
              <w:spacing w:after="120"/>
              <w:rPr>
                <w:rFonts w:eastAsiaTheme="minorEastAsia"/>
                <w:color w:val="0070C0"/>
                <w:lang w:val="en-US" w:eastAsia="zh-CN"/>
              </w:rPr>
            </w:pPr>
            <w:r>
              <w:rPr>
                <w:rFonts w:eastAsiaTheme="minorEastAsia"/>
                <w:color w:val="0070C0"/>
                <w:lang w:val="en-US" w:eastAsia="zh-CN"/>
              </w:rPr>
              <w:t xml:space="preserve">Option 1 and 3. </w:t>
            </w:r>
          </w:p>
        </w:tc>
      </w:tr>
    </w:tbl>
    <w:p w14:paraId="4136D33B" w14:textId="77777777" w:rsidR="00BE6148" w:rsidRDefault="00BE6148">
      <w:pPr>
        <w:rPr>
          <w:i/>
          <w:color w:val="0070C0"/>
          <w:lang w:eastAsia="zh-CN"/>
        </w:rPr>
      </w:pPr>
    </w:p>
    <w:p w14:paraId="6F525BCB" w14:textId="77777777" w:rsidR="00BE6148" w:rsidRDefault="00280F2F">
      <w:pPr>
        <w:pStyle w:val="Heading3"/>
        <w:rPr>
          <w:sz w:val="24"/>
          <w:szCs w:val="16"/>
        </w:rPr>
      </w:pPr>
      <w:proofErr w:type="spellStart"/>
      <w:r>
        <w:rPr>
          <w:sz w:val="24"/>
          <w:szCs w:val="16"/>
        </w:rPr>
        <w:t>Sub-topic</w:t>
      </w:r>
      <w:proofErr w:type="spellEnd"/>
      <w:r>
        <w:rPr>
          <w:sz w:val="24"/>
          <w:szCs w:val="16"/>
        </w:rPr>
        <w:t xml:space="preserve"> 4-5: </w:t>
      </w:r>
      <w:proofErr w:type="spellStart"/>
      <w:r>
        <w:rPr>
          <w:sz w:val="24"/>
          <w:szCs w:val="16"/>
        </w:rPr>
        <w:t>Beam</w:t>
      </w:r>
      <w:proofErr w:type="spellEnd"/>
      <w:r>
        <w:rPr>
          <w:sz w:val="24"/>
          <w:szCs w:val="16"/>
        </w:rPr>
        <w:t xml:space="preserve"> management </w:t>
      </w:r>
      <w:proofErr w:type="spellStart"/>
      <w:r>
        <w:rPr>
          <w:sz w:val="24"/>
          <w:szCs w:val="16"/>
        </w:rPr>
        <w:t>capabilities</w:t>
      </w:r>
      <w:proofErr w:type="spellEnd"/>
    </w:p>
    <w:p w14:paraId="45986106" w14:textId="77777777" w:rsidR="00BE6148" w:rsidRDefault="00280F2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1CEFAC6" w14:textId="77777777" w:rsidR="00BE6148" w:rsidRDefault="00280F2F">
      <w:pPr>
        <w:rPr>
          <w:i/>
          <w:color w:val="0070C0"/>
          <w:lang w:val="en-US" w:eastAsia="zh-CN"/>
        </w:rPr>
      </w:pPr>
      <w:r>
        <w:rPr>
          <w:i/>
          <w:color w:val="0070C0"/>
          <w:lang w:val="en-US" w:eastAsia="zh-CN"/>
        </w:rPr>
        <w:t>Open issues and candidate options before e-meeting:</w:t>
      </w:r>
    </w:p>
    <w:p w14:paraId="7C773E5D" w14:textId="77777777" w:rsidR="00BE6148" w:rsidRDefault="00280F2F">
      <w:pPr>
        <w:rPr>
          <w:b/>
          <w:color w:val="0070C0"/>
          <w:u w:val="single"/>
          <w:lang w:eastAsia="ko-KR"/>
        </w:rPr>
      </w:pPr>
      <w:r>
        <w:rPr>
          <w:b/>
          <w:color w:val="0070C0"/>
          <w:u w:val="single"/>
          <w:lang w:eastAsia="ko-KR"/>
        </w:rPr>
        <w:t>Issue 4-5-1: UE-centric description is adopted in IBM and CBM definition.</w:t>
      </w:r>
    </w:p>
    <w:p w14:paraId="05A07E16" w14:textId="77777777" w:rsidR="00BE6148" w:rsidRDefault="00280F2F">
      <w:pPr>
        <w:rPr>
          <w:color w:val="0070C0"/>
          <w:szCs w:val="24"/>
          <w:lang w:eastAsia="zh-CN"/>
        </w:rPr>
      </w:pPr>
      <w:r>
        <w:rPr>
          <w:color w:val="0070C0"/>
          <w:szCs w:val="24"/>
          <w:lang w:eastAsia="zh-CN"/>
        </w:rPr>
        <w:t xml:space="preserve">Proposals </w:t>
      </w:r>
    </w:p>
    <w:p w14:paraId="7911C59D"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refine the IBM and CBM definition to highlight the per-BC characteristics to avoid confusion.</w:t>
      </w:r>
    </w:p>
    <w:p w14:paraId="39D71E02"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needed</w:t>
      </w:r>
    </w:p>
    <w:p w14:paraId="0CA703E1"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4C7759"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68B7C67" w14:textId="77777777" w:rsidR="00BE6148" w:rsidRDefault="00BE614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3CBB2BFD" w14:textId="77777777">
        <w:tc>
          <w:tcPr>
            <w:tcW w:w="1236" w:type="dxa"/>
          </w:tcPr>
          <w:p w14:paraId="40306AF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85312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016B260E" w14:textId="77777777">
        <w:tc>
          <w:tcPr>
            <w:tcW w:w="1236" w:type="dxa"/>
          </w:tcPr>
          <w:p w14:paraId="739350B0"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58B7096" w14:textId="77777777" w:rsidR="00BE6148" w:rsidRDefault="00BE6148">
            <w:pPr>
              <w:spacing w:after="120"/>
              <w:rPr>
                <w:rFonts w:eastAsiaTheme="minorEastAsia"/>
                <w:color w:val="0070C0"/>
                <w:lang w:val="en-US" w:eastAsia="zh-CN"/>
              </w:rPr>
            </w:pPr>
          </w:p>
        </w:tc>
      </w:tr>
      <w:tr w:rsidR="00BE6148" w14:paraId="412129E5" w14:textId="77777777">
        <w:tc>
          <w:tcPr>
            <w:tcW w:w="1236" w:type="dxa"/>
          </w:tcPr>
          <w:p w14:paraId="069F886F"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141B749"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3: We are open to clarifications and improvements, but this decision is better made for a concrete text proposal rather than conceptually.</w:t>
            </w:r>
          </w:p>
        </w:tc>
      </w:tr>
      <w:tr w:rsidR="00BE6148" w14:paraId="1F333B48" w14:textId="77777777">
        <w:tc>
          <w:tcPr>
            <w:tcW w:w="1236" w:type="dxa"/>
          </w:tcPr>
          <w:p w14:paraId="3050FD7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E19648D"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1 and are open to further discuss detailed wording in draft feature CR.</w:t>
            </w:r>
          </w:p>
        </w:tc>
      </w:tr>
      <w:tr w:rsidR="00BE6148" w14:paraId="0B6F9163" w14:textId="77777777">
        <w:tc>
          <w:tcPr>
            <w:tcW w:w="1236" w:type="dxa"/>
          </w:tcPr>
          <w:p w14:paraId="0B760CA1" w14:textId="77777777" w:rsidR="00BE6148" w:rsidRDefault="00280F2F">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CF3D4D"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 is ok for us</w:t>
            </w:r>
          </w:p>
        </w:tc>
      </w:tr>
      <w:tr w:rsidR="00D97A38" w14:paraId="4E72780D" w14:textId="77777777">
        <w:tc>
          <w:tcPr>
            <w:tcW w:w="1236" w:type="dxa"/>
          </w:tcPr>
          <w:p w14:paraId="288BC4D2" w14:textId="66B75717"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150A7D38" w14:textId="2294FDE6" w:rsidR="00D97A38" w:rsidRDefault="00D97A38" w:rsidP="00D97A38">
            <w:pPr>
              <w:spacing w:after="120"/>
              <w:rPr>
                <w:rFonts w:eastAsiaTheme="minorEastAsia"/>
                <w:color w:val="0070C0"/>
                <w:lang w:val="en-US" w:eastAsia="zh-CN"/>
              </w:rPr>
            </w:pPr>
            <w:r>
              <w:rPr>
                <w:rFonts w:eastAsia="PMingLiU"/>
                <w:color w:val="0070C0"/>
                <w:lang w:val="en-US" w:eastAsia="zh-TW"/>
              </w:rPr>
              <w:t>We are open on this discussion, because it’s true that we discuss IBM/CBM for each band combination, respectively. We also share similar view with Qualcomm, that we may discuss the exact test proposal directly.</w:t>
            </w:r>
          </w:p>
        </w:tc>
      </w:tr>
      <w:tr w:rsidR="005605D4" w14:paraId="1EE0BC2D" w14:textId="77777777">
        <w:tc>
          <w:tcPr>
            <w:tcW w:w="1236" w:type="dxa"/>
          </w:tcPr>
          <w:p w14:paraId="68DAE19B" w14:textId="03932D36" w:rsidR="005605D4" w:rsidRDefault="005605D4" w:rsidP="005605D4">
            <w:pPr>
              <w:spacing w:after="120"/>
              <w:rPr>
                <w:rFonts w:eastAsia="PMingLiU"/>
                <w:color w:val="0070C0"/>
                <w:lang w:val="en-US" w:eastAsia="zh-TW"/>
              </w:rPr>
            </w:pPr>
            <w:r>
              <w:rPr>
                <w:rFonts w:hint="eastAsia"/>
                <w:color w:val="0070C0"/>
                <w:lang w:val="en-US" w:eastAsia="ja-JP"/>
              </w:rPr>
              <w:t>D</w:t>
            </w:r>
            <w:r>
              <w:rPr>
                <w:color w:val="0070C0"/>
                <w:lang w:val="en-US" w:eastAsia="ja-JP"/>
              </w:rPr>
              <w:t>OCOMO</w:t>
            </w:r>
          </w:p>
        </w:tc>
        <w:tc>
          <w:tcPr>
            <w:tcW w:w="8395" w:type="dxa"/>
          </w:tcPr>
          <w:p w14:paraId="300DDCEA" w14:textId="403A1C73" w:rsidR="005605D4" w:rsidRDefault="005605D4" w:rsidP="005605D4">
            <w:pPr>
              <w:spacing w:after="120"/>
              <w:rPr>
                <w:rFonts w:eastAsia="PMingLiU"/>
                <w:color w:val="0070C0"/>
                <w:lang w:val="en-US" w:eastAsia="zh-TW"/>
              </w:rPr>
            </w:pPr>
            <w:r>
              <w:rPr>
                <w:color w:val="0070C0"/>
                <w:lang w:val="en-US" w:eastAsia="ja-JP"/>
              </w:rPr>
              <w:t xml:space="preserve">Support </w:t>
            </w:r>
            <w:r>
              <w:rPr>
                <w:rFonts w:hint="eastAsia"/>
                <w:color w:val="0070C0"/>
                <w:lang w:val="en-US" w:eastAsia="ja-JP"/>
              </w:rPr>
              <w:t>O</w:t>
            </w:r>
            <w:r>
              <w:rPr>
                <w:color w:val="0070C0"/>
                <w:lang w:val="en-US" w:eastAsia="ja-JP"/>
              </w:rPr>
              <w:t>ption 1 and Option 3.</w:t>
            </w:r>
          </w:p>
        </w:tc>
      </w:tr>
      <w:tr w:rsidR="00DA5FFB" w14:paraId="37FBBA5E" w14:textId="77777777">
        <w:tc>
          <w:tcPr>
            <w:tcW w:w="1236" w:type="dxa"/>
          </w:tcPr>
          <w:p w14:paraId="2CCE70E9" w14:textId="3C3E55AB" w:rsidR="00DA5FFB" w:rsidRDefault="00DA5FFB" w:rsidP="005605D4">
            <w:pPr>
              <w:spacing w:after="120"/>
              <w:rPr>
                <w:color w:val="0070C0"/>
                <w:lang w:val="en-US" w:eastAsia="ja-JP"/>
              </w:rPr>
            </w:pPr>
            <w:r>
              <w:rPr>
                <w:color w:val="0070C0"/>
                <w:lang w:val="en-US" w:eastAsia="ja-JP"/>
              </w:rPr>
              <w:t>Nokia</w:t>
            </w:r>
          </w:p>
        </w:tc>
        <w:tc>
          <w:tcPr>
            <w:tcW w:w="8395" w:type="dxa"/>
          </w:tcPr>
          <w:p w14:paraId="06CE6B6C" w14:textId="1F55FD90" w:rsidR="00DA5FFB" w:rsidRDefault="00DA5FFB" w:rsidP="005605D4">
            <w:pPr>
              <w:spacing w:after="120"/>
              <w:rPr>
                <w:color w:val="0070C0"/>
                <w:lang w:val="en-US" w:eastAsia="ja-JP"/>
              </w:rPr>
            </w:pPr>
            <w:r>
              <w:rPr>
                <w:color w:val="0070C0"/>
                <w:lang w:val="en-US" w:eastAsia="ja-JP"/>
              </w:rPr>
              <w:t>Option 1 with clarifications</w:t>
            </w:r>
          </w:p>
        </w:tc>
      </w:tr>
      <w:tr w:rsidR="000C0783" w14:paraId="002D9F4D" w14:textId="77777777">
        <w:tc>
          <w:tcPr>
            <w:tcW w:w="1236" w:type="dxa"/>
          </w:tcPr>
          <w:p w14:paraId="6B70BCA9" w14:textId="33DF7749" w:rsidR="000C0783" w:rsidRDefault="000C0783" w:rsidP="005605D4">
            <w:pPr>
              <w:spacing w:after="120"/>
              <w:rPr>
                <w:color w:val="0070C0"/>
                <w:lang w:val="en-US" w:eastAsia="ja-JP"/>
              </w:rPr>
            </w:pPr>
            <w:r>
              <w:rPr>
                <w:color w:val="0070C0"/>
                <w:lang w:val="en-US" w:eastAsia="ja-JP"/>
              </w:rPr>
              <w:t>Apple</w:t>
            </w:r>
          </w:p>
        </w:tc>
        <w:tc>
          <w:tcPr>
            <w:tcW w:w="8395" w:type="dxa"/>
          </w:tcPr>
          <w:p w14:paraId="5F028ED0" w14:textId="573EB16C" w:rsidR="000C0783" w:rsidRDefault="000C0783" w:rsidP="005605D4">
            <w:pPr>
              <w:spacing w:after="120"/>
              <w:rPr>
                <w:color w:val="0070C0"/>
                <w:lang w:val="en-US" w:eastAsia="ja-JP"/>
              </w:rPr>
            </w:pPr>
            <w:r>
              <w:rPr>
                <w:color w:val="0070C0"/>
                <w:lang w:val="en-US" w:eastAsia="ja-JP"/>
              </w:rPr>
              <w:t>Ok with Option 1 but the</w:t>
            </w:r>
            <w:r w:rsidR="00811408">
              <w:rPr>
                <w:color w:val="0070C0"/>
                <w:lang w:val="en-US" w:eastAsia="ja-JP"/>
              </w:rPr>
              <w:t xml:space="preserve"> specific</w:t>
            </w:r>
            <w:r>
              <w:rPr>
                <w:color w:val="0070C0"/>
                <w:lang w:val="en-US" w:eastAsia="ja-JP"/>
              </w:rPr>
              <w:t xml:space="preserve"> text proposal needs to be discussed.</w:t>
            </w:r>
          </w:p>
        </w:tc>
      </w:tr>
      <w:tr w:rsidR="001355DF" w14:paraId="28AADAE8" w14:textId="77777777">
        <w:tc>
          <w:tcPr>
            <w:tcW w:w="1236" w:type="dxa"/>
          </w:tcPr>
          <w:p w14:paraId="7644F590" w14:textId="0DCB00C6" w:rsidR="001355DF" w:rsidRDefault="001355DF" w:rsidP="005605D4">
            <w:pPr>
              <w:spacing w:after="120"/>
              <w:rPr>
                <w:color w:val="0070C0"/>
                <w:lang w:val="en-US" w:eastAsia="ja-JP"/>
              </w:rPr>
            </w:pPr>
            <w:r>
              <w:rPr>
                <w:color w:val="0070C0"/>
                <w:lang w:val="en-US" w:eastAsia="ja-JP"/>
              </w:rPr>
              <w:t>Huawei</w:t>
            </w:r>
          </w:p>
        </w:tc>
        <w:tc>
          <w:tcPr>
            <w:tcW w:w="8395" w:type="dxa"/>
          </w:tcPr>
          <w:p w14:paraId="4E8D9570" w14:textId="664CEC97" w:rsidR="001355DF" w:rsidRDefault="001355DF" w:rsidP="005605D4">
            <w:pPr>
              <w:spacing w:after="120"/>
              <w:rPr>
                <w:color w:val="0070C0"/>
                <w:lang w:val="en-US" w:eastAsia="ja-JP"/>
              </w:rPr>
            </w:pPr>
            <w:r>
              <w:rPr>
                <w:color w:val="0070C0"/>
                <w:lang w:val="en-US" w:eastAsia="ja-JP"/>
              </w:rPr>
              <w:t xml:space="preserve">Option 3. We are open for some clarification and </w:t>
            </w:r>
            <w:proofErr w:type="gramStart"/>
            <w:r>
              <w:rPr>
                <w:color w:val="0070C0"/>
                <w:lang w:val="en-US" w:eastAsia="ja-JP"/>
              </w:rPr>
              <w:t>revision, but</w:t>
            </w:r>
            <w:proofErr w:type="gramEnd"/>
            <w:r>
              <w:rPr>
                <w:color w:val="0070C0"/>
                <w:lang w:val="en-US" w:eastAsia="ja-JP"/>
              </w:rPr>
              <w:t xml:space="preserve"> would like to see the concrete wording for the revision firstly. </w:t>
            </w:r>
          </w:p>
        </w:tc>
      </w:tr>
    </w:tbl>
    <w:p w14:paraId="52293158" w14:textId="77777777" w:rsidR="00BE6148" w:rsidRDefault="00BE6148">
      <w:pPr>
        <w:rPr>
          <w:i/>
          <w:color w:val="0070C0"/>
          <w:lang w:eastAsia="zh-CN"/>
        </w:rPr>
      </w:pPr>
    </w:p>
    <w:p w14:paraId="1156E785" w14:textId="77777777" w:rsidR="00BE6148" w:rsidRPr="00350277" w:rsidRDefault="00280F2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w:t>
      </w:r>
      <w:r w:rsidRPr="001355DF">
        <w:rPr>
          <w:rFonts w:hint="eastAsia"/>
          <w:vertAlign w:val="superscript"/>
          <w:lang w:val="en-US"/>
        </w:rPr>
        <w:t>st</w:t>
      </w:r>
      <w:r w:rsidRPr="00350277">
        <w:rPr>
          <w:rFonts w:hint="eastAsia"/>
          <w:lang w:val="en-US"/>
        </w:rPr>
        <w:t xml:space="preserve"> round </w:t>
      </w:r>
    </w:p>
    <w:p w14:paraId="4DFC9808"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E614604" w14:textId="77777777" w:rsidR="00BE6148" w:rsidRDefault="00BE6148">
      <w:pPr>
        <w:rPr>
          <w:color w:val="0070C0"/>
          <w:lang w:val="en-US" w:eastAsia="zh-CN"/>
        </w:rPr>
      </w:pPr>
    </w:p>
    <w:p w14:paraId="24C802DD" w14:textId="77777777" w:rsidR="00BE6148" w:rsidRDefault="00280F2F">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822920F" w14:textId="66DDC4CB"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1355DF">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1355DF">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3479"/>
        <w:gridCol w:w="5100"/>
      </w:tblGrid>
      <w:tr w:rsidR="00BE6148" w14:paraId="196A88E5" w14:textId="77777777">
        <w:tc>
          <w:tcPr>
            <w:tcW w:w="1052" w:type="dxa"/>
          </w:tcPr>
          <w:p w14:paraId="5149FEA6"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3479" w:type="dxa"/>
          </w:tcPr>
          <w:p w14:paraId="1EBAFECC"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5100" w:type="dxa"/>
          </w:tcPr>
          <w:p w14:paraId="06CD9F72"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03F79915" w14:textId="77777777">
        <w:tc>
          <w:tcPr>
            <w:tcW w:w="1052" w:type="dxa"/>
            <w:vMerge w:val="restart"/>
          </w:tcPr>
          <w:p w14:paraId="271280AD" w14:textId="77777777" w:rsidR="00BE6148" w:rsidRDefault="00820627">
            <w:pPr>
              <w:spacing w:after="120"/>
              <w:rPr>
                <w:rFonts w:eastAsiaTheme="minorEastAsia"/>
                <w:color w:val="0070C0"/>
                <w:lang w:val="en-US" w:eastAsia="zh-CN"/>
              </w:rPr>
            </w:pPr>
            <w:hyperlink r:id="rId34" w:history="1">
              <w:r w:rsidR="00280F2F">
                <w:rPr>
                  <w:rStyle w:val="Hyperlink"/>
                  <w:rFonts w:ascii="Arial" w:hAnsi="Arial" w:cs="Arial"/>
                  <w:b/>
                  <w:bCs/>
                  <w:sz w:val="16"/>
                  <w:szCs w:val="16"/>
                </w:rPr>
                <w:t>R4-2200700</w:t>
              </w:r>
            </w:hyperlink>
          </w:p>
        </w:tc>
        <w:tc>
          <w:tcPr>
            <w:tcW w:w="3479" w:type="dxa"/>
            <w:vMerge w:val="restart"/>
          </w:tcPr>
          <w:p w14:paraId="0BDF2B44" w14:textId="77777777" w:rsidR="00BE6148" w:rsidRDefault="00280F2F">
            <w:pPr>
              <w:spacing w:after="120"/>
              <w:rPr>
                <w:rFonts w:eastAsiaTheme="minorEastAsia"/>
                <w:color w:val="0070C0"/>
                <w:lang w:val="en-US" w:eastAsia="zh-CN"/>
              </w:rPr>
            </w:pPr>
            <w:r>
              <w:rPr>
                <w:rFonts w:ascii="Arial" w:hAnsi="Arial" w:cs="Arial"/>
                <w:sz w:val="16"/>
                <w:szCs w:val="16"/>
              </w:rPr>
              <w:t>TP to TR 38.851: Agreements made for CA configurations between frequency groups using CBM</w:t>
            </w:r>
          </w:p>
        </w:tc>
        <w:tc>
          <w:tcPr>
            <w:tcW w:w="5100" w:type="dxa"/>
          </w:tcPr>
          <w:p w14:paraId="0B8B8EF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3FD536E7" w14:textId="77777777">
        <w:tc>
          <w:tcPr>
            <w:tcW w:w="1052" w:type="dxa"/>
            <w:vMerge/>
          </w:tcPr>
          <w:p w14:paraId="4CB872D3" w14:textId="77777777" w:rsidR="00BE6148" w:rsidRDefault="00BE6148">
            <w:pPr>
              <w:spacing w:after="120"/>
              <w:rPr>
                <w:rFonts w:eastAsiaTheme="minorEastAsia"/>
                <w:color w:val="0070C0"/>
                <w:lang w:val="en-US" w:eastAsia="zh-CN"/>
              </w:rPr>
            </w:pPr>
          </w:p>
        </w:tc>
        <w:tc>
          <w:tcPr>
            <w:tcW w:w="3479" w:type="dxa"/>
            <w:vMerge/>
          </w:tcPr>
          <w:p w14:paraId="5B19EB55" w14:textId="77777777" w:rsidR="00BE6148" w:rsidRDefault="00BE6148">
            <w:pPr>
              <w:spacing w:after="120"/>
              <w:rPr>
                <w:rFonts w:eastAsiaTheme="minorEastAsia"/>
                <w:color w:val="0070C0"/>
                <w:lang w:val="en-US" w:eastAsia="zh-CN"/>
              </w:rPr>
            </w:pPr>
          </w:p>
        </w:tc>
        <w:tc>
          <w:tcPr>
            <w:tcW w:w="5100" w:type="dxa"/>
          </w:tcPr>
          <w:p w14:paraId="0C65FE30" w14:textId="77777777" w:rsidR="00BE6148" w:rsidRDefault="00BE6148">
            <w:pPr>
              <w:spacing w:after="120"/>
              <w:rPr>
                <w:rFonts w:eastAsiaTheme="minorEastAsia"/>
                <w:color w:val="0070C0"/>
                <w:lang w:val="en-US" w:eastAsia="zh-CN"/>
              </w:rPr>
            </w:pPr>
          </w:p>
        </w:tc>
      </w:tr>
      <w:tr w:rsidR="00BE6148" w14:paraId="6869F8A5" w14:textId="77777777">
        <w:tc>
          <w:tcPr>
            <w:tcW w:w="1052" w:type="dxa"/>
            <w:vMerge/>
          </w:tcPr>
          <w:p w14:paraId="71A80FFC" w14:textId="77777777" w:rsidR="00BE6148" w:rsidRDefault="00BE6148">
            <w:pPr>
              <w:spacing w:after="120"/>
              <w:rPr>
                <w:rFonts w:eastAsiaTheme="minorEastAsia"/>
                <w:color w:val="0070C0"/>
                <w:lang w:val="en-US" w:eastAsia="zh-CN"/>
              </w:rPr>
            </w:pPr>
          </w:p>
        </w:tc>
        <w:tc>
          <w:tcPr>
            <w:tcW w:w="3479" w:type="dxa"/>
            <w:vMerge/>
          </w:tcPr>
          <w:p w14:paraId="577A2F1B" w14:textId="77777777" w:rsidR="00BE6148" w:rsidRDefault="00BE6148">
            <w:pPr>
              <w:spacing w:after="120"/>
              <w:rPr>
                <w:rFonts w:eastAsiaTheme="minorEastAsia"/>
                <w:color w:val="0070C0"/>
                <w:lang w:val="en-US" w:eastAsia="zh-CN"/>
              </w:rPr>
            </w:pPr>
          </w:p>
        </w:tc>
        <w:tc>
          <w:tcPr>
            <w:tcW w:w="5100" w:type="dxa"/>
          </w:tcPr>
          <w:p w14:paraId="056E02B1" w14:textId="77777777" w:rsidR="00BE6148" w:rsidRDefault="00BE6148">
            <w:pPr>
              <w:spacing w:after="120"/>
              <w:rPr>
                <w:rFonts w:eastAsiaTheme="minorEastAsia"/>
                <w:color w:val="0070C0"/>
                <w:lang w:val="en-US" w:eastAsia="zh-CN"/>
              </w:rPr>
            </w:pPr>
          </w:p>
        </w:tc>
      </w:tr>
      <w:tr w:rsidR="00BE6148" w14:paraId="33201426" w14:textId="77777777">
        <w:tc>
          <w:tcPr>
            <w:tcW w:w="1052" w:type="dxa"/>
            <w:vMerge w:val="restart"/>
          </w:tcPr>
          <w:p w14:paraId="4474C28F" w14:textId="77777777" w:rsidR="00BE6148" w:rsidRDefault="00820627">
            <w:pPr>
              <w:spacing w:after="120"/>
              <w:rPr>
                <w:rFonts w:eastAsiaTheme="minorEastAsia"/>
                <w:color w:val="0070C0"/>
                <w:lang w:val="en-US" w:eastAsia="zh-CN"/>
              </w:rPr>
            </w:pPr>
            <w:hyperlink r:id="rId35" w:history="1">
              <w:r w:rsidR="00280F2F">
                <w:rPr>
                  <w:rStyle w:val="Hyperlink"/>
                  <w:rFonts w:ascii="Arial" w:hAnsi="Arial" w:cs="Arial"/>
                  <w:b/>
                  <w:bCs/>
                  <w:sz w:val="16"/>
                  <w:szCs w:val="16"/>
                </w:rPr>
                <w:t>R4-2201970</w:t>
              </w:r>
            </w:hyperlink>
          </w:p>
        </w:tc>
        <w:tc>
          <w:tcPr>
            <w:tcW w:w="3479" w:type="dxa"/>
            <w:vMerge w:val="restart"/>
          </w:tcPr>
          <w:p w14:paraId="4E58C203" w14:textId="20EC15A8" w:rsidR="00BE6148" w:rsidRDefault="00280F2F">
            <w:pPr>
              <w:spacing w:after="120"/>
              <w:rPr>
                <w:rFonts w:eastAsiaTheme="minorEastAsia"/>
                <w:color w:val="0070C0"/>
                <w:lang w:val="en-US" w:eastAsia="zh-CN"/>
              </w:rPr>
            </w:pPr>
            <w:proofErr w:type="spellStart"/>
            <w:r>
              <w:rPr>
                <w:rFonts w:ascii="Arial" w:hAnsi="Arial" w:cs="Arial"/>
                <w:sz w:val="16"/>
                <w:szCs w:val="16"/>
              </w:rPr>
              <w:t>dCR</w:t>
            </w:r>
            <w:proofErr w:type="spellEnd"/>
            <w:r>
              <w:rPr>
                <w:rFonts w:ascii="Arial" w:hAnsi="Arial" w:cs="Arial"/>
                <w:sz w:val="16"/>
                <w:szCs w:val="16"/>
              </w:rPr>
              <w:t xml:space="preserve"> to 38.101-2 on requirements for </w:t>
            </w:r>
            <w:proofErr w:type="spellStart"/>
            <w:r>
              <w:rPr>
                <w:rFonts w:ascii="Arial" w:hAnsi="Arial" w:cs="Arial"/>
                <w:sz w:val="16"/>
                <w:szCs w:val="16"/>
              </w:rPr>
              <w:t>U</w:t>
            </w:r>
            <w:r w:rsidR="001355DF">
              <w:rPr>
                <w:rFonts w:ascii="Arial" w:hAnsi="Arial" w:cs="Arial"/>
                <w:sz w:val="16"/>
                <w:szCs w:val="16"/>
              </w:rPr>
              <w:t>e</w:t>
            </w:r>
            <w:r>
              <w:rPr>
                <w:rFonts w:ascii="Arial" w:hAnsi="Arial" w:cs="Arial"/>
                <w:sz w:val="16"/>
                <w:szCs w:val="16"/>
              </w:rPr>
              <w:t>s</w:t>
            </w:r>
            <w:proofErr w:type="spellEnd"/>
            <w:r>
              <w:rPr>
                <w:rFonts w:ascii="Arial" w:hAnsi="Arial" w:cs="Arial"/>
                <w:sz w:val="16"/>
                <w:szCs w:val="16"/>
              </w:rPr>
              <w:t xml:space="preserve"> that support inter-band CA with CBM</w:t>
            </w:r>
          </w:p>
        </w:tc>
        <w:tc>
          <w:tcPr>
            <w:tcW w:w="5100" w:type="dxa"/>
          </w:tcPr>
          <w:p w14:paraId="3E17D3A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07281541" w14:textId="77777777">
        <w:tc>
          <w:tcPr>
            <w:tcW w:w="1052" w:type="dxa"/>
            <w:vMerge/>
          </w:tcPr>
          <w:p w14:paraId="70B1C527" w14:textId="77777777" w:rsidR="00BE6148" w:rsidRDefault="00BE6148">
            <w:pPr>
              <w:spacing w:after="120"/>
              <w:rPr>
                <w:rFonts w:eastAsiaTheme="minorEastAsia"/>
                <w:color w:val="0070C0"/>
                <w:lang w:val="en-US" w:eastAsia="zh-CN"/>
              </w:rPr>
            </w:pPr>
          </w:p>
        </w:tc>
        <w:tc>
          <w:tcPr>
            <w:tcW w:w="3479" w:type="dxa"/>
            <w:vMerge/>
          </w:tcPr>
          <w:p w14:paraId="6EE550B7" w14:textId="77777777" w:rsidR="00BE6148" w:rsidRDefault="00BE6148">
            <w:pPr>
              <w:spacing w:after="120"/>
              <w:rPr>
                <w:rFonts w:eastAsiaTheme="minorEastAsia"/>
                <w:color w:val="0070C0"/>
                <w:lang w:val="en-US" w:eastAsia="zh-CN"/>
              </w:rPr>
            </w:pPr>
          </w:p>
        </w:tc>
        <w:tc>
          <w:tcPr>
            <w:tcW w:w="5100" w:type="dxa"/>
          </w:tcPr>
          <w:p w14:paraId="6E567DE1" w14:textId="77777777" w:rsidR="00BE6148" w:rsidRDefault="00BE6148">
            <w:pPr>
              <w:spacing w:after="120"/>
              <w:rPr>
                <w:rFonts w:eastAsiaTheme="minorEastAsia"/>
                <w:color w:val="0070C0"/>
                <w:lang w:val="en-US" w:eastAsia="zh-CN"/>
              </w:rPr>
            </w:pPr>
          </w:p>
        </w:tc>
      </w:tr>
      <w:tr w:rsidR="00BE6148" w14:paraId="45413D17" w14:textId="77777777">
        <w:tc>
          <w:tcPr>
            <w:tcW w:w="1052" w:type="dxa"/>
            <w:vMerge/>
          </w:tcPr>
          <w:p w14:paraId="27C42379" w14:textId="77777777" w:rsidR="00BE6148" w:rsidRDefault="00BE6148">
            <w:pPr>
              <w:spacing w:after="120"/>
              <w:rPr>
                <w:rFonts w:eastAsiaTheme="minorEastAsia"/>
                <w:color w:val="0070C0"/>
                <w:lang w:val="en-US" w:eastAsia="zh-CN"/>
              </w:rPr>
            </w:pPr>
          </w:p>
        </w:tc>
        <w:tc>
          <w:tcPr>
            <w:tcW w:w="3479" w:type="dxa"/>
            <w:vMerge/>
          </w:tcPr>
          <w:p w14:paraId="2A91B006" w14:textId="77777777" w:rsidR="00BE6148" w:rsidRDefault="00BE6148">
            <w:pPr>
              <w:spacing w:after="120"/>
              <w:rPr>
                <w:rFonts w:eastAsiaTheme="minorEastAsia"/>
                <w:color w:val="0070C0"/>
                <w:lang w:val="en-US" w:eastAsia="zh-CN"/>
              </w:rPr>
            </w:pPr>
          </w:p>
        </w:tc>
        <w:tc>
          <w:tcPr>
            <w:tcW w:w="5100" w:type="dxa"/>
          </w:tcPr>
          <w:p w14:paraId="321AB291" w14:textId="77777777" w:rsidR="00BE6148" w:rsidRDefault="00BE6148">
            <w:pPr>
              <w:spacing w:after="120"/>
              <w:rPr>
                <w:rFonts w:eastAsiaTheme="minorEastAsia"/>
                <w:color w:val="0070C0"/>
                <w:lang w:val="en-US" w:eastAsia="zh-CN"/>
              </w:rPr>
            </w:pPr>
          </w:p>
        </w:tc>
      </w:tr>
    </w:tbl>
    <w:p w14:paraId="72D18214" w14:textId="77777777" w:rsidR="00BE6148" w:rsidRDefault="00BE6148">
      <w:pPr>
        <w:rPr>
          <w:color w:val="0070C0"/>
          <w:lang w:val="en-US" w:eastAsia="zh-CN"/>
        </w:rPr>
      </w:pPr>
    </w:p>
    <w:p w14:paraId="6A783A97" w14:textId="77777777" w:rsidR="00BE6148" w:rsidRDefault="00280F2F">
      <w:pPr>
        <w:pStyle w:val="Heading2"/>
      </w:pPr>
      <w:proofErr w:type="spellStart"/>
      <w:r>
        <w:t>Summary</w:t>
      </w:r>
      <w:proofErr w:type="spellEnd"/>
      <w:r>
        <w:rPr>
          <w:rFonts w:hint="eastAsia"/>
        </w:rPr>
        <w:t xml:space="preserve"> for 1st round </w:t>
      </w:r>
    </w:p>
    <w:p w14:paraId="216CA07A"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F553831" w14:textId="77777777" w:rsidR="00BE6148" w:rsidRDefault="00280F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892"/>
        <w:gridCol w:w="7739"/>
      </w:tblGrid>
      <w:tr w:rsidR="00BE6148" w14:paraId="0BACE370" w14:textId="77777777" w:rsidTr="001439AC">
        <w:tc>
          <w:tcPr>
            <w:tcW w:w="2830" w:type="dxa"/>
          </w:tcPr>
          <w:p w14:paraId="6359A1C4" w14:textId="77777777" w:rsidR="00BE6148" w:rsidRDefault="00BE6148">
            <w:pPr>
              <w:rPr>
                <w:rFonts w:eastAsiaTheme="minorEastAsia"/>
                <w:b/>
                <w:bCs/>
                <w:color w:val="0070C0"/>
                <w:lang w:val="en-US" w:eastAsia="zh-CN"/>
              </w:rPr>
            </w:pPr>
          </w:p>
        </w:tc>
        <w:tc>
          <w:tcPr>
            <w:tcW w:w="6801" w:type="dxa"/>
          </w:tcPr>
          <w:p w14:paraId="009FC09C" w14:textId="77777777" w:rsidR="00BE6148" w:rsidRDefault="00280F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6148" w14:paraId="5F327453" w14:textId="77777777" w:rsidTr="001439AC">
        <w:tc>
          <w:tcPr>
            <w:tcW w:w="2830" w:type="dxa"/>
          </w:tcPr>
          <w:p w14:paraId="0A0F04B6" w14:textId="77777777" w:rsidR="001439AC" w:rsidRDefault="001439AC" w:rsidP="001439AC">
            <w:pPr>
              <w:rPr>
                <w:b/>
                <w:color w:val="0070C0"/>
                <w:u w:val="single"/>
                <w:lang w:eastAsia="ko-KR"/>
              </w:rPr>
            </w:pPr>
            <w:r>
              <w:rPr>
                <w:b/>
                <w:color w:val="0070C0"/>
                <w:u w:val="single"/>
                <w:lang w:eastAsia="ko-KR"/>
              </w:rPr>
              <w:t>Issue 4-1-1: The requirement definition for inter-band DL CA between different band groups should only be based on multi-chain architecture.</w:t>
            </w:r>
          </w:p>
          <w:p w14:paraId="029DED19" w14:textId="63AFB4E5" w:rsidR="00BE6148" w:rsidRDefault="00BE6148">
            <w:pPr>
              <w:rPr>
                <w:rFonts w:eastAsiaTheme="minorEastAsia"/>
                <w:color w:val="0070C0"/>
                <w:lang w:val="en-US" w:eastAsia="zh-CN"/>
              </w:rPr>
            </w:pPr>
          </w:p>
        </w:tc>
        <w:tc>
          <w:tcPr>
            <w:tcW w:w="6801" w:type="dxa"/>
          </w:tcPr>
          <w:p w14:paraId="7D724979" w14:textId="673C7625" w:rsidR="001439AC" w:rsidRPr="001439AC" w:rsidRDefault="001439AC">
            <w:pPr>
              <w:rPr>
                <w:rFonts w:eastAsiaTheme="minorEastAsia"/>
                <w:iCs/>
                <w:color w:val="0070C0"/>
                <w:lang w:val="en-US" w:eastAsia="zh-CN"/>
              </w:rPr>
            </w:pPr>
            <w:r w:rsidRPr="001439AC">
              <w:rPr>
                <w:rFonts w:eastAsiaTheme="minorEastAsia"/>
                <w:iCs/>
                <w:color w:val="0070C0"/>
                <w:lang w:val="en-US" w:eastAsia="zh-CN"/>
              </w:rPr>
              <w:t>This was discussed extensively in GTW. Majority of the companies wanted to keep the earlier agreement to define CBM requirements in such manner that both single chain and multi chain architectures are possible.</w:t>
            </w:r>
          </w:p>
          <w:p w14:paraId="7F9D99E7" w14:textId="0DAED3A0" w:rsidR="00BE6148" w:rsidRDefault="00280F2F">
            <w:pPr>
              <w:rPr>
                <w:rFonts w:eastAsiaTheme="minorEastAsia"/>
                <w:i/>
                <w:color w:val="0070C0"/>
                <w:lang w:val="en-US" w:eastAsia="zh-CN"/>
              </w:rPr>
            </w:pPr>
            <w:r>
              <w:rPr>
                <w:rFonts w:eastAsiaTheme="minorEastAsia" w:hint="eastAsia"/>
                <w:i/>
                <w:color w:val="0070C0"/>
                <w:lang w:val="en-US" w:eastAsia="zh-CN"/>
              </w:rPr>
              <w:t>Tentative agreements:</w:t>
            </w:r>
          </w:p>
          <w:p w14:paraId="06F94F6F" w14:textId="61DDA5BD" w:rsidR="001439AC" w:rsidRPr="001439AC" w:rsidRDefault="001439AC">
            <w:pPr>
              <w:rPr>
                <w:rFonts w:eastAsiaTheme="minorEastAsia"/>
                <w:iCs/>
                <w:color w:val="0070C0"/>
                <w:lang w:val="en-US" w:eastAsia="zh-CN"/>
              </w:rPr>
            </w:pPr>
            <w:r w:rsidRPr="001439AC">
              <w:rPr>
                <w:rFonts w:eastAsiaTheme="minorEastAsia"/>
                <w:iCs/>
                <w:color w:val="0070C0"/>
                <w:lang w:val="en-US" w:eastAsia="zh-CN"/>
              </w:rPr>
              <w:t>None:</w:t>
            </w:r>
          </w:p>
          <w:p w14:paraId="2172BBF8" w14:textId="77777777" w:rsidR="00BE6148" w:rsidRDefault="00280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ED0054" w14:textId="319B0E4B" w:rsidR="001439AC" w:rsidRDefault="001439AC">
            <w:pPr>
              <w:rPr>
                <w:rFonts w:eastAsiaTheme="minorEastAsia"/>
                <w:color w:val="0070C0"/>
                <w:lang w:val="en-US" w:eastAsia="zh-CN"/>
              </w:rPr>
            </w:pPr>
            <w:r>
              <w:rPr>
                <w:rFonts w:eastAsiaTheme="minorEastAsia"/>
                <w:color w:val="0070C0"/>
                <w:lang w:val="en-US" w:eastAsia="zh-CN"/>
              </w:rPr>
              <w:t xml:space="preserve">Do not discuss anymore as there is an earlier agreement </w:t>
            </w:r>
            <w:r w:rsidRPr="001439AC">
              <w:rPr>
                <w:rFonts w:eastAsiaTheme="minorEastAsia"/>
                <w:color w:val="0070C0"/>
                <w:lang w:val="en-US" w:eastAsia="zh-CN"/>
              </w:rPr>
              <w:t>to define CBM requirements in such manner that both single chain and multi chain architectures are possible</w:t>
            </w:r>
            <w:r>
              <w:rPr>
                <w:rFonts w:eastAsiaTheme="minorEastAsia"/>
                <w:color w:val="0070C0"/>
                <w:lang w:val="en-US" w:eastAsia="zh-CN"/>
              </w:rPr>
              <w:t xml:space="preserve"> and to change that everybody needs to agree to </w:t>
            </w:r>
            <w:proofErr w:type="gramStart"/>
            <w:r>
              <w:rPr>
                <w:rFonts w:eastAsiaTheme="minorEastAsia"/>
                <w:color w:val="0070C0"/>
                <w:lang w:val="en-US" w:eastAsia="zh-CN"/>
              </w:rPr>
              <w:t>change</w:t>
            </w:r>
            <w:proofErr w:type="gramEnd"/>
            <w:r>
              <w:rPr>
                <w:rFonts w:eastAsiaTheme="minorEastAsia"/>
                <w:color w:val="0070C0"/>
                <w:lang w:val="en-US" w:eastAsia="zh-CN"/>
              </w:rPr>
              <w:t xml:space="preserve"> and this is not the case. Spend efforts to develop pending requirements.</w:t>
            </w:r>
          </w:p>
        </w:tc>
      </w:tr>
      <w:tr w:rsidR="001439AC" w14:paraId="2D9A12F3" w14:textId="77777777" w:rsidTr="001439AC">
        <w:tc>
          <w:tcPr>
            <w:tcW w:w="2830" w:type="dxa"/>
          </w:tcPr>
          <w:p w14:paraId="68DF0877" w14:textId="77777777" w:rsidR="00B610BC" w:rsidRDefault="00B610BC" w:rsidP="00B610BC">
            <w:pPr>
              <w:rPr>
                <w:b/>
                <w:color w:val="0070C0"/>
                <w:u w:val="single"/>
                <w:lang w:eastAsia="ko-KR"/>
              </w:rPr>
            </w:pPr>
            <w:r>
              <w:rPr>
                <w:b/>
                <w:color w:val="0070C0"/>
                <w:u w:val="single"/>
                <w:lang w:eastAsia="ko-KR"/>
              </w:rPr>
              <w:t>Issue 4-2-1: REFSENS</w:t>
            </w:r>
          </w:p>
          <w:p w14:paraId="142B723E" w14:textId="77777777" w:rsidR="001439AC" w:rsidRDefault="001439AC" w:rsidP="001439AC">
            <w:pPr>
              <w:rPr>
                <w:rFonts w:eastAsiaTheme="minorEastAsia"/>
                <w:b/>
                <w:bCs/>
                <w:color w:val="0070C0"/>
                <w:lang w:val="en-US" w:eastAsia="zh-CN"/>
              </w:rPr>
            </w:pPr>
          </w:p>
        </w:tc>
        <w:tc>
          <w:tcPr>
            <w:tcW w:w="6801" w:type="dxa"/>
          </w:tcPr>
          <w:p w14:paraId="4B3CA3C9" w14:textId="3D3DFFB3" w:rsidR="00B610BC" w:rsidRDefault="00B610BC" w:rsidP="001439AC">
            <w:pPr>
              <w:rPr>
                <w:rFonts w:eastAsiaTheme="minorEastAsia"/>
                <w:i/>
                <w:color w:val="0070C0"/>
                <w:lang w:val="en-US" w:eastAsia="zh-CN"/>
              </w:rPr>
            </w:pPr>
            <w:r>
              <w:rPr>
                <w:rFonts w:eastAsiaTheme="minorEastAsia"/>
                <w:i/>
                <w:color w:val="0070C0"/>
                <w:lang w:val="en-US" w:eastAsia="zh-CN"/>
              </w:rPr>
              <w:t>This was discussed extensively in GTW. Chair proposed tentative agreement which is based on option 1 and 3.</w:t>
            </w:r>
          </w:p>
          <w:p w14:paraId="09E8A0D6" w14:textId="15CE5393" w:rsidR="001439AC" w:rsidRDefault="001439AC" w:rsidP="001439AC">
            <w:pPr>
              <w:rPr>
                <w:rFonts w:eastAsiaTheme="minorEastAsia"/>
                <w:i/>
                <w:color w:val="0070C0"/>
                <w:lang w:val="en-US" w:eastAsia="zh-CN"/>
              </w:rPr>
            </w:pPr>
            <w:r>
              <w:rPr>
                <w:rFonts w:eastAsiaTheme="minorEastAsia" w:hint="eastAsia"/>
                <w:i/>
                <w:color w:val="0070C0"/>
                <w:lang w:val="en-US" w:eastAsia="zh-CN"/>
              </w:rPr>
              <w:t>Tentative agreements:</w:t>
            </w:r>
          </w:p>
          <w:p w14:paraId="68F4EBA0" w14:textId="77777777" w:rsidR="00B610BC" w:rsidRPr="00B610BC" w:rsidRDefault="00B610BC" w:rsidP="00B610BC">
            <w:pPr>
              <w:rPr>
                <w:rFonts w:eastAsiaTheme="minorEastAsia"/>
                <w:i/>
                <w:color w:val="0070C0"/>
                <w:lang w:val="en-US" w:eastAsia="zh-CN"/>
              </w:rPr>
            </w:pPr>
            <w:r w:rsidRPr="00B610BC">
              <w:rPr>
                <w:rFonts w:eastAsiaTheme="minorEastAsia"/>
                <w:i/>
                <w:color w:val="0070C0"/>
                <w:lang w:val="en-US" w:eastAsia="zh-CN"/>
              </w:rPr>
              <w:t>Define the minimum CBM sensitivity requirements on the condition of normalized equal PSD.</w:t>
            </w:r>
          </w:p>
          <w:p w14:paraId="2768DD3C" w14:textId="4104E877" w:rsidR="00B610BC" w:rsidRPr="00B610BC" w:rsidRDefault="00B610BC" w:rsidP="00CE3579">
            <w:pPr>
              <w:pStyle w:val="ListParagraph"/>
              <w:numPr>
                <w:ilvl w:val="0"/>
                <w:numId w:val="23"/>
              </w:numPr>
              <w:ind w:firstLineChars="0"/>
              <w:rPr>
                <w:rFonts w:eastAsiaTheme="minorEastAsia"/>
                <w:i/>
                <w:color w:val="0070C0"/>
                <w:lang w:val="en-US" w:eastAsia="zh-CN"/>
              </w:rPr>
            </w:pPr>
            <w:r w:rsidRPr="00B610BC">
              <w:rPr>
                <w:rFonts w:eastAsiaTheme="minorEastAsia"/>
                <w:i/>
                <w:color w:val="0070C0"/>
                <w:lang w:val="en-US" w:eastAsia="zh-CN"/>
              </w:rPr>
              <w:t>It does not limit the CBM to collocated scenario with equal PSD.</w:t>
            </w:r>
          </w:p>
          <w:p w14:paraId="3C6EE30C" w14:textId="1883CDC5" w:rsidR="001439AC" w:rsidRDefault="001439AC" w:rsidP="001439AC">
            <w:pPr>
              <w:rPr>
                <w:rFonts w:eastAsiaTheme="minorEastAsia"/>
                <w:i/>
                <w:color w:val="0070C0"/>
                <w:lang w:val="en-US" w:eastAsia="zh-CN"/>
              </w:rPr>
            </w:pPr>
            <w:r>
              <w:rPr>
                <w:rFonts w:eastAsiaTheme="minorEastAsia" w:hint="eastAsia"/>
                <w:i/>
                <w:color w:val="0070C0"/>
                <w:lang w:val="en-US" w:eastAsia="zh-CN"/>
              </w:rPr>
              <w:t>Candidate options:</w:t>
            </w:r>
          </w:p>
          <w:p w14:paraId="642F4336" w14:textId="77777777" w:rsidR="00B610BC" w:rsidRDefault="00B610BC" w:rsidP="00B610BC">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1: The PSD different between the two CCs for CBM sensitivity test should be minimized while it shall ensure the devices can meet sensitivity requirement on both CCs simultaneously.</w:t>
            </w:r>
          </w:p>
          <w:p w14:paraId="04325293" w14:textId="77777777" w:rsidR="00B610BC" w:rsidRDefault="00B610BC" w:rsidP="00B610BC">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2: PSD difference can be the same as IBM, i.e., set the power level of untested band as spherical coverage requirement.</w:t>
            </w:r>
          </w:p>
          <w:p w14:paraId="199690B8" w14:textId="77777777" w:rsidR="00B610BC" w:rsidRDefault="00B610BC" w:rsidP="00B610BC">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3: For CBM sensitivity requirements (peak EIS and EIS spherical coverage), adopt normalized equal PSD (CC1 and CC2 achieve sensitivity status simultaneously).</w:t>
            </w:r>
          </w:p>
          <w:p w14:paraId="1379B3C5" w14:textId="77777777" w:rsidR="00B610BC" w:rsidRPr="00B610BC" w:rsidRDefault="00B610BC" w:rsidP="001439AC">
            <w:pPr>
              <w:rPr>
                <w:rFonts w:eastAsiaTheme="minorEastAsia"/>
                <w:i/>
                <w:color w:val="0070C0"/>
                <w:lang w:eastAsia="zh-CN"/>
              </w:rPr>
            </w:pPr>
          </w:p>
          <w:p w14:paraId="72097382" w14:textId="77777777" w:rsidR="001439AC" w:rsidRDefault="001439AC" w:rsidP="001439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CA6BE5" w14:textId="6E0A945F" w:rsidR="00B610BC" w:rsidRPr="00B610BC" w:rsidRDefault="00B610BC" w:rsidP="001439AC">
            <w:pPr>
              <w:rPr>
                <w:rFonts w:eastAsiaTheme="minorEastAsia"/>
                <w:iCs/>
                <w:color w:val="0070C0"/>
                <w:lang w:val="en-US" w:eastAsia="zh-CN"/>
              </w:rPr>
            </w:pPr>
            <w:r w:rsidRPr="00B610BC">
              <w:rPr>
                <w:rFonts w:eastAsiaTheme="minorEastAsia"/>
                <w:iCs/>
                <w:color w:val="0070C0"/>
                <w:lang w:val="en-US" w:eastAsia="zh-CN"/>
              </w:rPr>
              <w:lastRenderedPageBreak/>
              <w:t>Continue discussion under WF and try to formulate requirement based on hybrid of options 1 and 3.</w:t>
            </w:r>
          </w:p>
        </w:tc>
      </w:tr>
      <w:tr w:rsidR="001439AC" w14:paraId="490860C7" w14:textId="77777777" w:rsidTr="001439AC">
        <w:tc>
          <w:tcPr>
            <w:tcW w:w="2830" w:type="dxa"/>
          </w:tcPr>
          <w:p w14:paraId="19917B54" w14:textId="77777777" w:rsidR="009B35E8" w:rsidRDefault="009B35E8" w:rsidP="009B35E8">
            <w:pPr>
              <w:rPr>
                <w:b/>
                <w:color w:val="0070C0"/>
                <w:u w:val="single"/>
                <w:lang w:eastAsia="ko-KR"/>
              </w:rPr>
            </w:pPr>
            <w:r>
              <w:rPr>
                <w:b/>
                <w:color w:val="0070C0"/>
                <w:u w:val="single"/>
                <w:lang w:eastAsia="ko-KR"/>
              </w:rPr>
              <w:lastRenderedPageBreak/>
              <w:t xml:space="preserve">Issue 4-2-2: </w:t>
            </w:r>
            <w:proofErr w:type="spellStart"/>
            <w:r>
              <w:rPr>
                <w:b/>
                <w:color w:val="0070C0"/>
                <w:u w:val="single"/>
                <w:lang w:eastAsia="ko-KR"/>
              </w:rPr>
              <w:t>delta_RIB,s</w:t>
            </w:r>
            <w:proofErr w:type="spellEnd"/>
            <w:r>
              <w:rPr>
                <w:b/>
                <w:color w:val="0070C0"/>
                <w:u w:val="single"/>
                <w:lang w:eastAsia="ko-KR"/>
              </w:rPr>
              <w:t xml:space="preserve"> for CBM between f-groups</w:t>
            </w:r>
          </w:p>
          <w:p w14:paraId="45DC0D99" w14:textId="77777777" w:rsidR="001439AC" w:rsidRPr="009B35E8" w:rsidRDefault="001439AC" w:rsidP="001439AC">
            <w:pPr>
              <w:rPr>
                <w:rFonts w:eastAsiaTheme="minorEastAsia"/>
                <w:b/>
                <w:bCs/>
                <w:color w:val="0070C0"/>
                <w:lang w:eastAsia="zh-CN"/>
              </w:rPr>
            </w:pPr>
          </w:p>
        </w:tc>
        <w:tc>
          <w:tcPr>
            <w:tcW w:w="6801" w:type="dxa"/>
          </w:tcPr>
          <w:p w14:paraId="300B17A3" w14:textId="7B1CD18B" w:rsidR="001439AC" w:rsidRDefault="001439AC" w:rsidP="001439AC">
            <w:pPr>
              <w:rPr>
                <w:rFonts w:eastAsiaTheme="minorEastAsia"/>
                <w:i/>
                <w:color w:val="0070C0"/>
                <w:lang w:val="en-US" w:eastAsia="zh-CN"/>
              </w:rPr>
            </w:pPr>
            <w:r>
              <w:rPr>
                <w:rFonts w:eastAsiaTheme="minorEastAsia" w:hint="eastAsia"/>
                <w:i/>
                <w:color w:val="0070C0"/>
                <w:lang w:val="en-US" w:eastAsia="zh-CN"/>
              </w:rPr>
              <w:t>Tentative agreements:</w:t>
            </w:r>
          </w:p>
          <w:p w14:paraId="1B9FBC3B" w14:textId="48E56C25" w:rsidR="009B35E8" w:rsidRPr="009B35E8" w:rsidRDefault="009B35E8" w:rsidP="001439AC">
            <w:pPr>
              <w:rPr>
                <w:rFonts w:eastAsiaTheme="minorEastAsia"/>
                <w:iCs/>
                <w:color w:val="0070C0"/>
                <w:lang w:val="en-US" w:eastAsia="zh-CN"/>
              </w:rPr>
            </w:pPr>
            <w:r w:rsidRPr="009B35E8">
              <w:rPr>
                <w:rFonts w:eastAsiaTheme="minorEastAsia"/>
                <w:iCs/>
                <w:color w:val="0070C0"/>
                <w:lang w:val="en-US" w:eastAsia="zh-CN"/>
              </w:rPr>
              <w:t>None</w:t>
            </w:r>
          </w:p>
          <w:p w14:paraId="34969BC3" w14:textId="7FD549AD" w:rsidR="001439AC" w:rsidRDefault="001439AC" w:rsidP="001439AC">
            <w:pPr>
              <w:rPr>
                <w:rFonts w:eastAsiaTheme="minorEastAsia"/>
                <w:i/>
                <w:color w:val="0070C0"/>
                <w:lang w:val="en-US" w:eastAsia="zh-CN"/>
              </w:rPr>
            </w:pPr>
            <w:r>
              <w:rPr>
                <w:rFonts w:eastAsiaTheme="minorEastAsia" w:hint="eastAsia"/>
                <w:i/>
                <w:color w:val="0070C0"/>
                <w:lang w:val="en-US" w:eastAsia="zh-CN"/>
              </w:rPr>
              <w:t>Candidate options:</w:t>
            </w:r>
          </w:p>
          <w:p w14:paraId="2ABD326C" w14:textId="77777777" w:rsidR="009B35E8" w:rsidRDefault="009B35E8" w:rsidP="009B35E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Same as IBM</w:t>
            </w:r>
          </w:p>
          <w:p w14:paraId="37442729" w14:textId="77777777" w:rsidR="009B35E8" w:rsidRDefault="009B35E8" w:rsidP="009B35E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The </w:t>
            </w:r>
            <w:proofErr w:type="spellStart"/>
            <w:r>
              <w:rPr>
                <w:rFonts w:eastAsia="SimSun"/>
                <w:color w:val="0070C0"/>
                <w:szCs w:val="24"/>
                <w:lang w:eastAsia="zh-CN"/>
              </w:rPr>
              <w:t>delta_RIBs</w:t>
            </w:r>
            <w:proofErr w:type="spellEnd"/>
            <w:r>
              <w:rPr>
                <w:rFonts w:eastAsia="SimSun"/>
                <w:color w:val="0070C0"/>
                <w:szCs w:val="24"/>
                <w:lang w:eastAsia="zh-CN"/>
              </w:rPr>
              <w:t xml:space="preserve"> of CBM should be larger than that of IBM for the same band combination.</w:t>
            </w:r>
          </w:p>
          <w:p w14:paraId="4C9F2623" w14:textId="77777777" w:rsidR="009B35E8" w:rsidRDefault="009B35E8" w:rsidP="009B35E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For n260+n261: 5 dB</w:t>
            </w:r>
          </w:p>
          <w:p w14:paraId="347879D8" w14:textId="08A07C9B" w:rsidR="009B35E8" w:rsidRPr="009B35E8" w:rsidRDefault="009B35E8" w:rsidP="009B35E8">
            <w:pPr>
              <w:pStyle w:val="ListParagraph"/>
              <w:numPr>
                <w:ilvl w:val="0"/>
                <w:numId w:val="4"/>
              </w:numPr>
              <w:overflowPunct/>
              <w:autoSpaceDE/>
              <w:autoSpaceDN/>
              <w:adjustRightInd/>
              <w:spacing w:after="120"/>
              <w:ind w:firstLineChars="0"/>
              <w:textAlignment w:val="auto"/>
              <w:rPr>
                <w:rFonts w:eastAsiaTheme="minorEastAsia"/>
                <w:i/>
                <w:color w:val="0070C0"/>
                <w:lang w:val="en-US" w:eastAsia="zh-CN"/>
              </w:rPr>
            </w:pPr>
            <w:r w:rsidRPr="009B35E8">
              <w:rPr>
                <w:rFonts w:eastAsia="SimSun"/>
                <w:color w:val="0070C0"/>
                <w:szCs w:val="24"/>
                <w:lang w:eastAsia="zh-CN"/>
              </w:rPr>
              <w:t>Option 4: Same as IBM + 0.5</w:t>
            </w:r>
          </w:p>
          <w:p w14:paraId="6AE14733" w14:textId="77777777" w:rsidR="001439AC" w:rsidRDefault="001439AC" w:rsidP="001439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02807F" w14:textId="3C8E9601" w:rsidR="009B35E8" w:rsidRDefault="009B35E8" w:rsidP="001439AC">
            <w:pPr>
              <w:rPr>
                <w:rFonts w:eastAsiaTheme="minorEastAsia"/>
                <w:i/>
                <w:color w:val="0070C0"/>
                <w:lang w:val="en-US" w:eastAsia="zh-CN"/>
              </w:rPr>
            </w:pPr>
            <w:r w:rsidRPr="00B610BC">
              <w:rPr>
                <w:rFonts w:eastAsiaTheme="minorEastAsia"/>
                <w:iCs/>
                <w:color w:val="0070C0"/>
                <w:lang w:val="en-US" w:eastAsia="zh-CN"/>
              </w:rPr>
              <w:t>Continue discussion under WF</w:t>
            </w:r>
          </w:p>
        </w:tc>
      </w:tr>
      <w:tr w:rsidR="001439AC" w14:paraId="3652AC59" w14:textId="77777777" w:rsidTr="001439AC">
        <w:tc>
          <w:tcPr>
            <w:tcW w:w="2830" w:type="dxa"/>
          </w:tcPr>
          <w:p w14:paraId="1ADC8F4F" w14:textId="6077C859" w:rsidR="001439AC" w:rsidRDefault="00144EBA" w:rsidP="001439AC">
            <w:pPr>
              <w:rPr>
                <w:rFonts w:eastAsiaTheme="minorEastAsia"/>
                <w:b/>
                <w:bCs/>
                <w:color w:val="0070C0"/>
                <w:lang w:val="en-US" w:eastAsia="zh-CN"/>
              </w:rPr>
            </w:pPr>
            <w:r w:rsidRPr="00144EBA">
              <w:rPr>
                <w:rFonts w:eastAsiaTheme="minorEastAsia"/>
                <w:b/>
                <w:bCs/>
                <w:color w:val="0070C0"/>
                <w:lang w:val="en-US" w:eastAsia="zh-CN"/>
              </w:rPr>
              <w:t xml:space="preserve">Issue 4-2-3: </w:t>
            </w:r>
            <w:proofErr w:type="spellStart"/>
            <w:r w:rsidRPr="00144EBA">
              <w:rPr>
                <w:rFonts w:eastAsiaTheme="minorEastAsia"/>
                <w:b/>
                <w:bCs/>
                <w:color w:val="0070C0"/>
                <w:lang w:val="en-US" w:eastAsia="zh-CN"/>
              </w:rPr>
              <w:t>delta_</w:t>
            </w:r>
            <w:proofErr w:type="gramStart"/>
            <w:r w:rsidRPr="00144EBA">
              <w:rPr>
                <w:rFonts w:eastAsiaTheme="minorEastAsia"/>
                <w:b/>
                <w:bCs/>
                <w:color w:val="0070C0"/>
                <w:lang w:val="en-US" w:eastAsia="zh-CN"/>
              </w:rPr>
              <w:t>RIB,p</w:t>
            </w:r>
            <w:proofErr w:type="spellEnd"/>
            <w:proofErr w:type="gramEnd"/>
            <w:r w:rsidRPr="00144EBA">
              <w:rPr>
                <w:rFonts w:eastAsiaTheme="minorEastAsia"/>
                <w:b/>
                <w:bCs/>
                <w:color w:val="0070C0"/>
                <w:lang w:val="en-US" w:eastAsia="zh-CN"/>
              </w:rPr>
              <w:t xml:space="preserve"> for CBM between f-groups</w:t>
            </w:r>
          </w:p>
        </w:tc>
        <w:tc>
          <w:tcPr>
            <w:tcW w:w="6801" w:type="dxa"/>
          </w:tcPr>
          <w:p w14:paraId="698FB673" w14:textId="0B0058A3" w:rsidR="001439AC" w:rsidRDefault="001439AC" w:rsidP="001439AC">
            <w:pPr>
              <w:rPr>
                <w:rFonts w:eastAsiaTheme="minorEastAsia"/>
                <w:i/>
                <w:color w:val="0070C0"/>
                <w:lang w:val="en-US" w:eastAsia="zh-CN"/>
              </w:rPr>
            </w:pPr>
            <w:r>
              <w:rPr>
                <w:rFonts w:eastAsiaTheme="minorEastAsia" w:hint="eastAsia"/>
                <w:i/>
                <w:color w:val="0070C0"/>
                <w:lang w:val="en-US" w:eastAsia="zh-CN"/>
              </w:rPr>
              <w:t>Tentative agreements:</w:t>
            </w:r>
          </w:p>
          <w:p w14:paraId="7BB45D69" w14:textId="77777777" w:rsidR="00144EBA" w:rsidRPr="009B35E8" w:rsidRDefault="00144EBA" w:rsidP="00144EBA">
            <w:pPr>
              <w:rPr>
                <w:rFonts w:eastAsiaTheme="minorEastAsia"/>
                <w:iCs/>
                <w:color w:val="0070C0"/>
                <w:lang w:val="en-US" w:eastAsia="zh-CN"/>
              </w:rPr>
            </w:pPr>
            <w:r w:rsidRPr="009B35E8">
              <w:rPr>
                <w:rFonts w:eastAsiaTheme="minorEastAsia"/>
                <w:iCs/>
                <w:color w:val="0070C0"/>
                <w:lang w:val="en-US" w:eastAsia="zh-CN"/>
              </w:rPr>
              <w:t>None</w:t>
            </w:r>
          </w:p>
          <w:p w14:paraId="49575436" w14:textId="29FE1543" w:rsidR="001439AC" w:rsidRDefault="001439AC" w:rsidP="001439AC">
            <w:pPr>
              <w:rPr>
                <w:rFonts w:eastAsiaTheme="minorEastAsia"/>
                <w:i/>
                <w:color w:val="0070C0"/>
                <w:lang w:val="en-US" w:eastAsia="zh-CN"/>
              </w:rPr>
            </w:pPr>
            <w:r>
              <w:rPr>
                <w:rFonts w:eastAsiaTheme="minorEastAsia" w:hint="eastAsia"/>
                <w:i/>
                <w:color w:val="0070C0"/>
                <w:lang w:val="en-US" w:eastAsia="zh-CN"/>
              </w:rPr>
              <w:t>Candidate options:</w:t>
            </w:r>
          </w:p>
          <w:p w14:paraId="52013825" w14:textId="77777777" w:rsidR="00144EBA" w:rsidRDefault="00144EBA" w:rsidP="00144EB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Same as IBM</w:t>
            </w:r>
          </w:p>
          <w:p w14:paraId="13D3D017" w14:textId="77777777" w:rsidR="00144EBA" w:rsidRDefault="00144EBA" w:rsidP="00144EB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The </w:t>
            </w:r>
            <w:proofErr w:type="spellStart"/>
            <w:r>
              <w:rPr>
                <w:rFonts w:eastAsia="SimSun"/>
                <w:color w:val="0070C0"/>
                <w:szCs w:val="24"/>
                <w:lang w:eastAsia="zh-CN"/>
              </w:rPr>
              <w:t>delta_RIBs</w:t>
            </w:r>
            <w:proofErr w:type="spellEnd"/>
            <w:r>
              <w:rPr>
                <w:rFonts w:eastAsia="SimSun"/>
                <w:color w:val="0070C0"/>
                <w:szCs w:val="24"/>
                <w:lang w:eastAsia="zh-CN"/>
              </w:rPr>
              <w:t xml:space="preserve"> of CBM should be larger than that of IBM for the same band combination.</w:t>
            </w:r>
          </w:p>
          <w:p w14:paraId="3FE2C45E" w14:textId="77777777" w:rsidR="00144EBA" w:rsidRDefault="00144EBA" w:rsidP="00144EB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For n260+n261: 3 dB</w:t>
            </w:r>
          </w:p>
          <w:p w14:paraId="13827A05" w14:textId="68E6E087" w:rsidR="00144EBA" w:rsidRPr="00144EBA" w:rsidRDefault="00144EBA" w:rsidP="00820627">
            <w:pPr>
              <w:pStyle w:val="ListParagraph"/>
              <w:numPr>
                <w:ilvl w:val="0"/>
                <w:numId w:val="4"/>
              </w:numPr>
              <w:overflowPunct/>
              <w:autoSpaceDE/>
              <w:autoSpaceDN/>
              <w:adjustRightInd/>
              <w:spacing w:after="120"/>
              <w:ind w:firstLineChars="0"/>
              <w:textAlignment w:val="auto"/>
              <w:rPr>
                <w:rFonts w:eastAsiaTheme="minorEastAsia"/>
                <w:i/>
                <w:color w:val="0070C0"/>
                <w:lang w:val="en-US" w:eastAsia="zh-CN"/>
              </w:rPr>
            </w:pPr>
            <w:r w:rsidRPr="00144EBA">
              <w:rPr>
                <w:rFonts w:eastAsia="SimSun"/>
                <w:color w:val="0070C0"/>
                <w:szCs w:val="24"/>
                <w:lang w:eastAsia="zh-CN"/>
              </w:rPr>
              <w:t>Option 4: Same as IBM + 0.5</w:t>
            </w:r>
          </w:p>
          <w:p w14:paraId="12FDE761" w14:textId="77777777" w:rsidR="001439AC" w:rsidRDefault="001439AC" w:rsidP="001439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728485" w14:textId="70A33442" w:rsidR="00144EBA" w:rsidRDefault="00144EBA" w:rsidP="001439AC">
            <w:pPr>
              <w:rPr>
                <w:rFonts w:eastAsiaTheme="minorEastAsia"/>
                <w:i/>
                <w:color w:val="0070C0"/>
                <w:lang w:val="en-US" w:eastAsia="zh-CN"/>
              </w:rPr>
            </w:pPr>
            <w:r w:rsidRPr="00B610BC">
              <w:rPr>
                <w:rFonts w:eastAsiaTheme="minorEastAsia"/>
                <w:iCs/>
                <w:color w:val="0070C0"/>
                <w:lang w:val="en-US" w:eastAsia="zh-CN"/>
              </w:rPr>
              <w:t>Continue discussion under WF</w:t>
            </w:r>
          </w:p>
        </w:tc>
      </w:tr>
      <w:tr w:rsidR="001439AC" w14:paraId="5D389412" w14:textId="77777777" w:rsidTr="001439AC">
        <w:tc>
          <w:tcPr>
            <w:tcW w:w="2830" w:type="dxa"/>
          </w:tcPr>
          <w:p w14:paraId="0429C717" w14:textId="77777777" w:rsidR="00A00FAC" w:rsidRDefault="00A00FAC" w:rsidP="00A00FAC">
            <w:pPr>
              <w:rPr>
                <w:b/>
                <w:color w:val="0070C0"/>
                <w:u w:val="single"/>
                <w:lang w:eastAsia="ko-KR"/>
              </w:rPr>
            </w:pPr>
            <w:r>
              <w:rPr>
                <w:b/>
                <w:color w:val="0070C0"/>
                <w:u w:val="single"/>
                <w:lang w:eastAsia="ko-KR"/>
              </w:rPr>
              <w:t>Issue 4-2-4: Maximum input level</w:t>
            </w:r>
          </w:p>
          <w:p w14:paraId="25C3B0E3" w14:textId="77777777" w:rsidR="001439AC" w:rsidRDefault="001439AC" w:rsidP="001439AC">
            <w:pPr>
              <w:rPr>
                <w:rFonts w:eastAsiaTheme="minorEastAsia"/>
                <w:b/>
                <w:bCs/>
                <w:color w:val="0070C0"/>
                <w:lang w:val="en-US" w:eastAsia="zh-CN"/>
              </w:rPr>
            </w:pPr>
          </w:p>
        </w:tc>
        <w:tc>
          <w:tcPr>
            <w:tcW w:w="6801" w:type="dxa"/>
          </w:tcPr>
          <w:p w14:paraId="4E7EC83D" w14:textId="66DE4654" w:rsidR="001439AC" w:rsidRDefault="00A00FAC" w:rsidP="001439AC">
            <w:pPr>
              <w:rPr>
                <w:rFonts w:eastAsiaTheme="minorEastAsia"/>
                <w:i/>
                <w:color w:val="0070C0"/>
                <w:lang w:val="en-US" w:eastAsia="zh-CN"/>
              </w:rPr>
            </w:pPr>
            <w:r>
              <w:rPr>
                <w:rFonts w:eastAsiaTheme="minorEastAsia"/>
                <w:i/>
                <w:color w:val="0070C0"/>
                <w:lang w:val="en-US" w:eastAsia="zh-CN"/>
              </w:rPr>
              <w:t>GTW</w:t>
            </w:r>
            <w:r w:rsidR="001439AC">
              <w:rPr>
                <w:rFonts w:eastAsiaTheme="minorEastAsia" w:hint="eastAsia"/>
                <w:i/>
                <w:color w:val="0070C0"/>
                <w:lang w:val="en-US" w:eastAsia="zh-CN"/>
              </w:rPr>
              <w:t xml:space="preserve"> agreements:</w:t>
            </w:r>
          </w:p>
          <w:p w14:paraId="783CE3BF" w14:textId="46484EDF" w:rsidR="00A00FAC" w:rsidRPr="00A00FAC" w:rsidRDefault="00A00FAC" w:rsidP="001439AC">
            <w:pPr>
              <w:rPr>
                <w:rFonts w:eastAsiaTheme="minorEastAsia"/>
                <w:iCs/>
                <w:color w:val="0070C0"/>
                <w:lang w:val="en-US" w:eastAsia="zh-CN"/>
              </w:rPr>
            </w:pPr>
            <w:r w:rsidRPr="00A00FAC">
              <w:rPr>
                <w:rFonts w:eastAsiaTheme="minorEastAsia"/>
                <w:iCs/>
                <w:color w:val="0070C0"/>
                <w:lang w:val="en-US" w:eastAsia="zh-CN"/>
              </w:rPr>
              <w:t>Agreement: for maximum input level, agree on Option 1.</w:t>
            </w:r>
          </w:p>
          <w:p w14:paraId="70D4A579" w14:textId="1972C20C" w:rsidR="001439AC" w:rsidRDefault="001439AC" w:rsidP="001439AC">
            <w:pPr>
              <w:rPr>
                <w:rFonts w:eastAsiaTheme="minorEastAsia"/>
                <w:i/>
                <w:color w:val="0070C0"/>
                <w:lang w:val="en-US" w:eastAsia="zh-CN"/>
              </w:rPr>
            </w:pPr>
            <w:r>
              <w:rPr>
                <w:rFonts w:eastAsiaTheme="minorEastAsia" w:hint="eastAsia"/>
                <w:i/>
                <w:color w:val="0070C0"/>
                <w:lang w:val="en-US" w:eastAsia="zh-CN"/>
              </w:rPr>
              <w:t>Candidate options:</w:t>
            </w:r>
          </w:p>
          <w:p w14:paraId="578C8FA0" w14:textId="4F898695" w:rsidR="00A00FAC" w:rsidRPr="00A00FAC" w:rsidRDefault="00A00FAC" w:rsidP="00A00FAC">
            <w:pPr>
              <w:pStyle w:val="ListParagraph"/>
              <w:numPr>
                <w:ilvl w:val="0"/>
                <w:numId w:val="4"/>
              </w:numPr>
              <w:ind w:firstLineChars="0"/>
              <w:rPr>
                <w:rFonts w:eastAsiaTheme="minorEastAsia"/>
                <w:iCs/>
                <w:color w:val="0070C0"/>
                <w:lang w:val="en-US" w:eastAsia="zh-CN"/>
              </w:rPr>
            </w:pPr>
            <w:r w:rsidRPr="00A00FAC">
              <w:rPr>
                <w:rFonts w:eastAsiaTheme="minorEastAsia"/>
                <w:iCs/>
                <w:color w:val="0070C0"/>
                <w:lang w:val="en-US" w:eastAsia="zh-CN"/>
              </w:rPr>
              <w:t>Option 1: If max input level of CBM is to be defined per-band, 3dB relaxation per-band is needed</w:t>
            </w:r>
          </w:p>
          <w:p w14:paraId="628AF556" w14:textId="51BAF6B9" w:rsidR="00A00FAC" w:rsidRPr="00A00FAC" w:rsidRDefault="00A00FAC" w:rsidP="00A00FAC">
            <w:pPr>
              <w:pStyle w:val="ListParagraph"/>
              <w:numPr>
                <w:ilvl w:val="0"/>
                <w:numId w:val="4"/>
              </w:numPr>
              <w:ind w:firstLineChars="0"/>
              <w:rPr>
                <w:rFonts w:eastAsiaTheme="minorEastAsia"/>
                <w:iCs/>
                <w:color w:val="0070C0"/>
                <w:lang w:val="en-US" w:eastAsia="zh-CN"/>
              </w:rPr>
            </w:pPr>
            <w:r w:rsidRPr="00A00FAC">
              <w:rPr>
                <w:rFonts w:eastAsiaTheme="minorEastAsia"/>
                <w:iCs/>
                <w:color w:val="0070C0"/>
                <w:lang w:val="en-US" w:eastAsia="zh-CN"/>
              </w:rPr>
              <w:t xml:space="preserve">Option 2: If max input level of CBM is to be defined as summed power of DL CCs among bands, the same requirement as single carrier </w:t>
            </w:r>
            <w:proofErr w:type="gramStart"/>
            <w:r w:rsidRPr="00A00FAC">
              <w:rPr>
                <w:rFonts w:eastAsiaTheme="minorEastAsia"/>
                <w:iCs/>
                <w:color w:val="0070C0"/>
                <w:lang w:val="en-US" w:eastAsia="zh-CN"/>
              </w:rPr>
              <w:t>apply</w:t>
            </w:r>
            <w:proofErr w:type="gramEnd"/>
          </w:p>
          <w:p w14:paraId="0681A975" w14:textId="77777777" w:rsidR="001439AC" w:rsidRDefault="001439AC" w:rsidP="001439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65BE0B" w14:textId="7EA5501E" w:rsidR="00A00FAC" w:rsidRPr="00A00FAC" w:rsidRDefault="00A00FAC" w:rsidP="001439AC">
            <w:pPr>
              <w:rPr>
                <w:rFonts w:eastAsiaTheme="minorEastAsia"/>
                <w:iCs/>
                <w:color w:val="0070C0"/>
                <w:lang w:val="en-US" w:eastAsia="zh-CN"/>
              </w:rPr>
            </w:pPr>
            <w:r w:rsidRPr="00A00FAC">
              <w:rPr>
                <w:rFonts w:eastAsiaTheme="minorEastAsia"/>
                <w:iCs/>
                <w:color w:val="0070C0"/>
                <w:lang w:val="en-US" w:eastAsia="zh-CN"/>
              </w:rPr>
              <w:t>Capture agreement to WF</w:t>
            </w:r>
          </w:p>
        </w:tc>
      </w:tr>
      <w:tr w:rsidR="001439AC" w14:paraId="2CD715D0" w14:textId="77777777" w:rsidTr="001439AC">
        <w:tc>
          <w:tcPr>
            <w:tcW w:w="2830" w:type="dxa"/>
          </w:tcPr>
          <w:p w14:paraId="6697E1A8" w14:textId="3BBFCF70" w:rsidR="001439AC" w:rsidRDefault="00E06E45" w:rsidP="001439AC">
            <w:pPr>
              <w:rPr>
                <w:rFonts w:eastAsiaTheme="minorEastAsia"/>
                <w:b/>
                <w:bCs/>
                <w:color w:val="0070C0"/>
                <w:lang w:val="en-US" w:eastAsia="zh-CN"/>
              </w:rPr>
            </w:pPr>
            <w:r w:rsidRPr="00E06E45">
              <w:rPr>
                <w:rFonts w:eastAsiaTheme="minorEastAsia"/>
                <w:b/>
                <w:bCs/>
                <w:color w:val="0070C0"/>
                <w:lang w:val="en-US" w:eastAsia="zh-CN"/>
              </w:rPr>
              <w:t>Issue 4-2-5: ACS and IBB</w:t>
            </w:r>
          </w:p>
        </w:tc>
        <w:tc>
          <w:tcPr>
            <w:tcW w:w="6801" w:type="dxa"/>
          </w:tcPr>
          <w:p w14:paraId="75F02D4C" w14:textId="11ED02FB" w:rsidR="00E06E45" w:rsidRPr="00E06E45" w:rsidRDefault="00E06E45" w:rsidP="001439AC">
            <w:pPr>
              <w:rPr>
                <w:rFonts w:eastAsiaTheme="minorEastAsia"/>
                <w:iCs/>
                <w:color w:val="0070C0"/>
                <w:lang w:val="en-US" w:eastAsia="zh-CN"/>
              </w:rPr>
            </w:pPr>
            <w:r w:rsidRPr="00E06E45">
              <w:rPr>
                <w:rFonts w:eastAsiaTheme="minorEastAsia"/>
                <w:iCs/>
                <w:color w:val="0070C0"/>
                <w:lang w:val="en-US" w:eastAsia="zh-CN"/>
              </w:rPr>
              <w:t>Was discussed in GTW without an agreement.</w:t>
            </w:r>
            <w:r>
              <w:rPr>
                <w:rFonts w:eastAsiaTheme="minorEastAsia"/>
                <w:iCs/>
                <w:color w:val="0070C0"/>
                <w:lang w:val="en-US" w:eastAsia="zh-CN"/>
              </w:rPr>
              <w:t xml:space="preserve"> Coupling if CBM and IBM was an issue.</w:t>
            </w:r>
          </w:p>
          <w:p w14:paraId="1224FBCD" w14:textId="4020831B" w:rsidR="001439AC" w:rsidRDefault="001439AC" w:rsidP="001439AC">
            <w:pPr>
              <w:rPr>
                <w:rFonts w:eastAsiaTheme="minorEastAsia"/>
                <w:i/>
                <w:color w:val="0070C0"/>
                <w:lang w:val="en-US" w:eastAsia="zh-CN"/>
              </w:rPr>
            </w:pPr>
            <w:r>
              <w:rPr>
                <w:rFonts w:eastAsiaTheme="minorEastAsia" w:hint="eastAsia"/>
                <w:i/>
                <w:color w:val="0070C0"/>
                <w:lang w:val="en-US" w:eastAsia="zh-CN"/>
              </w:rPr>
              <w:t>Tentative agreements:</w:t>
            </w:r>
          </w:p>
          <w:p w14:paraId="3A5279BA" w14:textId="1CB63CE1" w:rsidR="00E06E45" w:rsidRPr="00E06E45" w:rsidRDefault="00E06E45" w:rsidP="001439AC">
            <w:pPr>
              <w:rPr>
                <w:rFonts w:eastAsiaTheme="minorEastAsia"/>
                <w:iCs/>
                <w:color w:val="0070C0"/>
                <w:lang w:val="en-US" w:eastAsia="zh-CN"/>
              </w:rPr>
            </w:pPr>
            <w:r w:rsidRPr="00E06E45">
              <w:rPr>
                <w:rFonts w:eastAsiaTheme="minorEastAsia"/>
                <w:iCs/>
                <w:color w:val="0070C0"/>
                <w:lang w:val="en-US" w:eastAsia="zh-CN"/>
              </w:rPr>
              <w:t>None.</w:t>
            </w:r>
          </w:p>
          <w:p w14:paraId="2FDC9242" w14:textId="398DA9D6" w:rsidR="001439AC" w:rsidRDefault="001439AC" w:rsidP="001439AC">
            <w:pPr>
              <w:rPr>
                <w:rFonts w:eastAsiaTheme="minorEastAsia"/>
                <w:i/>
                <w:color w:val="0070C0"/>
                <w:lang w:val="en-US" w:eastAsia="zh-CN"/>
              </w:rPr>
            </w:pPr>
            <w:r>
              <w:rPr>
                <w:rFonts w:eastAsiaTheme="minorEastAsia" w:hint="eastAsia"/>
                <w:i/>
                <w:color w:val="0070C0"/>
                <w:lang w:val="en-US" w:eastAsia="zh-CN"/>
              </w:rPr>
              <w:t>Candidate options:</w:t>
            </w:r>
          </w:p>
          <w:p w14:paraId="0F38694D" w14:textId="77777777" w:rsidR="00E06E45" w:rsidRDefault="00E06E45" w:rsidP="00E06E45">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1: in-gap exemption for ACS and IBB apply for FR2 inter-band CA no matter IBM or CBM.</w:t>
            </w:r>
          </w:p>
          <w:p w14:paraId="0AB94A37" w14:textId="7B0AD024" w:rsidR="00E06E45" w:rsidRPr="00E06E45" w:rsidRDefault="00E06E45" w:rsidP="00820627">
            <w:pPr>
              <w:pStyle w:val="ListParagraph"/>
              <w:numPr>
                <w:ilvl w:val="0"/>
                <w:numId w:val="4"/>
              </w:numPr>
              <w:overflowPunct/>
              <w:autoSpaceDE/>
              <w:autoSpaceDN/>
              <w:adjustRightInd/>
              <w:spacing w:after="120"/>
              <w:ind w:firstLineChars="0"/>
              <w:textAlignment w:val="auto"/>
              <w:rPr>
                <w:rFonts w:eastAsiaTheme="minorEastAsia"/>
                <w:i/>
                <w:color w:val="0070C0"/>
                <w:lang w:val="en-US" w:eastAsia="zh-CN"/>
              </w:rPr>
            </w:pPr>
            <w:r w:rsidRPr="00E06E45">
              <w:rPr>
                <w:color w:val="0070C0"/>
                <w:szCs w:val="24"/>
                <w:lang w:eastAsia="zh-CN"/>
              </w:rPr>
              <w:t>Option 2: Other</w:t>
            </w:r>
          </w:p>
          <w:p w14:paraId="5C34623E" w14:textId="77777777" w:rsidR="001439AC" w:rsidRDefault="001439AC" w:rsidP="001439A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B8D52D" w14:textId="34D89806" w:rsidR="00E06E45" w:rsidRPr="00E06E45" w:rsidRDefault="00E06E45" w:rsidP="001439AC">
            <w:pPr>
              <w:rPr>
                <w:rFonts w:eastAsiaTheme="minorEastAsia"/>
                <w:iCs/>
                <w:color w:val="0070C0"/>
                <w:lang w:val="en-US" w:eastAsia="zh-CN"/>
              </w:rPr>
            </w:pPr>
            <w:r>
              <w:rPr>
                <w:rFonts w:eastAsiaTheme="minorEastAsia"/>
                <w:iCs/>
                <w:color w:val="0070C0"/>
                <w:lang w:val="en-US" w:eastAsia="zh-CN"/>
              </w:rPr>
              <w:t>If IBM is decoupled then previous agreement holds for CBM, no need to discuss on 2</w:t>
            </w:r>
            <w:r w:rsidRPr="00E06E45">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1439AC" w14:paraId="1AD783C4" w14:textId="77777777" w:rsidTr="001439AC">
        <w:tc>
          <w:tcPr>
            <w:tcW w:w="2830" w:type="dxa"/>
          </w:tcPr>
          <w:p w14:paraId="74330C2A" w14:textId="77777777" w:rsidR="004C2B6A" w:rsidRDefault="004C2B6A" w:rsidP="004C2B6A">
            <w:pPr>
              <w:rPr>
                <w:b/>
                <w:color w:val="0070C0"/>
                <w:u w:val="single"/>
                <w:lang w:eastAsia="ko-KR"/>
              </w:rPr>
            </w:pPr>
            <w:r>
              <w:rPr>
                <w:b/>
                <w:color w:val="0070C0"/>
                <w:u w:val="single"/>
                <w:lang w:eastAsia="ko-KR"/>
              </w:rPr>
              <w:lastRenderedPageBreak/>
              <w:t>Issue 4-3-1: Configuration and side condition</w:t>
            </w:r>
          </w:p>
          <w:p w14:paraId="03FE7021" w14:textId="77777777" w:rsidR="001439AC" w:rsidRDefault="001439AC" w:rsidP="001439AC">
            <w:pPr>
              <w:rPr>
                <w:rFonts w:eastAsiaTheme="minorEastAsia"/>
                <w:b/>
                <w:bCs/>
                <w:color w:val="0070C0"/>
                <w:lang w:val="en-US" w:eastAsia="zh-CN"/>
              </w:rPr>
            </w:pPr>
          </w:p>
        </w:tc>
        <w:tc>
          <w:tcPr>
            <w:tcW w:w="6801" w:type="dxa"/>
          </w:tcPr>
          <w:p w14:paraId="39026588" w14:textId="43D1B05D" w:rsidR="004C2B6A" w:rsidRPr="004C2B6A" w:rsidRDefault="004C2B6A" w:rsidP="001439AC">
            <w:pPr>
              <w:rPr>
                <w:rFonts w:eastAsiaTheme="minorEastAsia"/>
                <w:iCs/>
                <w:color w:val="0070C0"/>
                <w:lang w:val="en-US" w:eastAsia="zh-CN"/>
              </w:rPr>
            </w:pPr>
            <w:r w:rsidRPr="004C2B6A">
              <w:rPr>
                <w:rFonts w:eastAsiaTheme="minorEastAsia"/>
                <w:iCs/>
                <w:color w:val="0070C0"/>
                <w:lang w:val="en-US" w:eastAsia="zh-CN"/>
              </w:rPr>
              <w:t>Was discussed in GTW.</w:t>
            </w:r>
          </w:p>
          <w:p w14:paraId="53CBF389" w14:textId="2A55E190" w:rsidR="001439AC" w:rsidRDefault="004C2B6A" w:rsidP="001439AC">
            <w:pPr>
              <w:rPr>
                <w:rFonts w:eastAsiaTheme="minorEastAsia"/>
                <w:i/>
                <w:color w:val="0070C0"/>
                <w:lang w:val="en-US" w:eastAsia="zh-CN"/>
              </w:rPr>
            </w:pPr>
            <w:r>
              <w:rPr>
                <w:rFonts w:eastAsiaTheme="minorEastAsia"/>
                <w:i/>
                <w:color w:val="0070C0"/>
                <w:lang w:val="en-US" w:eastAsia="zh-CN"/>
              </w:rPr>
              <w:t>GTW</w:t>
            </w:r>
            <w:r w:rsidR="001439AC">
              <w:rPr>
                <w:rFonts w:eastAsiaTheme="minorEastAsia" w:hint="eastAsia"/>
                <w:i/>
                <w:color w:val="0070C0"/>
                <w:lang w:val="en-US" w:eastAsia="zh-CN"/>
              </w:rPr>
              <w:t xml:space="preserve"> agreements:</w:t>
            </w:r>
          </w:p>
          <w:p w14:paraId="3A28DB57" w14:textId="77777777" w:rsidR="004C2B6A" w:rsidRPr="004C2B6A" w:rsidRDefault="004C2B6A" w:rsidP="00CE3579">
            <w:pPr>
              <w:pStyle w:val="ListParagraph"/>
              <w:numPr>
                <w:ilvl w:val="0"/>
                <w:numId w:val="23"/>
              </w:numPr>
              <w:spacing w:after="120"/>
              <w:ind w:firstLineChars="0"/>
              <w:contextualSpacing/>
              <w:rPr>
                <w:rFonts w:eastAsia="Yu Mincho"/>
                <w:color w:val="0070C0"/>
                <w:szCs w:val="24"/>
                <w:lang w:eastAsia="zh-CN"/>
              </w:rPr>
            </w:pPr>
            <w:r w:rsidRPr="004C2B6A">
              <w:rPr>
                <w:rFonts w:eastAsia="Yu Mincho"/>
                <w:color w:val="0070C0"/>
                <w:szCs w:val="24"/>
                <w:lang w:eastAsia="zh-CN"/>
              </w:rPr>
              <w:t>Agree on Option 1 and Option 5.</w:t>
            </w:r>
          </w:p>
          <w:p w14:paraId="4C737CDC" w14:textId="77777777" w:rsidR="004C2B6A" w:rsidRPr="004C2B6A" w:rsidRDefault="004C2B6A" w:rsidP="00CE3579">
            <w:pPr>
              <w:pStyle w:val="ListParagraph"/>
              <w:numPr>
                <w:ilvl w:val="0"/>
                <w:numId w:val="23"/>
              </w:numPr>
              <w:spacing w:after="120"/>
              <w:ind w:firstLineChars="0"/>
              <w:contextualSpacing/>
              <w:rPr>
                <w:rFonts w:eastAsia="Yu Mincho"/>
                <w:color w:val="0070C0"/>
                <w:szCs w:val="24"/>
                <w:lang w:eastAsia="zh-CN"/>
              </w:rPr>
            </w:pPr>
            <w:r w:rsidRPr="004C2B6A">
              <w:rPr>
                <w:rFonts w:eastAsia="Yu Mincho"/>
                <w:color w:val="0070C0"/>
                <w:szCs w:val="24"/>
                <w:lang w:eastAsia="zh-CN"/>
              </w:rPr>
              <w:t>Further discussion Option 2, 3 and 6.</w:t>
            </w:r>
          </w:p>
          <w:p w14:paraId="524AB1F9" w14:textId="5C32419E" w:rsidR="001439AC" w:rsidRDefault="001439AC" w:rsidP="001439AC">
            <w:pPr>
              <w:rPr>
                <w:rFonts w:eastAsiaTheme="minorEastAsia"/>
                <w:i/>
                <w:color w:val="0070C0"/>
                <w:lang w:val="en-US" w:eastAsia="zh-CN"/>
              </w:rPr>
            </w:pPr>
            <w:r>
              <w:rPr>
                <w:rFonts w:eastAsiaTheme="minorEastAsia" w:hint="eastAsia"/>
                <w:i/>
                <w:color w:val="0070C0"/>
                <w:lang w:val="en-US" w:eastAsia="zh-CN"/>
              </w:rPr>
              <w:t>Candidate options:</w:t>
            </w:r>
          </w:p>
          <w:p w14:paraId="419AACC3" w14:textId="77777777" w:rsidR="004C2B6A" w:rsidRDefault="004C2B6A" w:rsidP="004C2B6A">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 Configuration and side condition of reference signal of the </w:t>
            </w:r>
            <w:proofErr w:type="spellStart"/>
            <w:r>
              <w:rPr>
                <w:color w:val="0070C0"/>
                <w:szCs w:val="24"/>
                <w:lang w:eastAsia="zh-CN"/>
              </w:rPr>
              <w:t>Band_with_BMRS</w:t>
            </w:r>
            <w:proofErr w:type="spellEnd"/>
            <w:r>
              <w:rPr>
                <w:color w:val="0070C0"/>
                <w:szCs w:val="24"/>
                <w:lang w:eastAsia="zh-CN"/>
              </w:rPr>
              <w:t xml:space="preserve"> is as single-band beam correspondence operation</w:t>
            </w:r>
          </w:p>
          <w:p w14:paraId="65E27D72" w14:textId="77777777" w:rsidR="004C2B6A" w:rsidRDefault="004C2B6A" w:rsidP="004C2B6A">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2: “</w:t>
            </w:r>
            <w:proofErr w:type="spellStart"/>
            <w:r>
              <w:rPr>
                <w:color w:val="0070C0"/>
                <w:szCs w:val="24"/>
                <w:lang w:eastAsia="zh-CN"/>
              </w:rPr>
              <w:t>QCLed</w:t>
            </w:r>
            <w:proofErr w:type="spellEnd"/>
            <w:r>
              <w:rPr>
                <w:color w:val="0070C0"/>
                <w:szCs w:val="24"/>
                <w:lang w:eastAsia="zh-CN"/>
              </w:rPr>
              <w:t xml:space="preserve"> with the other CC in </w:t>
            </w:r>
            <w:proofErr w:type="spellStart"/>
            <w:r>
              <w:rPr>
                <w:color w:val="0070C0"/>
                <w:szCs w:val="24"/>
                <w:lang w:eastAsia="zh-CN"/>
              </w:rPr>
              <w:t>Band_with_BMRS</w:t>
            </w:r>
            <w:proofErr w:type="spellEnd"/>
            <w:r>
              <w:rPr>
                <w:color w:val="0070C0"/>
                <w:szCs w:val="24"/>
                <w:lang w:eastAsia="zh-CN"/>
              </w:rPr>
              <w:t xml:space="preserve">” shall be applied for the reference signal of </w:t>
            </w:r>
            <w:proofErr w:type="spellStart"/>
            <w:r>
              <w:rPr>
                <w:color w:val="0070C0"/>
                <w:szCs w:val="24"/>
                <w:lang w:eastAsia="zh-CN"/>
              </w:rPr>
              <w:t>Band_without_BMRS</w:t>
            </w:r>
            <w:proofErr w:type="spellEnd"/>
            <w:r>
              <w:rPr>
                <w:color w:val="0070C0"/>
                <w:szCs w:val="24"/>
                <w:lang w:eastAsia="zh-CN"/>
              </w:rPr>
              <w:t>.</w:t>
            </w:r>
          </w:p>
          <w:p w14:paraId="3CF358A1" w14:textId="77777777" w:rsidR="004C2B6A" w:rsidRDefault="004C2B6A" w:rsidP="004C2B6A">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3: LS to RAN1 to raise the requirement on “SSB </w:t>
            </w:r>
            <w:proofErr w:type="spellStart"/>
            <w:r>
              <w:rPr>
                <w:color w:val="0070C0"/>
                <w:szCs w:val="24"/>
                <w:lang w:eastAsia="zh-CN"/>
              </w:rPr>
              <w:t>QCLed</w:t>
            </w:r>
            <w:proofErr w:type="spellEnd"/>
            <w:r>
              <w:rPr>
                <w:color w:val="0070C0"/>
                <w:szCs w:val="24"/>
                <w:lang w:eastAsia="zh-CN"/>
              </w:rPr>
              <w:t xml:space="preserve"> with the other CC in </w:t>
            </w:r>
            <w:proofErr w:type="spellStart"/>
            <w:r>
              <w:rPr>
                <w:color w:val="0070C0"/>
                <w:szCs w:val="24"/>
                <w:lang w:eastAsia="zh-CN"/>
              </w:rPr>
              <w:t>Band_with_BMRS</w:t>
            </w:r>
            <w:proofErr w:type="spellEnd"/>
            <w:r>
              <w:rPr>
                <w:color w:val="0070C0"/>
                <w:szCs w:val="24"/>
                <w:lang w:eastAsia="zh-CN"/>
              </w:rPr>
              <w:t xml:space="preserve">” for the reference signal of </w:t>
            </w:r>
            <w:proofErr w:type="spellStart"/>
            <w:r>
              <w:rPr>
                <w:color w:val="0070C0"/>
                <w:szCs w:val="24"/>
                <w:lang w:eastAsia="zh-CN"/>
              </w:rPr>
              <w:t>Band_without_BMRS</w:t>
            </w:r>
            <w:proofErr w:type="spellEnd"/>
            <w:r>
              <w:rPr>
                <w:color w:val="0070C0"/>
                <w:szCs w:val="24"/>
                <w:lang w:eastAsia="zh-CN"/>
              </w:rPr>
              <w:t>.</w:t>
            </w:r>
          </w:p>
          <w:p w14:paraId="5E9BE6A3" w14:textId="77777777" w:rsidR="004C2B6A" w:rsidRDefault="004C2B6A" w:rsidP="004C2B6A">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4: Reference signal power level of the two bands, </w:t>
            </w:r>
            <w:proofErr w:type="spellStart"/>
            <w:r>
              <w:rPr>
                <w:color w:val="0070C0"/>
                <w:szCs w:val="24"/>
                <w:lang w:eastAsia="zh-CN"/>
              </w:rPr>
              <w:t>Band_with_BMRS</w:t>
            </w:r>
            <w:proofErr w:type="spellEnd"/>
            <w:r>
              <w:rPr>
                <w:color w:val="0070C0"/>
                <w:szCs w:val="24"/>
                <w:lang w:eastAsia="zh-CN"/>
              </w:rPr>
              <w:t xml:space="preserve"> and </w:t>
            </w:r>
            <w:proofErr w:type="spellStart"/>
            <w:r>
              <w:rPr>
                <w:color w:val="0070C0"/>
                <w:szCs w:val="24"/>
                <w:lang w:eastAsia="zh-CN"/>
              </w:rPr>
              <w:t>Band_without_BMRS</w:t>
            </w:r>
            <w:proofErr w:type="spellEnd"/>
            <w:r>
              <w:rPr>
                <w:color w:val="0070C0"/>
                <w:szCs w:val="24"/>
                <w:lang w:eastAsia="zh-CN"/>
              </w:rPr>
              <w:t>, shall be equal for CBM.</w:t>
            </w:r>
          </w:p>
          <w:p w14:paraId="1DEBE65D" w14:textId="77777777" w:rsidR="004C2B6A" w:rsidRDefault="004C2B6A" w:rsidP="004C2B6A">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5: The reference signal configuration, side condition, power level and </w:t>
            </w:r>
            <w:proofErr w:type="spellStart"/>
            <w:r>
              <w:rPr>
                <w:color w:val="0070C0"/>
                <w:szCs w:val="24"/>
                <w:lang w:eastAsia="zh-CN"/>
              </w:rPr>
              <w:t>QCLed</w:t>
            </w:r>
            <w:proofErr w:type="spellEnd"/>
            <w:r>
              <w:rPr>
                <w:color w:val="0070C0"/>
                <w:szCs w:val="24"/>
                <w:lang w:eastAsia="zh-CN"/>
              </w:rPr>
              <w:t xml:space="preserve"> </w:t>
            </w:r>
            <w:proofErr w:type="spellStart"/>
            <w:r>
              <w:rPr>
                <w:color w:val="0070C0"/>
                <w:szCs w:val="24"/>
                <w:lang w:eastAsia="zh-CN"/>
              </w:rPr>
              <w:t>behavior</w:t>
            </w:r>
            <w:proofErr w:type="spellEnd"/>
            <w:r>
              <w:rPr>
                <w:color w:val="0070C0"/>
                <w:szCs w:val="24"/>
                <w:lang w:eastAsia="zh-CN"/>
              </w:rPr>
              <w:t xml:space="preserve"> are applied for both “different frequency groups” and “within same frequency group” based on CBM.</w:t>
            </w:r>
          </w:p>
          <w:p w14:paraId="7DF14DE1" w14:textId="77777777" w:rsidR="004C2B6A" w:rsidRDefault="004C2B6A" w:rsidP="004C2B6A">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6: No need to specify the BMRS side condition for CBM in R17 and only inform RAN5 that the BMRS type is the same as IBM.</w:t>
            </w:r>
          </w:p>
          <w:p w14:paraId="401771CE" w14:textId="77777777" w:rsidR="001439AC" w:rsidRDefault="001439AC" w:rsidP="001439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2057DC" w14:textId="09CE9AB6" w:rsidR="004C2B6A" w:rsidRDefault="004C2B6A" w:rsidP="001439AC">
            <w:pPr>
              <w:rPr>
                <w:rFonts w:eastAsiaTheme="minorEastAsia"/>
                <w:i/>
                <w:color w:val="0070C0"/>
                <w:lang w:val="en-US" w:eastAsia="zh-CN"/>
              </w:rPr>
            </w:pPr>
            <w:r>
              <w:rPr>
                <w:color w:val="0070C0"/>
                <w:szCs w:val="24"/>
                <w:lang w:eastAsia="zh-CN"/>
              </w:rPr>
              <w:t>Discuss</w:t>
            </w:r>
            <w:r w:rsidRPr="004C2B6A">
              <w:rPr>
                <w:color w:val="0070C0"/>
                <w:szCs w:val="24"/>
                <w:lang w:eastAsia="zh-CN"/>
              </w:rPr>
              <w:t xml:space="preserve"> Option</w:t>
            </w:r>
            <w:r>
              <w:rPr>
                <w:color w:val="0070C0"/>
                <w:szCs w:val="24"/>
                <w:lang w:eastAsia="zh-CN"/>
              </w:rPr>
              <w:t>s</w:t>
            </w:r>
            <w:r w:rsidRPr="004C2B6A">
              <w:rPr>
                <w:color w:val="0070C0"/>
                <w:szCs w:val="24"/>
                <w:lang w:eastAsia="zh-CN"/>
              </w:rPr>
              <w:t xml:space="preserve"> 2, 3 and 6</w:t>
            </w:r>
            <w:r>
              <w:rPr>
                <w:color w:val="0070C0"/>
                <w:szCs w:val="24"/>
                <w:lang w:eastAsia="zh-CN"/>
              </w:rPr>
              <w:t xml:space="preserve"> under WF.</w:t>
            </w:r>
          </w:p>
        </w:tc>
      </w:tr>
      <w:tr w:rsidR="001439AC" w14:paraId="1579C8FC" w14:textId="77777777" w:rsidTr="001439AC">
        <w:tc>
          <w:tcPr>
            <w:tcW w:w="2830" w:type="dxa"/>
          </w:tcPr>
          <w:p w14:paraId="56B9A387" w14:textId="77777777" w:rsidR="005C5A58" w:rsidRDefault="005C5A58" w:rsidP="005C5A58">
            <w:pPr>
              <w:rPr>
                <w:b/>
                <w:color w:val="0070C0"/>
                <w:u w:val="single"/>
                <w:lang w:eastAsia="ko-KR"/>
              </w:rPr>
            </w:pPr>
            <w:r>
              <w:rPr>
                <w:b/>
                <w:color w:val="0070C0"/>
                <w:u w:val="single"/>
                <w:lang w:eastAsia="ko-KR"/>
              </w:rPr>
              <w:t>Issue 4-3-2: “</w:t>
            </w:r>
            <w:proofErr w:type="spellStart"/>
            <w:r>
              <w:rPr>
                <w:b/>
                <w:color w:val="0070C0"/>
                <w:u w:val="single"/>
                <w:lang w:eastAsia="ko-KR"/>
              </w:rPr>
              <w:t>QCLed</w:t>
            </w:r>
            <w:proofErr w:type="spellEnd"/>
            <w:r>
              <w:rPr>
                <w:b/>
                <w:color w:val="0070C0"/>
                <w:u w:val="single"/>
                <w:lang w:eastAsia="ko-KR"/>
              </w:rPr>
              <w:t>” approach details</w:t>
            </w:r>
          </w:p>
          <w:p w14:paraId="4E91AE4B" w14:textId="77777777" w:rsidR="001439AC" w:rsidRDefault="001439AC" w:rsidP="001439AC">
            <w:pPr>
              <w:rPr>
                <w:rFonts w:eastAsiaTheme="minorEastAsia"/>
                <w:b/>
                <w:bCs/>
                <w:color w:val="0070C0"/>
                <w:lang w:val="en-US" w:eastAsia="zh-CN"/>
              </w:rPr>
            </w:pPr>
          </w:p>
        </w:tc>
        <w:tc>
          <w:tcPr>
            <w:tcW w:w="6801" w:type="dxa"/>
          </w:tcPr>
          <w:p w14:paraId="725C527E" w14:textId="7D4FA376" w:rsidR="00901199" w:rsidRDefault="00901199" w:rsidP="00901199">
            <w:pPr>
              <w:rPr>
                <w:rFonts w:eastAsiaTheme="minorEastAsia"/>
                <w:i/>
                <w:color w:val="0070C0"/>
                <w:lang w:val="en-US" w:eastAsia="zh-CN"/>
              </w:rPr>
            </w:pPr>
            <w:r>
              <w:rPr>
                <w:rFonts w:eastAsiaTheme="minorEastAsia" w:hint="eastAsia"/>
                <w:i/>
                <w:color w:val="0070C0"/>
                <w:lang w:val="en-US" w:eastAsia="zh-CN"/>
              </w:rPr>
              <w:t>Tentative agreements:</w:t>
            </w:r>
          </w:p>
          <w:p w14:paraId="733ECFBD" w14:textId="3940569A" w:rsidR="005C5A58" w:rsidRPr="005C5A58" w:rsidRDefault="005C5A58" w:rsidP="00901199">
            <w:pPr>
              <w:rPr>
                <w:rFonts w:eastAsiaTheme="minorEastAsia"/>
                <w:iCs/>
                <w:color w:val="0070C0"/>
                <w:lang w:val="en-US" w:eastAsia="zh-CN"/>
              </w:rPr>
            </w:pPr>
            <w:r w:rsidRPr="005C5A58">
              <w:rPr>
                <w:rFonts w:eastAsiaTheme="minorEastAsia"/>
                <w:iCs/>
                <w:color w:val="0070C0"/>
                <w:lang w:val="en-US" w:eastAsia="zh-CN"/>
              </w:rPr>
              <w:t xml:space="preserve">None </w:t>
            </w:r>
          </w:p>
          <w:p w14:paraId="5AD59D4A" w14:textId="4B23E71D" w:rsidR="00901199" w:rsidRDefault="00901199" w:rsidP="00901199">
            <w:pPr>
              <w:rPr>
                <w:rFonts w:eastAsiaTheme="minorEastAsia"/>
                <w:i/>
                <w:color w:val="0070C0"/>
                <w:lang w:val="en-US" w:eastAsia="zh-CN"/>
              </w:rPr>
            </w:pPr>
            <w:r>
              <w:rPr>
                <w:rFonts w:eastAsiaTheme="minorEastAsia" w:hint="eastAsia"/>
                <w:i/>
                <w:color w:val="0070C0"/>
                <w:lang w:val="en-US" w:eastAsia="zh-CN"/>
              </w:rPr>
              <w:t>Candidate options:</w:t>
            </w:r>
          </w:p>
          <w:p w14:paraId="375286BB" w14:textId="77777777" w:rsidR="005C5A58" w:rsidRDefault="005C5A58" w:rsidP="005C5A5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Option1: Exact reference signal configuration of </w:t>
            </w:r>
            <w:proofErr w:type="spellStart"/>
            <w:r>
              <w:rPr>
                <w:rFonts w:eastAsia="SimSun"/>
                <w:color w:val="0070C0"/>
                <w:szCs w:val="24"/>
                <w:lang w:eastAsia="zh-CN"/>
              </w:rPr>
              <w:t>Band_without_BMRS</w:t>
            </w:r>
            <w:proofErr w:type="spellEnd"/>
            <w:r>
              <w:rPr>
                <w:rFonts w:eastAsia="SimSun"/>
                <w:color w:val="0070C0"/>
                <w:szCs w:val="24"/>
                <w:lang w:eastAsia="zh-CN"/>
              </w:rPr>
              <w:t xml:space="preserve"> is based on reference configuration of </w:t>
            </w:r>
            <w:proofErr w:type="spellStart"/>
            <w:r>
              <w:rPr>
                <w:rFonts w:eastAsia="SimSun"/>
                <w:color w:val="0070C0"/>
                <w:szCs w:val="24"/>
                <w:lang w:eastAsia="zh-CN"/>
              </w:rPr>
              <w:t>Band_with_BMRS</w:t>
            </w:r>
            <w:proofErr w:type="spellEnd"/>
            <w:r>
              <w:rPr>
                <w:rFonts w:eastAsia="SimSun"/>
                <w:color w:val="0070C0"/>
                <w:szCs w:val="24"/>
                <w:lang w:eastAsia="zh-CN"/>
              </w:rPr>
              <w:t xml:space="preserve"> as below table.</w:t>
            </w:r>
          </w:p>
          <w:tbl>
            <w:tblPr>
              <w:tblW w:w="7503" w:type="dxa"/>
              <w:jc w:val="right"/>
              <w:tblCellMar>
                <w:left w:w="0" w:type="dxa"/>
                <w:right w:w="0" w:type="dxa"/>
              </w:tblCellMar>
              <w:tblLook w:val="04A0" w:firstRow="1" w:lastRow="0" w:firstColumn="1" w:lastColumn="0" w:noHBand="0" w:noVBand="1"/>
            </w:tblPr>
            <w:tblGrid>
              <w:gridCol w:w="409"/>
              <w:gridCol w:w="2133"/>
              <w:gridCol w:w="4961"/>
            </w:tblGrid>
            <w:tr w:rsidR="005C5A58" w14:paraId="6B409BCB" w14:textId="77777777" w:rsidTr="00820627">
              <w:trPr>
                <w:trHeight w:val="28"/>
                <w:jc w:val="right"/>
              </w:trPr>
              <w:tc>
                <w:tcPr>
                  <w:tcW w:w="409" w:type="dxa"/>
                  <w:vMerge w:val="restart"/>
                  <w:tcBorders>
                    <w:top w:val="single" w:sz="8" w:space="0" w:color="000000"/>
                    <w:left w:val="single" w:sz="8" w:space="0" w:color="000000"/>
                    <w:right w:val="single" w:sz="8" w:space="0" w:color="000000"/>
                  </w:tcBorders>
                  <w:shd w:val="clear" w:color="auto" w:fill="D9D9D9"/>
                  <w:vAlign w:val="center"/>
                </w:tcPr>
                <w:p w14:paraId="74078813" w14:textId="77777777" w:rsidR="005C5A58" w:rsidRDefault="005C5A58" w:rsidP="005C5A58">
                  <w:pPr>
                    <w:spacing w:after="0"/>
                    <w:jc w:val="center"/>
                    <w:rPr>
                      <w:lang w:eastAsia="de-DE"/>
                    </w:rPr>
                  </w:pPr>
                  <w:r>
                    <w:rPr>
                      <w:lang w:eastAsia="de-DE"/>
                    </w:rPr>
                    <w:t>Case</w:t>
                  </w:r>
                </w:p>
              </w:tc>
              <w:tc>
                <w:tcPr>
                  <w:tcW w:w="70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5FFC406E" w14:textId="77777777" w:rsidR="005C5A58" w:rsidRDefault="005C5A58" w:rsidP="005C5A58">
                  <w:pPr>
                    <w:spacing w:after="0"/>
                    <w:jc w:val="center"/>
                    <w:rPr>
                      <w:lang w:eastAsia="de-DE"/>
                    </w:rPr>
                  </w:pPr>
                  <w:r>
                    <w:rPr>
                      <w:lang w:eastAsia="de-DE"/>
                    </w:rPr>
                    <w:t>reference signal configuration</w:t>
                  </w:r>
                </w:p>
              </w:tc>
            </w:tr>
            <w:tr w:rsidR="005C5A58" w14:paraId="73443782" w14:textId="77777777" w:rsidTr="00820627">
              <w:trPr>
                <w:trHeight w:val="28"/>
                <w:jc w:val="right"/>
              </w:trPr>
              <w:tc>
                <w:tcPr>
                  <w:tcW w:w="409" w:type="dxa"/>
                  <w:vMerge/>
                  <w:tcBorders>
                    <w:left w:val="single" w:sz="8" w:space="0" w:color="000000"/>
                    <w:bottom w:val="single" w:sz="8" w:space="0" w:color="000000"/>
                    <w:right w:val="single" w:sz="8" w:space="0" w:color="000000"/>
                  </w:tcBorders>
                  <w:shd w:val="clear" w:color="auto" w:fill="D9D9D9"/>
                  <w:vAlign w:val="center"/>
                </w:tcPr>
                <w:p w14:paraId="28A5A0CD" w14:textId="77777777" w:rsidR="005C5A58" w:rsidRDefault="005C5A58" w:rsidP="005C5A58">
                  <w:pPr>
                    <w:spacing w:after="0"/>
                    <w:jc w:val="center"/>
                    <w:rPr>
                      <w:lang w:eastAsia="de-DE"/>
                    </w:rPr>
                  </w:pPr>
                </w:p>
              </w:tc>
              <w:tc>
                <w:tcPr>
                  <w:tcW w:w="21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75169B3B" w14:textId="77777777" w:rsidR="005C5A58" w:rsidRDefault="005C5A58" w:rsidP="005C5A58">
                  <w:pPr>
                    <w:spacing w:after="0"/>
                    <w:jc w:val="center"/>
                    <w:rPr>
                      <w:color w:val="000000" w:themeColor="text1"/>
                      <w:lang w:eastAsia="de-DE"/>
                    </w:rPr>
                  </w:pPr>
                  <w:proofErr w:type="spellStart"/>
                  <w:r>
                    <w:rPr>
                      <w:i/>
                      <w:iCs/>
                      <w:color w:val="000000" w:themeColor="text1"/>
                      <w:lang w:eastAsia="de-DE"/>
                    </w:rPr>
                    <w:t>Band_with_BMRS</w:t>
                  </w:r>
                  <w:proofErr w:type="spellEnd"/>
                </w:p>
              </w:tc>
              <w:tc>
                <w:tcPr>
                  <w:tcW w:w="49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7F4E2090" w14:textId="77777777" w:rsidR="005C5A58" w:rsidRDefault="005C5A58" w:rsidP="005C5A58">
                  <w:pPr>
                    <w:spacing w:after="0"/>
                    <w:jc w:val="center"/>
                    <w:rPr>
                      <w:color w:val="000000" w:themeColor="text1"/>
                      <w:lang w:eastAsia="de-DE"/>
                    </w:rPr>
                  </w:pPr>
                  <w:proofErr w:type="spellStart"/>
                  <w:r>
                    <w:rPr>
                      <w:i/>
                      <w:iCs/>
                      <w:color w:val="000000" w:themeColor="text1"/>
                      <w:lang w:eastAsia="de-DE"/>
                    </w:rPr>
                    <w:t>Band_without_BMRS</w:t>
                  </w:r>
                  <w:proofErr w:type="spellEnd"/>
                </w:p>
              </w:tc>
            </w:tr>
            <w:tr w:rsidR="005C5A58" w14:paraId="5958AB51" w14:textId="77777777" w:rsidTr="00820627">
              <w:trPr>
                <w:trHeight w:val="70"/>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1B127888" w14:textId="77777777" w:rsidR="005C5A58" w:rsidRDefault="005C5A58" w:rsidP="005C5A58">
                  <w:pPr>
                    <w:spacing w:after="0"/>
                    <w:jc w:val="center"/>
                    <w:rPr>
                      <w:rFonts w:eastAsia="PMingLiU"/>
                    </w:rPr>
                  </w:pPr>
                  <w:r>
                    <w:rPr>
                      <w:rFonts w:eastAsia="PMingLiU"/>
                    </w:rPr>
                    <w:t>1</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A6A817" w14:textId="77777777" w:rsidR="005C5A58" w:rsidRDefault="005C5A58" w:rsidP="005C5A58">
                  <w:pPr>
                    <w:spacing w:after="0"/>
                    <w:rPr>
                      <w:color w:val="000000" w:themeColor="text1"/>
                      <w:lang w:eastAsia="de-DE"/>
                    </w:rPr>
                  </w:pPr>
                  <w:r>
                    <w:rPr>
                      <w:color w:val="000000" w:themeColor="text1"/>
                      <w:lang w:eastAsia="de-DE"/>
                    </w:rPr>
                    <w:t xml:space="preserve">Both CSI-RS and </w:t>
                  </w:r>
                  <w:r>
                    <w:rPr>
                      <w:b/>
                      <w:bCs/>
                      <w:color w:val="000000" w:themeColor="text1"/>
                      <w:lang w:eastAsia="de-DE"/>
                    </w:rPr>
                    <w:t>SSB</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8B340D" w14:textId="77777777" w:rsidR="005C5A58" w:rsidRDefault="005C5A58" w:rsidP="005C5A58">
                  <w:pPr>
                    <w:spacing w:after="0"/>
                    <w:rPr>
                      <w:color w:val="000000" w:themeColor="text1"/>
                      <w:lang w:eastAsia="de-DE"/>
                    </w:rPr>
                  </w:pPr>
                  <w:r>
                    <w:rPr>
                      <w:b/>
                      <w:bCs/>
                      <w:color w:val="000000" w:themeColor="text1"/>
                      <w:lang w:eastAsia="de-DE"/>
                    </w:rPr>
                    <w:t>SSB</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r w:rsidR="005C5A58" w14:paraId="4ACB806E" w14:textId="77777777" w:rsidTr="00820627">
              <w:trPr>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39B11F0A" w14:textId="77777777" w:rsidR="005C5A58" w:rsidRDefault="005C5A58" w:rsidP="005C5A58">
                  <w:pPr>
                    <w:spacing w:after="0"/>
                    <w:jc w:val="center"/>
                    <w:rPr>
                      <w:rFonts w:eastAsia="PMingLiU"/>
                    </w:rPr>
                  </w:pPr>
                  <w:r>
                    <w:rPr>
                      <w:rFonts w:eastAsia="PMingLiU"/>
                    </w:rPr>
                    <w:t>2</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008997" w14:textId="77777777" w:rsidR="005C5A58" w:rsidRDefault="005C5A58" w:rsidP="005C5A58">
                  <w:pPr>
                    <w:spacing w:after="0"/>
                    <w:rPr>
                      <w:color w:val="000000" w:themeColor="text1"/>
                      <w:lang w:eastAsia="de-DE"/>
                    </w:rPr>
                  </w:pPr>
                  <w:r>
                    <w:rPr>
                      <w:b/>
                      <w:bCs/>
                      <w:color w:val="000000" w:themeColor="text1"/>
                      <w:lang w:eastAsia="de-DE"/>
                    </w:rPr>
                    <w:t>CSI-RS</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AB4038" w14:textId="77777777" w:rsidR="005C5A58" w:rsidRDefault="005C5A58" w:rsidP="005C5A58">
                  <w:pPr>
                    <w:spacing w:after="0"/>
                    <w:rPr>
                      <w:color w:val="000000" w:themeColor="text1"/>
                      <w:lang w:eastAsia="de-DE"/>
                    </w:rPr>
                  </w:pPr>
                  <w:r>
                    <w:rPr>
                      <w:b/>
                      <w:bCs/>
                      <w:color w:val="000000" w:themeColor="text1"/>
                      <w:lang w:eastAsia="de-DE"/>
                    </w:rPr>
                    <w:t>CSI-RS</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r w:rsidR="005C5A58" w14:paraId="1C775903" w14:textId="77777777" w:rsidTr="00820627">
              <w:trPr>
                <w:trHeight w:val="28"/>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7C0ADEDD" w14:textId="77777777" w:rsidR="005C5A58" w:rsidRDefault="005C5A58" w:rsidP="005C5A58">
                  <w:pPr>
                    <w:spacing w:after="0"/>
                    <w:jc w:val="center"/>
                    <w:rPr>
                      <w:rFonts w:eastAsia="PMingLiU"/>
                    </w:rPr>
                  </w:pPr>
                  <w:r>
                    <w:rPr>
                      <w:rFonts w:eastAsia="PMingLiU"/>
                    </w:rPr>
                    <w:t>3</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814BB7F" w14:textId="77777777" w:rsidR="005C5A58" w:rsidRDefault="005C5A58" w:rsidP="005C5A58">
                  <w:pPr>
                    <w:spacing w:after="0"/>
                    <w:rPr>
                      <w:color w:val="000000" w:themeColor="text1"/>
                      <w:lang w:eastAsia="de-DE"/>
                    </w:rPr>
                  </w:pPr>
                  <w:r>
                    <w:rPr>
                      <w:b/>
                      <w:bCs/>
                      <w:color w:val="000000" w:themeColor="text1"/>
                      <w:lang w:eastAsia="de-DE"/>
                    </w:rPr>
                    <w:t>SSB</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69D0AD" w14:textId="77777777" w:rsidR="005C5A58" w:rsidRDefault="005C5A58" w:rsidP="005C5A58">
                  <w:pPr>
                    <w:spacing w:after="0"/>
                    <w:rPr>
                      <w:color w:val="000000" w:themeColor="text1"/>
                      <w:lang w:eastAsia="de-DE"/>
                    </w:rPr>
                  </w:pPr>
                  <w:r>
                    <w:rPr>
                      <w:b/>
                      <w:bCs/>
                      <w:color w:val="000000" w:themeColor="text1"/>
                      <w:lang w:eastAsia="de-DE"/>
                    </w:rPr>
                    <w:t>SSB</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bl>
          <w:p w14:paraId="3B661249" w14:textId="42CBAD06" w:rsidR="005C5A58" w:rsidRPr="005C5A58" w:rsidRDefault="005C5A58" w:rsidP="005C5A58">
            <w:pPr>
              <w:pStyle w:val="ListParagraph"/>
              <w:numPr>
                <w:ilvl w:val="0"/>
                <w:numId w:val="4"/>
              </w:numPr>
              <w:overflowPunct/>
              <w:autoSpaceDE/>
              <w:autoSpaceDN/>
              <w:adjustRightInd/>
              <w:spacing w:after="120"/>
              <w:ind w:firstLineChars="0"/>
              <w:textAlignment w:val="auto"/>
              <w:rPr>
                <w:rFonts w:eastAsiaTheme="minorEastAsia"/>
                <w:i/>
                <w:color w:val="0070C0"/>
                <w:lang w:val="en-US" w:eastAsia="zh-CN"/>
              </w:rPr>
            </w:pPr>
            <w:r w:rsidRPr="005C5A58">
              <w:rPr>
                <w:rFonts w:eastAsia="SimSun"/>
                <w:color w:val="0070C0"/>
                <w:szCs w:val="24"/>
                <w:lang w:eastAsia="zh-CN"/>
              </w:rPr>
              <w:t>Option2: Other</w:t>
            </w:r>
          </w:p>
          <w:p w14:paraId="38F39E5F" w14:textId="77777777" w:rsidR="001439AC" w:rsidRDefault="00901199" w:rsidP="009011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D8491D" w14:textId="1F398C79" w:rsidR="005C5A58" w:rsidRDefault="005C5A58" w:rsidP="00901199">
            <w:pPr>
              <w:rPr>
                <w:rFonts w:eastAsiaTheme="minorEastAsia"/>
                <w:i/>
                <w:color w:val="0070C0"/>
                <w:lang w:val="en-US" w:eastAsia="zh-CN"/>
              </w:rPr>
            </w:pPr>
            <w:r>
              <w:rPr>
                <w:color w:val="0070C0"/>
                <w:szCs w:val="24"/>
                <w:lang w:eastAsia="zh-CN"/>
              </w:rPr>
              <w:t>Discuss</w:t>
            </w:r>
            <w:r w:rsidRPr="004C2B6A">
              <w:rPr>
                <w:color w:val="0070C0"/>
                <w:szCs w:val="24"/>
                <w:lang w:eastAsia="zh-CN"/>
              </w:rPr>
              <w:t xml:space="preserve"> </w:t>
            </w:r>
            <w:r>
              <w:rPr>
                <w:color w:val="0070C0"/>
                <w:szCs w:val="24"/>
                <w:lang w:eastAsia="zh-CN"/>
              </w:rPr>
              <w:t>under WF.</w:t>
            </w:r>
          </w:p>
        </w:tc>
      </w:tr>
      <w:tr w:rsidR="001439AC" w14:paraId="48C90E6E" w14:textId="77777777" w:rsidTr="001439AC">
        <w:tc>
          <w:tcPr>
            <w:tcW w:w="2830" w:type="dxa"/>
          </w:tcPr>
          <w:p w14:paraId="79A2C75C" w14:textId="77777777" w:rsidR="005C5A58" w:rsidRDefault="005C5A58" w:rsidP="005C5A58">
            <w:pPr>
              <w:rPr>
                <w:b/>
                <w:color w:val="0070C0"/>
                <w:u w:val="single"/>
                <w:lang w:eastAsia="ko-KR"/>
              </w:rPr>
            </w:pPr>
            <w:r>
              <w:rPr>
                <w:b/>
                <w:color w:val="0070C0"/>
                <w:u w:val="single"/>
                <w:lang w:eastAsia="ko-KR"/>
              </w:rPr>
              <w:t xml:space="preserve">Issue 4-4-1: verification rules for inter-band CA supporting ‘both’ </w:t>
            </w:r>
          </w:p>
          <w:p w14:paraId="6F96B6A7" w14:textId="77777777" w:rsidR="001439AC" w:rsidRPr="005C5A58" w:rsidRDefault="001439AC" w:rsidP="001439AC">
            <w:pPr>
              <w:rPr>
                <w:rFonts w:eastAsiaTheme="minorEastAsia"/>
                <w:b/>
                <w:bCs/>
                <w:color w:val="0070C0"/>
                <w:lang w:eastAsia="zh-CN"/>
              </w:rPr>
            </w:pPr>
          </w:p>
        </w:tc>
        <w:tc>
          <w:tcPr>
            <w:tcW w:w="6801" w:type="dxa"/>
          </w:tcPr>
          <w:p w14:paraId="0697A2D0" w14:textId="139D0AE8" w:rsidR="005C5A58" w:rsidRPr="005C5A58" w:rsidRDefault="005C5A58" w:rsidP="00901199">
            <w:pPr>
              <w:rPr>
                <w:rFonts w:eastAsiaTheme="minorEastAsia"/>
                <w:iCs/>
                <w:color w:val="0070C0"/>
                <w:lang w:val="en-US" w:eastAsia="zh-CN"/>
              </w:rPr>
            </w:pPr>
            <w:r w:rsidRPr="005C5A58">
              <w:rPr>
                <w:rFonts w:eastAsiaTheme="minorEastAsia"/>
                <w:iCs/>
                <w:color w:val="0070C0"/>
                <w:lang w:val="en-US" w:eastAsia="zh-CN"/>
              </w:rPr>
              <w:t>Was discussed in GTW.</w:t>
            </w:r>
          </w:p>
          <w:p w14:paraId="60B02FD3" w14:textId="6729D95B" w:rsidR="00901199" w:rsidRDefault="005C5A58" w:rsidP="00901199">
            <w:pPr>
              <w:rPr>
                <w:rFonts w:eastAsiaTheme="minorEastAsia"/>
                <w:i/>
                <w:color w:val="0070C0"/>
                <w:lang w:val="en-US" w:eastAsia="zh-CN"/>
              </w:rPr>
            </w:pPr>
            <w:r>
              <w:rPr>
                <w:rFonts w:eastAsiaTheme="minorEastAsia"/>
                <w:i/>
                <w:color w:val="0070C0"/>
                <w:lang w:val="en-US" w:eastAsia="zh-CN"/>
              </w:rPr>
              <w:t>GTW</w:t>
            </w:r>
            <w:r w:rsidR="00901199">
              <w:rPr>
                <w:rFonts w:eastAsiaTheme="minorEastAsia" w:hint="eastAsia"/>
                <w:i/>
                <w:color w:val="0070C0"/>
                <w:lang w:val="en-US" w:eastAsia="zh-CN"/>
              </w:rPr>
              <w:t xml:space="preserve"> agreements:</w:t>
            </w:r>
          </w:p>
          <w:p w14:paraId="1C7430C9" w14:textId="77777777" w:rsidR="005C5A58" w:rsidRPr="005C5A58" w:rsidRDefault="005C5A58" w:rsidP="005C5A58">
            <w:pPr>
              <w:spacing w:after="0"/>
              <w:rPr>
                <w:lang w:val="en-US" w:eastAsia="fi-FI"/>
              </w:rPr>
            </w:pPr>
            <w:r w:rsidRPr="005C5A58">
              <w:rPr>
                <w:lang w:val="en-US" w:eastAsia="fi-FI"/>
              </w:rPr>
              <w:t>Agree on Option 2 and Option 3.</w:t>
            </w:r>
          </w:p>
          <w:p w14:paraId="30805CB9" w14:textId="77777777" w:rsidR="005C5A58" w:rsidRPr="005C5A58" w:rsidRDefault="005C5A58" w:rsidP="00CE3579">
            <w:pPr>
              <w:pStyle w:val="ListParagraph"/>
              <w:numPr>
                <w:ilvl w:val="0"/>
                <w:numId w:val="24"/>
              </w:numPr>
              <w:spacing w:after="0"/>
              <w:ind w:firstLineChars="0"/>
              <w:contextualSpacing/>
              <w:rPr>
                <w:rFonts w:eastAsia="Yu Mincho"/>
                <w:lang w:val="en-US" w:eastAsia="fi-FI"/>
              </w:rPr>
            </w:pPr>
            <w:r w:rsidRPr="005C5A58">
              <w:rPr>
                <w:rFonts w:eastAsia="Yu Mincho"/>
                <w:lang w:val="en-US" w:eastAsia="zh-CN"/>
              </w:rPr>
              <w:t>For the inter-band CA supporting both RAN4 can further discuss the verification rules.</w:t>
            </w:r>
          </w:p>
          <w:p w14:paraId="4771E68B" w14:textId="77777777" w:rsidR="005C5A58" w:rsidRPr="005C5A58" w:rsidRDefault="005C5A58" w:rsidP="00CE3579">
            <w:pPr>
              <w:pStyle w:val="ListParagraph"/>
              <w:numPr>
                <w:ilvl w:val="0"/>
                <w:numId w:val="24"/>
              </w:numPr>
              <w:spacing w:after="0"/>
              <w:ind w:firstLineChars="0"/>
              <w:contextualSpacing/>
              <w:rPr>
                <w:rFonts w:eastAsia="Yu Mincho"/>
                <w:lang w:val="en-US" w:eastAsia="fi-FI"/>
              </w:rPr>
            </w:pPr>
            <w:r w:rsidRPr="005C5A58">
              <w:rPr>
                <w:rFonts w:eastAsia="Yu Mincho"/>
                <w:lang w:val="en-US" w:eastAsia="zh-CN"/>
              </w:rPr>
              <w:t>FFS Option 1.</w:t>
            </w:r>
          </w:p>
          <w:p w14:paraId="4B84788F" w14:textId="77777777" w:rsidR="005C5A58" w:rsidRDefault="005C5A58" w:rsidP="00901199">
            <w:pPr>
              <w:rPr>
                <w:rFonts w:eastAsiaTheme="minorEastAsia"/>
                <w:i/>
                <w:color w:val="0070C0"/>
                <w:lang w:val="en-US" w:eastAsia="zh-CN"/>
              </w:rPr>
            </w:pPr>
          </w:p>
          <w:p w14:paraId="6227A377" w14:textId="7E4335D6" w:rsidR="00901199" w:rsidRDefault="00901199" w:rsidP="0090119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9E61920" w14:textId="77777777" w:rsidR="005C5A58" w:rsidRDefault="005C5A58" w:rsidP="005C5A58">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 if the measured sensitivity of CBM has already satisfied the </w:t>
            </w:r>
            <w:proofErr w:type="spellStart"/>
            <w:r>
              <w:rPr>
                <w:color w:val="0070C0"/>
                <w:szCs w:val="24"/>
                <w:lang w:eastAsia="zh-CN"/>
              </w:rPr>
              <w:t>delta_RIB</w:t>
            </w:r>
            <w:proofErr w:type="spellEnd"/>
            <w:r>
              <w:rPr>
                <w:color w:val="0070C0"/>
                <w:szCs w:val="24"/>
                <w:lang w:eastAsia="zh-CN"/>
              </w:rPr>
              <w:t xml:space="preserve"> requirements of IBM, then the IBM sensitivity verification is not necessary</w:t>
            </w:r>
          </w:p>
          <w:p w14:paraId="7B5EBC09" w14:textId="77777777" w:rsidR="005C5A58" w:rsidRDefault="005C5A58" w:rsidP="005C5A58">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2: if the max input level is already met with IBM requirements, then it is not necessary to verify the CBM requirements</w:t>
            </w:r>
          </w:p>
          <w:p w14:paraId="73755DF5" w14:textId="619096B7" w:rsidR="005C5A58" w:rsidRPr="005C5A58" w:rsidRDefault="005C5A58" w:rsidP="005C5A58">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5C5A58">
              <w:rPr>
                <w:color w:val="0070C0"/>
                <w:szCs w:val="24"/>
                <w:lang w:eastAsia="zh-CN"/>
              </w:rPr>
              <w:t>Option 3: ACS and IBB can be verified with either IBM or CBM</w:t>
            </w:r>
          </w:p>
          <w:p w14:paraId="47BECED4" w14:textId="77777777" w:rsidR="001439AC" w:rsidRDefault="00901199" w:rsidP="009011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EA2639" w14:textId="3A67DE1F" w:rsidR="005C5A58" w:rsidRDefault="005C5A58" w:rsidP="00901199">
            <w:pPr>
              <w:rPr>
                <w:rFonts w:eastAsiaTheme="minorEastAsia"/>
                <w:i/>
                <w:color w:val="0070C0"/>
                <w:lang w:val="en-US" w:eastAsia="zh-CN"/>
              </w:rPr>
            </w:pPr>
            <w:r>
              <w:rPr>
                <w:color w:val="0070C0"/>
                <w:szCs w:val="24"/>
                <w:lang w:eastAsia="zh-CN"/>
              </w:rPr>
              <w:t>Continue in next meeting.</w:t>
            </w:r>
          </w:p>
        </w:tc>
      </w:tr>
      <w:tr w:rsidR="001439AC" w14:paraId="4610AC5B" w14:textId="77777777" w:rsidTr="001439AC">
        <w:tc>
          <w:tcPr>
            <w:tcW w:w="2830" w:type="dxa"/>
          </w:tcPr>
          <w:p w14:paraId="2D50C0DE" w14:textId="04D2A070" w:rsidR="001439AC" w:rsidRPr="005C5A58" w:rsidRDefault="005C5A58" w:rsidP="005C5A58">
            <w:pPr>
              <w:rPr>
                <w:rFonts w:eastAsiaTheme="minorEastAsia"/>
                <w:b/>
                <w:bCs/>
                <w:color w:val="0070C0"/>
                <w:lang w:eastAsia="zh-CN"/>
              </w:rPr>
            </w:pPr>
            <w:r>
              <w:rPr>
                <w:b/>
                <w:color w:val="0070C0"/>
                <w:u w:val="single"/>
                <w:lang w:eastAsia="ko-KR"/>
              </w:rPr>
              <w:lastRenderedPageBreak/>
              <w:t>Issue 4-5-1: UE-centric description is adopted in IBM and CBM definition.</w:t>
            </w:r>
          </w:p>
        </w:tc>
        <w:tc>
          <w:tcPr>
            <w:tcW w:w="6801" w:type="dxa"/>
          </w:tcPr>
          <w:p w14:paraId="17926FF1" w14:textId="6C832D67" w:rsidR="005C5A58" w:rsidRPr="005C5A58" w:rsidRDefault="005C5A58" w:rsidP="00901199">
            <w:pPr>
              <w:rPr>
                <w:rFonts w:eastAsiaTheme="minorEastAsia"/>
                <w:iCs/>
                <w:color w:val="0070C0"/>
                <w:lang w:val="en-US" w:eastAsia="zh-CN"/>
              </w:rPr>
            </w:pPr>
            <w:r w:rsidRPr="005C5A58">
              <w:rPr>
                <w:rFonts w:eastAsiaTheme="minorEastAsia"/>
                <w:iCs/>
                <w:color w:val="0070C0"/>
                <w:lang w:val="en-US" w:eastAsia="zh-CN"/>
              </w:rPr>
              <w:t>Was discussed in GTW</w:t>
            </w:r>
          </w:p>
          <w:p w14:paraId="007DD007" w14:textId="5B7395AF" w:rsidR="00901199" w:rsidRDefault="005C5A58" w:rsidP="00901199">
            <w:pPr>
              <w:rPr>
                <w:rFonts w:eastAsiaTheme="minorEastAsia"/>
                <w:i/>
                <w:color w:val="0070C0"/>
                <w:lang w:val="en-US" w:eastAsia="zh-CN"/>
              </w:rPr>
            </w:pPr>
            <w:r>
              <w:rPr>
                <w:rFonts w:eastAsiaTheme="minorEastAsia"/>
                <w:i/>
                <w:color w:val="0070C0"/>
                <w:lang w:val="en-US" w:eastAsia="zh-CN"/>
              </w:rPr>
              <w:t>GTW</w:t>
            </w:r>
            <w:r w:rsidR="00901199">
              <w:rPr>
                <w:rFonts w:eastAsiaTheme="minorEastAsia" w:hint="eastAsia"/>
                <w:i/>
                <w:color w:val="0070C0"/>
                <w:lang w:val="en-US" w:eastAsia="zh-CN"/>
              </w:rPr>
              <w:t xml:space="preserve"> agreements:</w:t>
            </w:r>
          </w:p>
          <w:p w14:paraId="3FEBACD6" w14:textId="77777777" w:rsidR="005C5A58" w:rsidRPr="003D3902" w:rsidRDefault="005C5A58" w:rsidP="005C5A58">
            <w:pPr>
              <w:spacing w:after="0"/>
              <w:rPr>
                <w:lang w:val="en-US" w:eastAsia="zh-CN"/>
              </w:rPr>
            </w:pPr>
            <w:r w:rsidRPr="005C5A58">
              <w:rPr>
                <w:lang w:val="en-US" w:eastAsia="zh-CN"/>
              </w:rPr>
              <w:t>Agree on Option 1 in principle but need check the concrete wording.</w:t>
            </w:r>
          </w:p>
          <w:p w14:paraId="6EE605B5" w14:textId="77777777" w:rsidR="005C5A58" w:rsidRDefault="005C5A58" w:rsidP="00901199">
            <w:pPr>
              <w:rPr>
                <w:rFonts w:eastAsiaTheme="minorEastAsia"/>
                <w:i/>
                <w:color w:val="0070C0"/>
                <w:lang w:val="en-US" w:eastAsia="zh-CN"/>
              </w:rPr>
            </w:pPr>
          </w:p>
          <w:p w14:paraId="75A258DB" w14:textId="728B8E7B" w:rsidR="00901199" w:rsidRDefault="00901199" w:rsidP="00901199">
            <w:pPr>
              <w:rPr>
                <w:rFonts w:eastAsiaTheme="minorEastAsia"/>
                <w:i/>
                <w:color w:val="0070C0"/>
                <w:lang w:val="en-US" w:eastAsia="zh-CN"/>
              </w:rPr>
            </w:pPr>
            <w:r>
              <w:rPr>
                <w:rFonts w:eastAsiaTheme="minorEastAsia" w:hint="eastAsia"/>
                <w:i/>
                <w:color w:val="0070C0"/>
                <w:lang w:val="en-US" w:eastAsia="zh-CN"/>
              </w:rPr>
              <w:t>Candidate options:</w:t>
            </w:r>
          </w:p>
          <w:p w14:paraId="37F1C0FD" w14:textId="77777777" w:rsidR="005C5A58" w:rsidRDefault="005C5A58" w:rsidP="005C5A58">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1: refine the IBM and CBM definition to highlight the per-BC characteristics to avoid confusion.</w:t>
            </w:r>
          </w:p>
          <w:p w14:paraId="1787D57E" w14:textId="132D6F02" w:rsidR="005C5A58" w:rsidRPr="005C5A58" w:rsidRDefault="005C5A58" w:rsidP="005C5A58">
            <w:pPr>
              <w:pStyle w:val="ListParagraph"/>
              <w:numPr>
                <w:ilvl w:val="0"/>
                <w:numId w:val="4"/>
              </w:numPr>
              <w:overflowPunct/>
              <w:autoSpaceDE/>
              <w:autoSpaceDN/>
              <w:adjustRightInd/>
              <w:spacing w:after="120"/>
              <w:ind w:firstLineChars="0"/>
              <w:textAlignment w:val="auto"/>
              <w:rPr>
                <w:rFonts w:eastAsiaTheme="minorEastAsia"/>
                <w:i/>
                <w:color w:val="0070C0"/>
                <w:lang w:val="en-US" w:eastAsia="zh-CN"/>
              </w:rPr>
            </w:pPr>
            <w:r w:rsidRPr="005C5A58">
              <w:rPr>
                <w:color w:val="0070C0"/>
                <w:szCs w:val="24"/>
                <w:lang w:eastAsia="zh-CN"/>
              </w:rPr>
              <w:t>Option 2: Not needed</w:t>
            </w:r>
          </w:p>
          <w:p w14:paraId="685AA1C2" w14:textId="77777777" w:rsidR="001439AC" w:rsidRDefault="00901199" w:rsidP="009011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03E263" w14:textId="7D44257C" w:rsidR="005C5A58" w:rsidRPr="005C5A58" w:rsidRDefault="005C5A58" w:rsidP="00901199">
            <w:pPr>
              <w:rPr>
                <w:rFonts w:eastAsiaTheme="minorEastAsia"/>
                <w:iCs/>
                <w:color w:val="0070C0"/>
                <w:lang w:val="en-US" w:eastAsia="zh-CN"/>
              </w:rPr>
            </w:pPr>
            <w:r w:rsidRPr="005C5A58">
              <w:rPr>
                <w:rFonts w:eastAsiaTheme="minorEastAsia"/>
                <w:iCs/>
                <w:color w:val="0070C0"/>
                <w:lang w:val="en-US" w:eastAsia="zh-CN"/>
              </w:rPr>
              <w:t>Discuss option 1 wording under WF.</w:t>
            </w:r>
          </w:p>
        </w:tc>
      </w:tr>
    </w:tbl>
    <w:p w14:paraId="2DA57DE1" w14:textId="77777777" w:rsidR="00BE6148" w:rsidRDefault="00BE6148">
      <w:pPr>
        <w:rPr>
          <w:i/>
          <w:color w:val="0070C0"/>
          <w:lang w:val="en-US" w:eastAsia="zh-CN"/>
        </w:rPr>
      </w:pPr>
    </w:p>
    <w:p w14:paraId="40DADF87" w14:textId="77777777" w:rsidR="00BE6148" w:rsidRDefault="00BE6148">
      <w:pPr>
        <w:rPr>
          <w:i/>
          <w:color w:val="0070C0"/>
          <w:lang w:val="en-US" w:eastAsia="zh-CN"/>
        </w:rPr>
      </w:pPr>
    </w:p>
    <w:p w14:paraId="27BE2020" w14:textId="77777777" w:rsidR="00BE6148" w:rsidRDefault="00280F2F">
      <w:pPr>
        <w:pStyle w:val="Heading3"/>
        <w:rPr>
          <w:sz w:val="24"/>
          <w:szCs w:val="16"/>
        </w:rPr>
      </w:pPr>
      <w:r>
        <w:rPr>
          <w:sz w:val="24"/>
          <w:szCs w:val="16"/>
        </w:rPr>
        <w:t>CRs/TPs</w:t>
      </w:r>
    </w:p>
    <w:p w14:paraId="43E33C8C"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86"/>
        <w:gridCol w:w="4451"/>
      </w:tblGrid>
      <w:tr w:rsidR="00BD0EDE" w14:paraId="047E46F3" w14:textId="77777777" w:rsidTr="00BD0EDE">
        <w:tc>
          <w:tcPr>
            <w:tcW w:w="1494" w:type="dxa"/>
          </w:tcPr>
          <w:p w14:paraId="7F96A74A" w14:textId="45F1E5FD" w:rsidR="00BD0EDE" w:rsidRDefault="00BD0EDE" w:rsidP="00BD0EDE">
            <w:pPr>
              <w:rPr>
                <w:rFonts w:eastAsiaTheme="minorEastAsia"/>
                <w:b/>
                <w:bCs/>
                <w:color w:val="0070C0"/>
                <w:lang w:val="en-US" w:eastAsia="zh-CN"/>
              </w:rPr>
            </w:pPr>
            <w:r>
              <w:rPr>
                <w:rFonts w:eastAsiaTheme="minorEastAsia"/>
                <w:b/>
                <w:bCs/>
                <w:color w:val="0070C0"/>
                <w:lang w:val="en-US" w:eastAsia="zh-CN"/>
              </w:rPr>
              <w:t>CR/TP number</w:t>
            </w:r>
          </w:p>
        </w:tc>
        <w:tc>
          <w:tcPr>
            <w:tcW w:w="3686" w:type="dxa"/>
          </w:tcPr>
          <w:p w14:paraId="65D5EC9C" w14:textId="4184F806" w:rsidR="00BD0EDE" w:rsidRDefault="00BD0EDE" w:rsidP="00BD0EDE">
            <w:pPr>
              <w:rPr>
                <w:b/>
                <w:bCs/>
                <w:color w:val="0070C0"/>
                <w:lang w:val="en-US" w:eastAsia="zh-CN"/>
              </w:rPr>
            </w:pPr>
            <w:r>
              <w:rPr>
                <w:rFonts w:eastAsiaTheme="minorEastAsia"/>
                <w:b/>
                <w:bCs/>
                <w:color w:val="0070C0"/>
                <w:lang w:val="en-US" w:eastAsia="zh-CN"/>
              </w:rPr>
              <w:t>CR/TP name</w:t>
            </w:r>
          </w:p>
        </w:tc>
        <w:tc>
          <w:tcPr>
            <w:tcW w:w="4451" w:type="dxa"/>
          </w:tcPr>
          <w:p w14:paraId="519CB951" w14:textId="463B23B7" w:rsidR="00BD0EDE" w:rsidRDefault="00BD0EDE" w:rsidP="00BD0ED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D0EDE" w14:paraId="303BCEF8" w14:textId="77777777" w:rsidTr="00BD0EDE">
        <w:tc>
          <w:tcPr>
            <w:tcW w:w="1494" w:type="dxa"/>
          </w:tcPr>
          <w:p w14:paraId="7B7488AD" w14:textId="6C110348" w:rsidR="00BD0EDE" w:rsidRDefault="00820627" w:rsidP="00BD0EDE">
            <w:pPr>
              <w:rPr>
                <w:rFonts w:eastAsiaTheme="minorEastAsia"/>
                <w:color w:val="0070C0"/>
                <w:lang w:val="en-US" w:eastAsia="zh-CN"/>
              </w:rPr>
            </w:pPr>
            <w:hyperlink r:id="rId36" w:history="1">
              <w:r w:rsidR="00BD0EDE">
                <w:rPr>
                  <w:rStyle w:val="Hyperlink"/>
                  <w:rFonts w:ascii="Arial" w:hAnsi="Arial" w:cs="Arial"/>
                  <w:b/>
                  <w:bCs/>
                  <w:sz w:val="16"/>
                  <w:szCs w:val="16"/>
                </w:rPr>
                <w:t>R4-2200700</w:t>
              </w:r>
            </w:hyperlink>
          </w:p>
        </w:tc>
        <w:tc>
          <w:tcPr>
            <w:tcW w:w="3686" w:type="dxa"/>
          </w:tcPr>
          <w:p w14:paraId="51B5BEA3" w14:textId="242D9D3F" w:rsidR="00BD0EDE" w:rsidRDefault="00BD0EDE" w:rsidP="00BD0EDE">
            <w:pPr>
              <w:rPr>
                <w:rFonts w:eastAsiaTheme="minorEastAsia"/>
                <w:i/>
                <w:color w:val="0070C0"/>
                <w:lang w:val="en-US" w:eastAsia="zh-CN"/>
              </w:rPr>
            </w:pPr>
            <w:r>
              <w:rPr>
                <w:rFonts w:ascii="Arial" w:hAnsi="Arial" w:cs="Arial"/>
                <w:sz w:val="16"/>
                <w:szCs w:val="16"/>
              </w:rPr>
              <w:t>TP to TR 38.851: Agreements made for CA configurations between frequency groups using CBM</w:t>
            </w:r>
          </w:p>
        </w:tc>
        <w:tc>
          <w:tcPr>
            <w:tcW w:w="4451" w:type="dxa"/>
          </w:tcPr>
          <w:p w14:paraId="40AC6216" w14:textId="6DD36CD4" w:rsidR="00BD0EDE" w:rsidRDefault="00BD0EDE" w:rsidP="00BD0EDE">
            <w:pPr>
              <w:rPr>
                <w:rFonts w:eastAsiaTheme="minorEastAsia"/>
                <w:color w:val="0070C0"/>
                <w:lang w:val="en-US" w:eastAsia="zh-CN"/>
              </w:rPr>
            </w:pPr>
            <w:r>
              <w:rPr>
                <w:rFonts w:eastAsiaTheme="minorEastAsia"/>
                <w:i/>
                <w:color w:val="0070C0"/>
                <w:lang w:val="en-US" w:eastAsia="zh-CN"/>
              </w:rPr>
              <w:t>Agreeable</w:t>
            </w:r>
          </w:p>
        </w:tc>
      </w:tr>
      <w:tr w:rsidR="00BD0EDE" w14:paraId="46947D7D" w14:textId="77777777" w:rsidTr="00BD0EDE">
        <w:tc>
          <w:tcPr>
            <w:tcW w:w="1494" w:type="dxa"/>
          </w:tcPr>
          <w:p w14:paraId="6A8B9BA0" w14:textId="14161B33" w:rsidR="00BD0EDE" w:rsidRDefault="00820627" w:rsidP="00BD0EDE">
            <w:pPr>
              <w:rPr>
                <w:rFonts w:eastAsiaTheme="minorEastAsia"/>
                <w:color w:val="0070C0"/>
                <w:lang w:val="en-US" w:eastAsia="zh-CN"/>
              </w:rPr>
            </w:pPr>
            <w:hyperlink r:id="rId37" w:history="1">
              <w:r w:rsidR="00BD0EDE">
                <w:rPr>
                  <w:rStyle w:val="Hyperlink"/>
                  <w:rFonts w:ascii="Arial" w:hAnsi="Arial" w:cs="Arial"/>
                  <w:b/>
                  <w:bCs/>
                  <w:sz w:val="16"/>
                  <w:szCs w:val="16"/>
                </w:rPr>
                <w:t>R4-2201970</w:t>
              </w:r>
            </w:hyperlink>
          </w:p>
        </w:tc>
        <w:tc>
          <w:tcPr>
            <w:tcW w:w="3686" w:type="dxa"/>
          </w:tcPr>
          <w:p w14:paraId="08DE3660" w14:textId="2F1E2A73" w:rsidR="00BD0EDE" w:rsidRDefault="00BD0EDE" w:rsidP="00BD0EDE">
            <w:pPr>
              <w:rPr>
                <w:rFonts w:eastAsiaTheme="minorEastAsia"/>
                <w:i/>
                <w:color w:val="0070C0"/>
                <w:lang w:val="en-US" w:eastAsia="zh-CN"/>
              </w:rPr>
            </w:pPr>
            <w:proofErr w:type="spellStart"/>
            <w:r>
              <w:rPr>
                <w:rFonts w:ascii="Arial" w:hAnsi="Arial" w:cs="Arial"/>
                <w:sz w:val="16"/>
                <w:szCs w:val="16"/>
              </w:rPr>
              <w:t>dCR</w:t>
            </w:r>
            <w:proofErr w:type="spellEnd"/>
            <w:r>
              <w:rPr>
                <w:rFonts w:ascii="Arial" w:hAnsi="Arial" w:cs="Arial"/>
                <w:sz w:val="16"/>
                <w:szCs w:val="16"/>
              </w:rPr>
              <w:t xml:space="preserve"> to 38.101-2 on requirements for </w:t>
            </w:r>
            <w:proofErr w:type="spellStart"/>
            <w:r>
              <w:rPr>
                <w:rFonts w:ascii="Arial" w:hAnsi="Arial" w:cs="Arial"/>
                <w:sz w:val="16"/>
                <w:szCs w:val="16"/>
              </w:rPr>
              <w:t>Ues</w:t>
            </w:r>
            <w:proofErr w:type="spellEnd"/>
            <w:r>
              <w:rPr>
                <w:rFonts w:ascii="Arial" w:hAnsi="Arial" w:cs="Arial"/>
                <w:sz w:val="16"/>
                <w:szCs w:val="16"/>
              </w:rPr>
              <w:t xml:space="preserve"> that support inter-band CA with CBM</w:t>
            </w:r>
          </w:p>
        </w:tc>
        <w:tc>
          <w:tcPr>
            <w:tcW w:w="4451" w:type="dxa"/>
          </w:tcPr>
          <w:p w14:paraId="4FD8ADE8" w14:textId="0BFFC3DD" w:rsidR="00BD0EDE" w:rsidRDefault="00BD0EDE" w:rsidP="00BD0EDE">
            <w:pPr>
              <w:rPr>
                <w:rFonts w:eastAsiaTheme="minorEastAsia"/>
                <w:i/>
                <w:color w:val="0070C0"/>
                <w:lang w:val="en-US" w:eastAsia="zh-CN"/>
              </w:rPr>
            </w:pPr>
            <w:r>
              <w:rPr>
                <w:rFonts w:eastAsiaTheme="minorEastAsia"/>
                <w:i/>
                <w:color w:val="0070C0"/>
                <w:lang w:val="en-US" w:eastAsia="zh-CN"/>
              </w:rPr>
              <w:t>Return to</w:t>
            </w:r>
          </w:p>
        </w:tc>
      </w:tr>
    </w:tbl>
    <w:p w14:paraId="017FC5EE" w14:textId="77777777" w:rsidR="00BE6148" w:rsidRDefault="00BE6148">
      <w:pPr>
        <w:rPr>
          <w:color w:val="0070C0"/>
          <w:lang w:val="en-US" w:eastAsia="zh-CN"/>
        </w:rPr>
      </w:pPr>
    </w:p>
    <w:p w14:paraId="1DD8FA07" w14:textId="77777777" w:rsidR="00BE6148" w:rsidRPr="00350277" w:rsidRDefault="00280F2F">
      <w:pPr>
        <w:pStyle w:val="Heading2"/>
        <w:rPr>
          <w:lang w:val="en-US"/>
        </w:rPr>
      </w:pPr>
      <w:r w:rsidRPr="00350277">
        <w:rPr>
          <w:rFonts w:hint="eastAsia"/>
          <w:lang w:val="en-US"/>
        </w:rPr>
        <w:t>Discussion on 2</w:t>
      </w:r>
      <w:r w:rsidRPr="001355DF">
        <w:rPr>
          <w:rFonts w:hint="eastAsia"/>
          <w:vertAlign w:val="superscript"/>
          <w:lang w:val="en-US"/>
        </w:rPr>
        <w:t>nd</w:t>
      </w:r>
      <w:r w:rsidRPr="00350277">
        <w:rPr>
          <w:rFonts w:hint="eastAsia"/>
          <w:lang w:val="en-US"/>
        </w:rPr>
        <w:t xml:space="preserve"> round</w:t>
      </w:r>
      <w:r w:rsidRPr="00350277">
        <w:rPr>
          <w:lang w:val="en-US"/>
        </w:rPr>
        <w:t xml:space="preserve"> (if applicable)</w:t>
      </w:r>
    </w:p>
    <w:p w14:paraId="0BD969A3" w14:textId="180A4389" w:rsidR="005F43BF" w:rsidRDefault="00DB60D3" w:rsidP="005F43BF">
      <w:pPr>
        <w:rPr>
          <w:rFonts w:eastAsiaTheme="minorEastAsia"/>
          <w:color w:val="0070C0"/>
          <w:lang w:val="en-US" w:eastAsia="zh-CN"/>
        </w:rPr>
      </w:pPr>
      <w:r>
        <w:rPr>
          <w:rFonts w:eastAsiaTheme="minorEastAsia"/>
          <w:color w:val="0070C0"/>
          <w:lang w:val="en-US" w:eastAsia="zh-CN"/>
        </w:rPr>
        <w:t xml:space="preserve">Continue discussion in DL CA WF initiated by Nokia. Later </w:t>
      </w:r>
      <w:proofErr w:type="gramStart"/>
      <w:r>
        <w:rPr>
          <w:rFonts w:eastAsiaTheme="minorEastAsia"/>
          <w:color w:val="0070C0"/>
          <w:lang w:val="en-US" w:eastAsia="zh-CN"/>
        </w:rPr>
        <w:t>on</w:t>
      </w:r>
      <w:proofErr w:type="gramEnd"/>
      <w:r>
        <w:rPr>
          <w:rFonts w:eastAsiaTheme="minorEastAsia"/>
          <w:color w:val="0070C0"/>
          <w:lang w:val="en-US" w:eastAsia="zh-CN"/>
        </w:rPr>
        <w:t xml:space="preserve"> discussion will be transferred here.</w:t>
      </w:r>
    </w:p>
    <w:p w14:paraId="5816AE09" w14:textId="77777777" w:rsidR="002B7047" w:rsidRDefault="002B7047" w:rsidP="002B7047">
      <w:pPr>
        <w:rPr>
          <w:rFonts w:eastAsiaTheme="minorEastAsia"/>
          <w:color w:val="0070C0"/>
          <w:lang w:val="en-US" w:eastAsia="zh-CN"/>
        </w:rPr>
      </w:pPr>
      <w:r>
        <w:rPr>
          <w:rFonts w:eastAsiaTheme="minorEastAsia"/>
          <w:color w:val="0070C0"/>
          <w:lang w:val="en-US" w:eastAsia="zh-CN"/>
        </w:rPr>
        <w:t>From WF:</w:t>
      </w:r>
    </w:p>
    <w:p w14:paraId="00D1E6C2" w14:textId="77777777" w:rsidR="00D26B3E" w:rsidRPr="00AC0EC1" w:rsidRDefault="00D26B3E" w:rsidP="00D26B3E">
      <w:pPr>
        <w:pStyle w:val="Heading2"/>
        <w:numPr>
          <w:ilvl w:val="0"/>
          <w:numId w:val="0"/>
        </w:numPr>
        <w:ind w:left="576" w:hanging="576"/>
        <w:rPr>
          <w:lang w:val="en-US" w:eastAsia="fi-FI"/>
        </w:rPr>
      </w:pPr>
      <w:r>
        <w:rPr>
          <w:lang w:val="en-US" w:eastAsia="fi-FI"/>
        </w:rPr>
        <w:t>2.1</w:t>
      </w:r>
      <w:r>
        <w:rPr>
          <w:lang w:val="en-US" w:eastAsia="fi-FI"/>
        </w:rPr>
        <w:tab/>
        <w:t>Sensitivity related topics</w:t>
      </w:r>
    </w:p>
    <w:tbl>
      <w:tblPr>
        <w:tblStyle w:val="TableGrid"/>
        <w:tblW w:w="0" w:type="auto"/>
        <w:tblLook w:val="04A0" w:firstRow="1" w:lastRow="0" w:firstColumn="1" w:lastColumn="0" w:noHBand="0" w:noVBand="1"/>
      </w:tblPr>
      <w:tblGrid>
        <w:gridCol w:w="2830"/>
        <w:gridCol w:w="6801"/>
      </w:tblGrid>
      <w:tr w:rsidR="00D26B3E" w:rsidRPr="00B610BC" w14:paraId="1621C644" w14:textId="77777777" w:rsidTr="009C5541">
        <w:tc>
          <w:tcPr>
            <w:tcW w:w="2830" w:type="dxa"/>
          </w:tcPr>
          <w:p w14:paraId="0F8E61E4" w14:textId="77777777" w:rsidR="00D26B3E" w:rsidRDefault="00D26B3E" w:rsidP="009C5541">
            <w:pPr>
              <w:rPr>
                <w:b/>
                <w:color w:val="0070C0"/>
                <w:u w:val="single"/>
                <w:lang w:eastAsia="ko-KR"/>
              </w:rPr>
            </w:pPr>
            <w:r>
              <w:rPr>
                <w:b/>
                <w:color w:val="0070C0"/>
                <w:u w:val="single"/>
                <w:lang w:eastAsia="ko-KR"/>
              </w:rPr>
              <w:t>Issue 4-2-1: REFSENS</w:t>
            </w:r>
          </w:p>
          <w:p w14:paraId="644E3142" w14:textId="77777777" w:rsidR="00D26B3E" w:rsidRDefault="00D26B3E" w:rsidP="009C5541">
            <w:pPr>
              <w:rPr>
                <w:rFonts w:eastAsiaTheme="minorEastAsia"/>
                <w:b/>
                <w:bCs/>
                <w:color w:val="0070C0"/>
                <w:lang w:eastAsia="zh-CN"/>
              </w:rPr>
            </w:pPr>
          </w:p>
        </w:tc>
        <w:tc>
          <w:tcPr>
            <w:tcW w:w="6801" w:type="dxa"/>
          </w:tcPr>
          <w:p w14:paraId="26C4969E" w14:textId="77777777" w:rsidR="00D26B3E" w:rsidRDefault="00D26B3E" w:rsidP="009C5541">
            <w:pPr>
              <w:rPr>
                <w:rFonts w:eastAsiaTheme="minorEastAsia"/>
                <w:i/>
                <w:color w:val="0070C0"/>
                <w:lang w:eastAsia="zh-CN"/>
              </w:rPr>
            </w:pPr>
            <w:r>
              <w:rPr>
                <w:rFonts w:eastAsiaTheme="minorEastAsia"/>
                <w:i/>
                <w:color w:val="0070C0"/>
                <w:lang w:eastAsia="zh-CN"/>
              </w:rPr>
              <w:t>This was discussed extensively in GTW. Chair proposed tentative agreement which is based on option 1 and 3.</w:t>
            </w:r>
          </w:p>
          <w:p w14:paraId="5ED30144" w14:textId="77777777" w:rsidR="00D26B3E" w:rsidRDefault="00D26B3E" w:rsidP="009C5541">
            <w:pPr>
              <w:rPr>
                <w:rFonts w:eastAsiaTheme="minorEastAsia"/>
                <w:i/>
                <w:color w:val="0070C0"/>
                <w:lang w:eastAsia="zh-CN"/>
              </w:rPr>
            </w:pPr>
            <w:r>
              <w:rPr>
                <w:rFonts w:eastAsiaTheme="minorEastAsia" w:hint="eastAsia"/>
                <w:i/>
                <w:color w:val="0070C0"/>
                <w:lang w:eastAsia="zh-CN"/>
              </w:rPr>
              <w:t>Tentative agreements:</w:t>
            </w:r>
          </w:p>
          <w:p w14:paraId="5FE46DAF" w14:textId="77777777" w:rsidR="00D26B3E" w:rsidRPr="00B610BC" w:rsidRDefault="00D26B3E" w:rsidP="009C5541">
            <w:pPr>
              <w:rPr>
                <w:rFonts w:eastAsiaTheme="minorEastAsia"/>
                <w:i/>
                <w:color w:val="0070C0"/>
                <w:lang w:eastAsia="zh-CN"/>
              </w:rPr>
            </w:pPr>
            <w:r w:rsidRPr="00B610BC">
              <w:rPr>
                <w:rFonts w:eastAsiaTheme="minorEastAsia"/>
                <w:i/>
                <w:color w:val="0070C0"/>
                <w:lang w:eastAsia="zh-CN"/>
              </w:rPr>
              <w:lastRenderedPageBreak/>
              <w:t>Define the minimum CBM sensitivity requirements on the condition of normalized equal PSD.</w:t>
            </w:r>
          </w:p>
          <w:p w14:paraId="5950C690" w14:textId="77777777" w:rsidR="00D26B3E" w:rsidRPr="00B610BC" w:rsidRDefault="00D26B3E" w:rsidP="00CE3579">
            <w:pPr>
              <w:pStyle w:val="ListParagraph"/>
              <w:numPr>
                <w:ilvl w:val="0"/>
                <w:numId w:val="23"/>
              </w:numPr>
              <w:ind w:firstLineChars="0"/>
              <w:rPr>
                <w:rFonts w:eastAsiaTheme="minorEastAsia"/>
                <w:i/>
                <w:color w:val="0070C0"/>
                <w:lang w:eastAsia="zh-CN"/>
              </w:rPr>
            </w:pPr>
            <w:r w:rsidRPr="00B610BC">
              <w:rPr>
                <w:rFonts w:eastAsiaTheme="minorEastAsia"/>
                <w:i/>
                <w:color w:val="0070C0"/>
                <w:lang w:eastAsia="zh-CN"/>
              </w:rPr>
              <w:t>It does not limit the CBM to collocated scenario with equal PSD.</w:t>
            </w:r>
          </w:p>
          <w:p w14:paraId="0ADE630C"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108A89F2"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1: The PSD different between the two CCs for CBM sensitivity test should be minimized while it shall ensure the devices can meet sensitivity requirement on both CCs simultaneously.</w:t>
            </w:r>
          </w:p>
          <w:p w14:paraId="2DDAC070"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2: PSD difference can be the same as IBM, i.e., set the power level of untested band as spherical coverage requirement.</w:t>
            </w:r>
          </w:p>
          <w:p w14:paraId="3C155304" w14:textId="77777777" w:rsidR="00D26B3E" w:rsidRPr="000C4321" w:rsidRDefault="00D26B3E" w:rsidP="009C5541">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0C4321">
              <w:rPr>
                <w:color w:val="0070C0"/>
                <w:szCs w:val="24"/>
                <w:lang w:eastAsia="zh-CN"/>
              </w:rPr>
              <w:t>Option 3: For CBM sensitivity requirements (peak EIS and EIS spherical coverage), adopt normalized equal PSD (CC1 and CC2 achieve sensitivity status simultaneously).</w:t>
            </w:r>
          </w:p>
          <w:p w14:paraId="191EA17D"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4725F481" w14:textId="77777777" w:rsidR="00D26B3E" w:rsidRPr="00B610BC" w:rsidRDefault="00D26B3E" w:rsidP="009C5541">
            <w:pPr>
              <w:rPr>
                <w:rFonts w:eastAsiaTheme="minorEastAsia"/>
                <w:iCs/>
                <w:color w:val="0070C0"/>
                <w:lang w:eastAsia="zh-CN"/>
              </w:rPr>
            </w:pPr>
            <w:r w:rsidRPr="00B610BC">
              <w:rPr>
                <w:rFonts w:eastAsiaTheme="minorEastAsia"/>
                <w:iCs/>
                <w:color w:val="0070C0"/>
                <w:lang w:eastAsia="zh-CN"/>
              </w:rPr>
              <w:t>Continue discussion under WF and try to formulate requirement based on hybrid of options 1 and 3.</w:t>
            </w:r>
          </w:p>
        </w:tc>
      </w:tr>
    </w:tbl>
    <w:p w14:paraId="28BFEA88" w14:textId="77777777" w:rsidR="00D26B3E" w:rsidRDefault="00D26B3E" w:rsidP="00D26B3E">
      <w:pPr>
        <w:rPr>
          <w:lang w:val="en-US" w:eastAsia="fi-FI"/>
        </w:rPr>
      </w:pPr>
    </w:p>
    <w:p w14:paraId="6595365A" w14:textId="77777777" w:rsidR="00D26B3E" w:rsidRPr="00005B4F" w:rsidRDefault="00D26B3E" w:rsidP="00CE3579">
      <w:pPr>
        <w:pStyle w:val="ListParagraph"/>
        <w:numPr>
          <w:ilvl w:val="0"/>
          <w:numId w:val="23"/>
        </w:numPr>
        <w:ind w:firstLineChars="0"/>
        <w:rPr>
          <w:b/>
          <w:bCs/>
          <w:strike/>
          <w:szCs w:val="24"/>
          <w:lang w:eastAsia="zh-CN"/>
        </w:rPr>
      </w:pPr>
      <w:r w:rsidRPr="00984CE0">
        <w:rPr>
          <w:b/>
          <w:bCs/>
          <w:lang w:val="en-US" w:eastAsia="fi-FI"/>
        </w:rPr>
        <w:t xml:space="preserve">WF: </w:t>
      </w:r>
      <w:r w:rsidRPr="00005B4F">
        <w:rPr>
          <w:b/>
          <w:bCs/>
          <w:lang w:val="en-US" w:eastAsia="fi-FI"/>
        </w:rPr>
        <w:t>No Agreement.</w:t>
      </w:r>
    </w:p>
    <w:p w14:paraId="2852F775" w14:textId="77777777" w:rsidR="00D26B3E" w:rsidRPr="004554A5" w:rsidRDefault="00D26B3E" w:rsidP="00CE3579">
      <w:pPr>
        <w:pStyle w:val="ListParagraph"/>
        <w:numPr>
          <w:ilvl w:val="0"/>
          <w:numId w:val="23"/>
        </w:numPr>
        <w:ind w:firstLineChars="0"/>
        <w:rPr>
          <w:b/>
          <w:bCs/>
          <w:strike/>
          <w:szCs w:val="24"/>
          <w:lang w:eastAsia="zh-CN"/>
        </w:rPr>
      </w:pPr>
      <w:r w:rsidRPr="004554A5">
        <w:rPr>
          <w:b/>
          <w:bCs/>
          <w:strike/>
          <w:szCs w:val="24"/>
          <w:lang w:eastAsia="zh-CN"/>
        </w:rPr>
        <w:t>Define the minimum CBM sensitivity requirements (peak EIS and EIS spherical coverage) on the condition of normalized equal PSD.</w:t>
      </w:r>
    </w:p>
    <w:p w14:paraId="11EC1867" w14:textId="77777777" w:rsidR="00D26B3E" w:rsidRPr="004554A5" w:rsidRDefault="00D26B3E" w:rsidP="00CE3579">
      <w:pPr>
        <w:pStyle w:val="ListParagraph"/>
        <w:numPr>
          <w:ilvl w:val="1"/>
          <w:numId w:val="23"/>
        </w:numPr>
        <w:ind w:firstLineChars="0"/>
        <w:rPr>
          <w:b/>
          <w:bCs/>
          <w:strike/>
          <w:szCs w:val="24"/>
          <w:lang w:eastAsia="zh-CN"/>
        </w:rPr>
      </w:pPr>
      <w:r w:rsidRPr="004554A5">
        <w:rPr>
          <w:b/>
          <w:bCs/>
          <w:strike/>
          <w:szCs w:val="24"/>
          <w:lang w:eastAsia="zh-CN"/>
        </w:rPr>
        <w:t xml:space="preserve">normalized equal PSD means that CC1 and CC2 achieve sensitivity status </w:t>
      </w:r>
      <w:proofErr w:type="gramStart"/>
      <w:r w:rsidRPr="004554A5">
        <w:rPr>
          <w:b/>
          <w:bCs/>
          <w:strike/>
          <w:szCs w:val="24"/>
          <w:lang w:eastAsia="zh-CN"/>
        </w:rPr>
        <w:t>i.e.</w:t>
      </w:r>
      <w:proofErr w:type="gramEnd"/>
      <w:r w:rsidRPr="004554A5">
        <w:rPr>
          <w:b/>
          <w:bCs/>
          <w:strike/>
          <w:szCs w:val="24"/>
          <w:lang w:eastAsia="zh-CN"/>
        </w:rPr>
        <w:t xml:space="preserve"> 95%TP simultaneously at any test direction</w:t>
      </w:r>
    </w:p>
    <w:p w14:paraId="2970D32E" w14:textId="77777777" w:rsidR="00D26B3E" w:rsidRPr="004554A5" w:rsidRDefault="00D26B3E" w:rsidP="00CE3579">
      <w:pPr>
        <w:pStyle w:val="ListParagraph"/>
        <w:numPr>
          <w:ilvl w:val="1"/>
          <w:numId w:val="23"/>
        </w:numPr>
        <w:ind w:firstLineChars="0"/>
        <w:rPr>
          <w:b/>
          <w:bCs/>
          <w:strike/>
          <w:szCs w:val="24"/>
          <w:lang w:eastAsia="zh-CN"/>
        </w:rPr>
      </w:pPr>
      <w:r w:rsidRPr="004554A5">
        <w:rPr>
          <w:b/>
          <w:bCs/>
          <w:strike/>
          <w:szCs w:val="24"/>
          <w:lang w:eastAsia="zh-CN"/>
        </w:rPr>
        <w:t xml:space="preserve">peak EIS of CC1 and peak EIS of CC2 </w:t>
      </w:r>
      <w:proofErr w:type="gramStart"/>
      <w:r w:rsidRPr="004554A5">
        <w:rPr>
          <w:b/>
          <w:bCs/>
          <w:strike/>
          <w:szCs w:val="24"/>
          <w:lang w:eastAsia="zh-CN"/>
        </w:rPr>
        <w:t>are allowed to</w:t>
      </w:r>
      <w:proofErr w:type="gramEnd"/>
      <w:r w:rsidRPr="004554A5">
        <w:rPr>
          <w:b/>
          <w:bCs/>
          <w:strike/>
          <w:szCs w:val="24"/>
          <w:lang w:eastAsia="zh-CN"/>
        </w:rPr>
        <w:t xml:space="preserve"> be obtained at different directions</w:t>
      </w:r>
    </w:p>
    <w:p w14:paraId="6862422F" w14:textId="77777777" w:rsidR="00D26B3E" w:rsidRPr="004554A5" w:rsidRDefault="00D26B3E" w:rsidP="00CE3579">
      <w:pPr>
        <w:pStyle w:val="ListParagraph"/>
        <w:numPr>
          <w:ilvl w:val="1"/>
          <w:numId w:val="23"/>
        </w:numPr>
        <w:ind w:firstLineChars="0"/>
        <w:rPr>
          <w:b/>
          <w:bCs/>
          <w:strike/>
          <w:szCs w:val="24"/>
          <w:lang w:eastAsia="zh-CN"/>
        </w:rPr>
      </w:pPr>
      <w:r w:rsidRPr="004554A5">
        <w:rPr>
          <w:b/>
          <w:bCs/>
          <w:strike/>
          <w:szCs w:val="24"/>
          <w:lang w:eastAsia="zh-CN"/>
        </w:rPr>
        <w:t>Among all the test directions within the common EIS spherical coverage area, the measured sensitivity of at least one direction shall meet the peak EIS requirement on both CCs simultaneously.</w:t>
      </w:r>
    </w:p>
    <w:p w14:paraId="1C91E0F0" w14:textId="77777777" w:rsidR="00D26B3E" w:rsidRPr="004554A5" w:rsidRDefault="00D26B3E" w:rsidP="00CE3579">
      <w:pPr>
        <w:pStyle w:val="ListParagraph"/>
        <w:numPr>
          <w:ilvl w:val="0"/>
          <w:numId w:val="23"/>
        </w:numPr>
        <w:ind w:firstLineChars="0"/>
        <w:rPr>
          <w:b/>
          <w:bCs/>
          <w:strike/>
          <w:szCs w:val="24"/>
          <w:lang w:eastAsia="zh-CN"/>
        </w:rPr>
      </w:pPr>
      <w:r w:rsidRPr="004554A5">
        <w:rPr>
          <w:b/>
          <w:bCs/>
          <w:strike/>
          <w:szCs w:val="24"/>
          <w:lang w:eastAsia="zh-CN"/>
        </w:rPr>
        <w:t>It does not limit the CBM to collocated scenario with equal PSD.</w:t>
      </w:r>
    </w:p>
    <w:tbl>
      <w:tblPr>
        <w:tblStyle w:val="TableGrid"/>
        <w:tblW w:w="0" w:type="auto"/>
        <w:tblLook w:val="04A0" w:firstRow="1" w:lastRow="0" w:firstColumn="1" w:lastColumn="0" w:noHBand="0" w:noVBand="1"/>
      </w:tblPr>
      <w:tblGrid>
        <w:gridCol w:w="9631"/>
      </w:tblGrid>
      <w:tr w:rsidR="00D26B3E" w:rsidRPr="004554A5" w14:paraId="12A539CE" w14:textId="77777777" w:rsidTr="009C5541">
        <w:tc>
          <w:tcPr>
            <w:tcW w:w="9855" w:type="dxa"/>
          </w:tcPr>
          <w:p w14:paraId="236F2531" w14:textId="77777777" w:rsidR="00D26B3E" w:rsidRPr="004554A5" w:rsidRDefault="00D26B3E" w:rsidP="009C5541">
            <w:pPr>
              <w:rPr>
                <w:b/>
                <w:bCs/>
                <w:strike/>
                <w:highlight w:val="yellow"/>
                <w:lang w:eastAsia="fi-FI"/>
              </w:rPr>
            </w:pPr>
            <w:r w:rsidRPr="004554A5">
              <w:rPr>
                <w:b/>
                <w:bCs/>
                <w:strike/>
                <w:highlight w:val="yellow"/>
                <w:lang w:eastAsia="fi-FI"/>
              </w:rPr>
              <w:t xml:space="preserve">Revised WF (HW): </w:t>
            </w:r>
          </w:p>
          <w:p w14:paraId="79F27FA5" w14:textId="77777777" w:rsidR="00D26B3E" w:rsidRPr="004554A5" w:rsidRDefault="00D26B3E" w:rsidP="00CE3579">
            <w:pPr>
              <w:pStyle w:val="ListParagraph"/>
              <w:numPr>
                <w:ilvl w:val="0"/>
                <w:numId w:val="23"/>
              </w:numPr>
              <w:ind w:firstLineChars="0"/>
              <w:rPr>
                <w:b/>
                <w:bCs/>
                <w:strike/>
                <w:szCs w:val="24"/>
                <w:highlight w:val="yellow"/>
                <w:lang w:eastAsia="zh-CN"/>
              </w:rPr>
            </w:pPr>
            <w:r w:rsidRPr="004554A5">
              <w:rPr>
                <w:b/>
                <w:bCs/>
                <w:strike/>
                <w:szCs w:val="24"/>
                <w:highlight w:val="yellow"/>
                <w:lang w:eastAsia="zh-CN"/>
              </w:rPr>
              <w:t>Define the minimum CBM sensitivity requirements (peak EIS and EIS spherical coverage) on the condition of normalized equal PSD.</w:t>
            </w:r>
          </w:p>
          <w:p w14:paraId="6717DBA5" w14:textId="77777777" w:rsidR="00D26B3E" w:rsidRPr="004554A5" w:rsidRDefault="00D26B3E" w:rsidP="00CE3579">
            <w:pPr>
              <w:pStyle w:val="ListParagraph"/>
              <w:numPr>
                <w:ilvl w:val="1"/>
                <w:numId w:val="23"/>
              </w:numPr>
              <w:ind w:firstLineChars="0"/>
              <w:rPr>
                <w:b/>
                <w:bCs/>
                <w:strike/>
                <w:szCs w:val="24"/>
                <w:highlight w:val="yellow"/>
                <w:lang w:eastAsia="zh-CN"/>
              </w:rPr>
            </w:pPr>
            <w:r w:rsidRPr="004554A5">
              <w:rPr>
                <w:b/>
                <w:bCs/>
                <w:strike/>
                <w:szCs w:val="24"/>
                <w:highlight w:val="yellow"/>
                <w:lang w:eastAsia="zh-CN"/>
              </w:rPr>
              <w:t>normalized equal PSD means that DL signal PSD for verifying CC1 and CC2 is ensured to be equal at the reference point defined for EIRP during calibration under single AoA test condition</w:t>
            </w:r>
          </w:p>
          <w:p w14:paraId="195228C7" w14:textId="77777777" w:rsidR="00D26B3E" w:rsidRPr="004554A5" w:rsidRDefault="00D26B3E" w:rsidP="00CE3579">
            <w:pPr>
              <w:pStyle w:val="ListParagraph"/>
              <w:numPr>
                <w:ilvl w:val="1"/>
                <w:numId w:val="23"/>
              </w:numPr>
              <w:ind w:firstLineChars="0"/>
              <w:rPr>
                <w:b/>
                <w:bCs/>
                <w:strike/>
                <w:szCs w:val="24"/>
                <w:highlight w:val="yellow"/>
                <w:lang w:eastAsia="zh-CN"/>
              </w:rPr>
            </w:pPr>
            <w:r w:rsidRPr="004554A5">
              <w:rPr>
                <w:b/>
                <w:bCs/>
                <w:strike/>
                <w:szCs w:val="24"/>
                <w:highlight w:val="yellow"/>
                <w:lang w:eastAsia="zh-CN"/>
              </w:rPr>
              <w:t xml:space="preserve">peak EIS requirement of CC1 and peak EIS requirement of CC2 </w:t>
            </w:r>
            <w:proofErr w:type="gramStart"/>
            <w:r w:rsidRPr="004554A5">
              <w:rPr>
                <w:b/>
                <w:bCs/>
                <w:strike/>
                <w:szCs w:val="24"/>
                <w:highlight w:val="yellow"/>
                <w:lang w:eastAsia="zh-CN"/>
              </w:rPr>
              <w:t>are allowed to</w:t>
            </w:r>
            <w:proofErr w:type="gramEnd"/>
            <w:r w:rsidRPr="004554A5">
              <w:rPr>
                <w:b/>
                <w:bCs/>
                <w:strike/>
                <w:szCs w:val="24"/>
                <w:highlight w:val="yellow"/>
                <w:lang w:eastAsia="zh-CN"/>
              </w:rPr>
              <w:t xml:space="preserve"> be obtained at different directions</w:t>
            </w:r>
          </w:p>
          <w:p w14:paraId="7FF319FA" w14:textId="77777777" w:rsidR="00D26B3E" w:rsidRPr="004554A5" w:rsidRDefault="00D26B3E" w:rsidP="00CE3579">
            <w:pPr>
              <w:pStyle w:val="ListParagraph"/>
              <w:numPr>
                <w:ilvl w:val="1"/>
                <w:numId w:val="23"/>
              </w:numPr>
              <w:ind w:firstLineChars="0"/>
              <w:rPr>
                <w:b/>
                <w:bCs/>
                <w:strike/>
                <w:szCs w:val="24"/>
                <w:highlight w:val="yellow"/>
                <w:lang w:eastAsia="zh-CN"/>
              </w:rPr>
            </w:pPr>
            <w:r w:rsidRPr="004554A5">
              <w:rPr>
                <w:b/>
                <w:bCs/>
                <w:strike/>
                <w:szCs w:val="24"/>
                <w:highlight w:val="yellow"/>
                <w:lang w:eastAsia="zh-CN"/>
              </w:rPr>
              <w:t>The relaxation requirement deduced by PSD difference part should not be considered</w:t>
            </w:r>
          </w:p>
          <w:p w14:paraId="2C389B29" w14:textId="77777777" w:rsidR="00D26B3E" w:rsidRPr="004554A5" w:rsidRDefault="00D26B3E" w:rsidP="00CE3579">
            <w:pPr>
              <w:pStyle w:val="ListParagraph"/>
              <w:numPr>
                <w:ilvl w:val="0"/>
                <w:numId w:val="23"/>
              </w:numPr>
              <w:ind w:firstLineChars="0"/>
              <w:rPr>
                <w:b/>
                <w:bCs/>
                <w:strike/>
                <w:szCs w:val="24"/>
                <w:highlight w:val="yellow"/>
                <w:lang w:eastAsia="zh-CN"/>
              </w:rPr>
            </w:pPr>
            <w:r w:rsidRPr="004554A5">
              <w:rPr>
                <w:b/>
                <w:bCs/>
                <w:strike/>
                <w:szCs w:val="24"/>
                <w:highlight w:val="yellow"/>
                <w:lang w:eastAsia="zh-CN"/>
              </w:rPr>
              <w:t>It does not limit the CBM to collocated scenario with equal PSD. CBM to non-collocated scenario with un-equal PSD should be within the scope.</w:t>
            </w:r>
          </w:p>
        </w:tc>
      </w:tr>
    </w:tbl>
    <w:p w14:paraId="67A7595E" w14:textId="77777777" w:rsidR="00D26B3E" w:rsidRPr="00AA1DFE" w:rsidRDefault="00D26B3E" w:rsidP="00D26B3E">
      <w:pPr>
        <w:rPr>
          <w:lang w:eastAsia="fi-FI"/>
        </w:rPr>
      </w:pPr>
    </w:p>
    <w:p w14:paraId="1A1C5A92"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413"/>
        <w:gridCol w:w="8218"/>
      </w:tblGrid>
      <w:tr w:rsidR="00D26B3E" w14:paraId="5D0176F0" w14:textId="77777777" w:rsidTr="009C5541">
        <w:tc>
          <w:tcPr>
            <w:tcW w:w="1413" w:type="dxa"/>
          </w:tcPr>
          <w:p w14:paraId="4CCB4A56"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2DEFA108"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5B14D2A2" w14:textId="77777777" w:rsidTr="009C5541">
        <w:tc>
          <w:tcPr>
            <w:tcW w:w="1413" w:type="dxa"/>
          </w:tcPr>
          <w:p w14:paraId="1C3CB686" w14:textId="77777777" w:rsidR="00D26B3E" w:rsidRPr="00653127" w:rsidRDefault="00D26B3E" w:rsidP="009C5541">
            <w:pPr>
              <w:spacing w:after="120"/>
              <w:rPr>
                <w:rFonts w:eastAsia="DengXian"/>
                <w:color w:val="0070C0"/>
                <w:lang w:eastAsia="zh-CN"/>
              </w:rPr>
            </w:pPr>
            <w:r>
              <w:rPr>
                <w:rFonts w:eastAsia="DengXian" w:hint="eastAsia"/>
                <w:color w:val="0070C0"/>
                <w:lang w:eastAsia="zh-CN"/>
              </w:rPr>
              <w:t>O</w:t>
            </w:r>
            <w:r>
              <w:rPr>
                <w:rFonts w:eastAsia="DengXian"/>
                <w:color w:val="0070C0"/>
                <w:lang w:eastAsia="zh-CN"/>
              </w:rPr>
              <w:t>PPO</w:t>
            </w:r>
          </w:p>
        </w:tc>
        <w:tc>
          <w:tcPr>
            <w:tcW w:w="8218" w:type="dxa"/>
          </w:tcPr>
          <w:p w14:paraId="6032E448" w14:textId="77777777" w:rsidR="00D26B3E" w:rsidRDefault="00D26B3E" w:rsidP="009C5541">
            <w:pPr>
              <w:spacing w:after="120"/>
              <w:rPr>
                <w:rFonts w:eastAsia="DengXian"/>
                <w:color w:val="0070C0"/>
                <w:lang w:eastAsia="zh-CN"/>
              </w:rPr>
            </w:pPr>
            <w:r>
              <w:rPr>
                <w:rFonts w:eastAsia="DengXian" w:hint="eastAsia"/>
                <w:color w:val="0070C0"/>
                <w:lang w:eastAsia="zh-CN"/>
              </w:rPr>
              <w:t>G</w:t>
            </w:r>
            <w:r>
              <w:rPr>
                <w:rFonts w:eastAsia="DengXian"/>
                <w:color w:val="0070C0"/>
                <w:lang w:eastAsia="zh-CN"/>
              </w:rPr>
              <w:t>enerally ok with WF, however some clarifications below:</w:t>
            </w:r>
          </w:p>
          <w:p w14:paraId="1B6C8170" w14:textId="77777777" w:rsidR="00D26B3E" w:rsidRDefault="00D26B3E" w:rsidP="00CE3579">
            <w:pPr>
              <w:pStyle w:val="ListParagraph"/>
              <w:numPr>
                <w:ilvl w:val="0"/>
                <w:numId w:val="30"/>
              </w:numPr>
              <w:spacing w:after="120"/>
              <w:ind w:firstLineChars="0"/>
              <w:contextualSpacing/>
              <w:rPr>
                <w:rFonts w:eastAsia="DengXian"/>
                <w:color w:val="0070C0"/>
                <w:lang w:eastAsia="zh-CN"/>
              </w:rPr>
            </w:pPr>
            <w:r>
              <w:rPr>
                <w:rFonts w:eastAsia="DengXian"/>
                <w:color w:val="0070C0"/>
                <w:lang w:eastAsia="zh-CN"/>
              </w:rPr>
              <w:t>Sub-bullet 1:</w:t>
            </w:r>
          </w:p>
          <w:p w14:paraId="2CAE7304" w14:textId="77777777" w:rsidR="00D26B3E" w:rsidRDefault="00D26B3E" w:rsidP="009C5541">
            <w:pPr>
              <w:pStyle w:val="ListParagraph"/>
              <w:spacing w:after="120"/>
              <w:ind w:left="360" w:firstLine="400"/>
              <w:rPr>
                <w:rFonts w:eastAsia="DengXian"/>
                <w:color w:val="0070C0"/>
                <w:lang w:eastAsia="zh-CN"/>
              </w:rPr>
            </w:pPr>
            <w:r>
              <w:rPr>
                <w:rFonts w:eastAsia="DengXian" w:hint="eastAsia"/>
                <w:color w:val="0070C0"/>
                <w:lang w:eastAsia="zh-CN"/>
              </w:rPr>
              <w:lastRenderedPageBreak/>
              <w:t>F</w:t>
            </w:r>
            <w:r>
              <w:rPr>
                <w:rFonts w:eastAsia="DengXian"/>
                <w:color w:val="0070C0"/>
                <w:lang w:eastAsia="zh-CN"/>
              </w:rPr>
              <w:t>or the “normalized equal PSD”, if understand correctly, is just a designation of measurement method. In each test direction, TE measure UE EIS1 for band 1 and EIS2 for band 2. It doesn’t mean UE has to meet peak EIS requirements in both bands simultaneously in all directions. If this is correct understanding, it might be better to not use this name in the requirement specification to avoid misunderstandings.</w:t>
            </w:r>
          </w:p>
          <w:p w14:paraId="3B7F2550" w14:textId="77777777" w:rsidR="00D26B3E" w:rsidRPr="00C94344" w:rsidRDefault="00D26B3E" w:rsidP="009C5541">
            <w:pPr>
              <w:pStyle w:val="ListParagraph"/>
              <w:spacing w:after="120"/>
              <w:ind w:left="360" w:firstLine="400"/>
              <w:rPr>
                <w:rFonts w:eastAsia="DengXian"/>
                <w:color w:val="0070C0"/>
                <w:lang w:eastAsia="zh-CN"/>
              </w:rPr>
            </w:pPr>
          </w:p>
          <w:p w14:paraId="17C74522" w14:textId="77777777" w:rsidR="00D26B3E" w:rsidRDefault="00D26B3E" w:rsidP="00CE3579">
            <w:pPr>
              <w:pStyle w:val="ListParagraph"/>
              <w:numPr>
                <w:ilvl w:val="0"/>
                <w:numId w:val="30"/>
              </w:numPr>
              <w:spacing w:after="120"/>
              <w:ind w:firstLineChars="0"/>
              <w:contextualSpacing/>
              <w:rPr>
                <w:rFonts w:eastAsia="DengXian"/>
                <w:color w:val="0070C0"/>
                <w:lang w:eastAsia="zh-CN"/>
              </w:rPr>
            </w:pPr>
            <w:r>
              <w:rPr>
                <w:rFonts w:eastAsia="DengXian" w:hint="eastAsia"/>
                <w:color w:val="0070C0"/>
                <w:lang w:eastAsia="zh-CN"/>
              </w:rPr>
              <w:t>S</w:t>
            </w:r>
            <w:r>
              <w:rPr>
                <w:rFonts w:eastAsia="DengXian"/>
                <w:color w:val="0070C0"/>
                <w:lang w:eastAsia="zh-CN"/>
              </w:rPr>
              <w:t>ub-bullet 2: ok</w:t>
            </w:r>
          </w:p>
          <w:p w14:paraId="52B3DF60" w14:textId="77777777" w:rsidR="00D26B3E" w:rsidRDefault="00D26B3E" w:rsidP="00CE3579">
            <w:pPr>
              <w:pStyle w:val="ListParagraph"/>
              <w:numPr>
                <w:ilvl w:val="0"/>
                <w:numId w:val="30"/>
              </w:numPr>
              <w:spacing w:after="120"/>
              <w:ind w:firstLineChars="0"/>
              <w:contextualSpacing/>
              <w:rPr>
                <w:rFonts w:eastAsia="DengXian"/>
                <w:color w:val="0070C0"/>
                <w:lang w:eastAsia="zh-CN"/>
              </w:rPr>
            </w:pPr>
            <w:r>
              <w:rPr>
                <w:rFonts w:eastAsia="DengXian" w:hint="eastAsia"/>
                <w:color w:val="0070C0"/>
                <w:lang w:eastAsia="zh-CN"/>
              </w:rPr>
              <w:t>S</w:t>
            </w:r>
            <w:r>
              <w:rPr>
                <w:rFonts w:eastAsia="DengXian"/>
                <w:color w:val="0070C0"/>
                <w:lang w:eastAsia="zh-CN"/>
              </w:rPr>
              <w:t>ub-bullet 3:</w:t>
            </w:r>
          </w:p>
          <w:p w14:paraId="598D3E4A" w14:textId="77777777" w:rsidR="00D26B3E" w:rsidRPr="003E41C7" w:rsidRDefault="00D26B3E" w:rsidP="009C5541">
            <w:pPr>
              <w:pStyle w:val="ListParagraph"/>
              <w:spacing w:after="120"/>
              <w:ind w:left="360" w:firstLine="400"/>
              <w:rPr>
                <w:rFonts w:eastAsia="DengXian"/>
                <w:color w:val="0070C0"/>
                <w:lang w:eastAsia="zh-CN"/>
              </w:rPr>
            </w:pPr>
            <w:r>
              <w:rPr>
                <w:rFonts w:eastAsia="DengXian" w:hint="eastAsia"/>
                <w:color w:val="0070C0"/>
                <w:lang w:eastAsia="zh-CN"/>
              </w:rPr>
              <w:t>A</w:t>
            </w:r>
            <w:r>
              <w:rPr>
                <w:rFonts w:eastAsia="DengXian"/>
                <w:color w:val="0070C0"/>
                <w:lang w:eastAsia="zh-CN"/>
              </w:rPr>
              <w:t>s below figure if at this direction EIS1 and EIS2 meet peak EIS of each band respectively, then this UE meet simultaneous peak EIS requirement. It is not clear what is the definition of “</w:t>
            </w:r>
            <w:r w:rsidRPr="009713B3">
              <w:rPr>
                <w:b/>
                <w:bCs/>
                <w:szCs w:val="24"/>
                <w:lang w:eastAsia="zh-CN"/>
              </w:rPr>
              <w:t>common EIS spherical coverage area</w:t>
            </w:r>
            <w:r>
              <w:rPr>
                <w:rFonts w:eastAsia="DengXian"/>
                <w:color w:val="0070C0"/>
                <w:lang w:eastAsia="zh-CN"/>
              </w:rPr>
              <w:t>”?</w:t>
            </w:r>
          </w:p>
          <w:p w14:paraId="1A9B839D" w14:textId="77777777" w:rsidR="00D26B3E" w:rsidRPr="003E41C7" w:rsidRDefault="00D26B3E" w:rsidP="009C5541">
            <w:pPr>
              <w:spacing w:after="120"/>
              <w:rPr>
                <w:rFonts w:eastAsia="DengXian"/>
                <w:color w:val="0070C0"/>
                <w:lang w:eastAsia="zh-CN"/>
              </w:rPr>
            </w:pPr>
            <w:r>
              <w:rPr>
                <w:noProof/>
                <w:lang w:eastAsia="ja-JP"/>
              </w:rPr>
              <w:drawing>
                <wp:inline distT="0" distB="0" distL="0" distR="0" wp14:anchorId="408DFD1C" wp14:editId="2233F96F">
                  <wp:extent cx="2470453" cy="1861621"/>
                  <wp:effectExtent l="0" t="0" r="635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498756" cy="1882949"/>
                          </a:xfrm>
                          <a:prstGeom prst="rect">
                            <a:avLst/>
                          </a:prstGeom>
                        </pic:spPr>
                      </pic:pic>
                    </a:graphicData>
                  </a:graphic>
                </wp:inline>
              </w:drawing>
            </w:r>
          </w:p>
        </w:tc>
      </w:tr>
      <w:tr w:rsidR="00D26B3E" w14:paraId="65B55E33" w14:textId="77777777" w:rsidTr="009C5541">
        <w:tc>
          <w:tcPr>
            <w:tcW w:w="1413" w:type="dxa"/>
          </w:tcPr>
          <w:p w14:paraId="48E17E52" w14:textId="77777777" w:rsidR="00D26B3E" w:rsidRDefault="00D26B3E" w:rsidP="009C5541">
            <w:pPr>
              <w:spacing w:after="120"/>
              <w:rPr>
                <w:rFonts w:eastAsiaTheme="minorEastAsia"/>
                <w:color w:val="0070C0"/>
                <w:lang w:eastAsia="zh-CN"/>
              </w:rPr>
            </w:pPr>
            <w:r>
              <w:rPr>
                <w:rFonts w:eastAsiaTheme="minorEastAsia"/>
                <w:color w:val="0070C0"/>
                <w:lang w:eastAsia="zh-CN"/>
              </w:rPr>
              <w:lastRenderedPageBreak/>
              <w:t>Nokia</w:t>
            </w:r>
          </w:p>
        </w:tc>
        <w:tc>
          <w:tcPr>
            <w:tcW w:w="8218" w:type="dxa"/>
          </w:tcPr>
          <w:p w14:paraId="0DB7F818"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We agree the WF but perhaps some clarifications are needed as OPPO has questions. For </w:t>
            </w:r>
            <w:proofErr w:type="gramStart"/>
            <w:r>
              <w:rPr>
                <w:rFonts w:eastAsiaTheme="minorEastAsia"/>
                <w:color w:val="0070C0"/>
                <w:lang w:eastAsia="zh-CN"/>
              </w:rPr>
              <w:t>example</w:t>
            </w:r>
            <w:proofErr w:type="gramEnd"/>
            <w:r>
              <w:rPr>
                <w:rFonts w:eastAsiaTheme="minorEastAsia"/>
                <w:color w:val="0070C0"/>
                <w:lang w:eastAsia="zh-CN"/>
              </w:rPr>
              <w:t xml:space="preserve"> sensitivity status is it peak EIS + </w:t>
            </w:r>
            <w:proofErr w:type="spellStart"/>
            <w:r w:rsidRPr="003D5B0E">
              <w:rPr>
                <w:rFonts w:eastAsiaTheme="minorEastAsia"/>
                <w:color w:val="0070C0"/>
                <w:lang w:eastAsia="zh-CN"/>
              </w:rPr>
              <w:t>delta_RIB,s</w:t>
            </w:r>
            <w:proofErr w:type="spellEnd"/>
            <w:r>
              <w:rPr>
                <w:rFonts w:eastAsiaTheme="minorEastAsia"/>
                <w:color w:val="0070C0"/>
                <w:lang w:eastAsia="zh-CN"/>
              </w:rPr>
              <w:t>?</w:t>
            </w:r>
          </w:p>
        </w:tc>
      </w:tr>
      <w:tr w:rsidR="00D26B3E" w14:paraId="771F1FAA" w14:textId="77777777" w:rsidTr="009C5541">
        <w:tc>
          <w:tcPr>
            <w:tcW w:w="1413" w:type="dxa"/>
          </w:tcPr>
          <w:p w14:paraId="79EBAE2E" w14:textId="77777777" w:rsidR="00D26B3E" w:rsidRDefault="00D26B3E" w:rsidP="009C5541">
            <w:pPr>
              <w:spacing w:after="120"/>
              <w:rPr>
                <w:rFonts w:eastAsiaTheme="minorEastAsia"/>
                <w:color w:val="0070C0"/>
                <w:lang w:eastAsia="zh-CN"/>
              </w:rPr>
            </w:pPr>
            <w:r>
              <w:rPr>
                <w:rFonts w:eastAsiaTheme="minorEastAsia"/>
                <w:color w:val="0070C0"/>
                <w:lang w:eastAsia="zh-CN"/>
              </w:rPr>
              <w:t>Samsung</w:t>
            </w:r>
          </w:p>
        </w:tc>
        <w:tc>
          <w:tcPr>
            <w:tcW w:w="8218" w:type="dxa"/>
          </w:tcPr>
          <w:p w14:paraId="61860AE0"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As discussed in GTW, this WF is the middle ground of option 1 and option 3. </w:t>
            </w:r>
            <w:proofErr w:type="gramStart"/>
            <w:r>
              <w:rPr>
                <w:rFonts w:eastAsiaTheme="minorEastAsia"/>
                <w:color w:val="0070C0"/>
                <w:lang w:eastAsia="zh-CN"/>
              </w:rPr>
              <w:t>So</w:t>
            </w:r>
            <w:proofErr w:type="gramEnd"/>
            <w:r>
              <w:rPr>
                <w:rFonts w:eastAsiaTheme="minorEastAsia"/>
                <w:color w:val="0070C0"/>
                <w:lang w:eastAsia="zh-CN"/>
              </w:rPr>
              <w:t xml:space="preserve"> we agree with this WF as a compromise.</w:t>
            </w:r>
          </w:p>
          <w:p w14:paraId="6E5C306E" w14:textId="77777777" w:rsidR="00D26B3E" w:rsidRDefault="00D26B3E" w:rsidP="009C5541">
            <w:pPr>
              <w:spacing w:after="120"/>
              <w:rPr>
                <w:rFonts w:eastAsia="DengXian"/>
                <w:color w:val="0070C0"/>
                <w:lang w:eastAsia="zh-CN"/>
              </w:rPr>
            </w:pPr>
            <w:r>
              <w:rPr>
                <w:rFonts w:eastAsia="DengXian" w:hint="eastAsia"/>
                <w:color w:val="0070C0"/>
                <w:lang w:eastAsia="zh-CN"/>
              </w:rPr>
              <w:t>R</w:t>
            </w:r>
            <w:r>
              <w:rPr>
                <w:rFonts w:eastAsia="DengXian"/>
                <w:color w:val="0070C0"/>
                <w:lang w:eastAsia="zh-CN"/>
              </w:rPr>
              <w:t>esponse to OPPO:</w:t>
            </w:r>
          </w:p>
          <w:p w14:paraId="61BACBDE" w14:textId="77777777" w:rsidR="00D26B3E" w:rsidRDefault="00D26B3E" w:rsidP="00CE3579">
            <w:pPr>
              <w:pStyle w:val="ListParagraph"/>
              <w:numPr>
                <w:ilvl w:val="0"/>
                <w:numId w:val="31"/>
              </w:numPr>
              <w:spacing w:after="120"/>
              <w:ind w:firstLineChars="0"/>
              <w:contextualSpacing/>
              <w:rPr>
                <w:rFonts w:eastAsia="DengXian"/>
                <w:color w:val="0070C0"/>
                <w:lang w:eastAsia="zh-CN"/>
              </w:rPr>
            </w:pPr>
            <w:proofErr w:type="gramStart"/>
            <w:r>
              <w:rPr>
                <w:rFonts w:eastAsia="DengXian"/>
                <w:color w:val="0070C0"/>
                <w:lang w:eastAsia="zh-CN"/>
              </w:rPr>
              <w:t>Your</w:t>
            </w:r>
            <w:proofErr w:type="gramEnd"/>
            <w:r>
              <w:rPr>
                <w:rFonts w:eastAsia="DengXian"/>
                <w:color w:val="0070C0"/>
                <w:lang w:eastAsia="zh-CN"/>
              </w:rPr>
              <w:t xml:space="preserve"> understanding on sub-bullet 1 is correct. And we also agree that the term “normalized equal PSD” is not specification language and will not appear in specification. This term is only for discussion convenience as an amendment to “equal PSD” which was frequently used in our previous discussion.</w:t>
            </w:r>
          </w:p>
          <w:p w14:paraId="562BF0AB" w14:textId="77777777" w:rsidR="00D26B3E" w:rsidRDefault="00D26B3E" w:rsidP="00CE3579">
            <w:pPr>
              <w:pStyle w:val="ListParagraph"/>
              <w:numPr>
                <w:ilvl w:val="0"/>
                <w:numId w:val="31"/>
              </w:numPr>
              <w:spacing w:after="120"/>
              <w:ind w:firstLineChars="0"/>
              <w:contextualSpacing/>
              <w:rPr>
                <w:rFonts w:eastAsia="DengXian"/>
                <w:color w:val="0070C0"/>
                <w:lang w:eastAsia="zh-CN"/>
              </w:rPr>
            </w:pPr>
            <w:r>
              <w:rPr>
                <w:rFonts w:eastAsia="DengXian"/>
                <w:color w:val="0070C0"/>
                <w:lang w:eastAsia="zh-CN"/>
              </w:rPr>
              <w:t>“</w:t>
            </w:r>
            <w:r>
              <w:rPr>
                <w:rFonts w:eastAsia="DengXian" w:hint="eastAsia"/>
                <w:color w:val="0070C0"/>
                <w:lang w:eastAsia="zh-CN"/>
              </w:rPr>
              <w:t>c</w:t>
            </w:r>
            <w:r>
              <w:rPr>
                <w:rFonts w:eastAsia="DengXian"/>
                <w:color w:val="0070C0"/>
                <w:lang w:eastAsia="zh-CN"/>
              </w:rPr>
              <w:t>ommon spherical coverage area” stands for “</w:t>
            </w:r>
            <w:r w:rsidRPr="00C04A08">
              <w:rPr>
                <w:rFonts w:eastAsia="Malgun Gothic"/>
              </w:rPr>
              <w:t>Intersection set of spherical coverage areas</w:t>
            </w:r>
            <w:r>
              <w:rPr>
                <w:rFonts w:eastAsia="Malgun Gothic"/>
              </w:rPr>
              <w:t>” as in current specification when defining common spherical coverage requirement for IBM:</w:t>
            </w:r>
          </w:p>
          <w:p w14:paraId="6EBCB4F9" w14:textId="77777777" w:rsidR="00D26B3E" w:rsidRDefault="00D26B3E" w:rsidP="009C5541">
            <w:pPr>
              <w:ind w:leftChars="200" w:left="400"/>
              <w:rPr>
                <w:rFonts w:eastAsia="DengXian"/>
                <w:color w:val="0070C0"/>
                <w:lang w:eastAsia="zh-CN"/>
              </w:rPr>
            </w:pPr>
            <w:r>
              <w:rPr>
                <w:rFonts w:eastAsia="DengXian"/>
                <w:color w:val="0070C0"/>
                <w:lang w:eastAsia="zh-CN"/>
              </w:rPr>
              <w:t>“</w:t>
            </w: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 xml:space="preserve">will be satisfied if the </w:t>
            </w:r>
            <w:r w:rsidRPr="001443EE">
              <w:rPr>
                <w:rFonts w:eastAsia="Malgun Gothic"/>
                <w:highlight w:val="yellow"/>
              </w:rPr>
              <w:t>intersection set of spherical coverage areas</w:t>
            </w:r>
            <w:r w:rsidRPr="00C04A08">
              <w:rPr>
                <w:rFonts w:eastAsia="Malgun Gothic"/>
              </w:rPr>
              <w:t xml:space="preserve">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r>
              <w:rPr>
                <w:rFonts w:eastAsia="DengXian"/>
                <w:color w:val="0070C0"/>
                <w:lang w:eastAsia="zh-CN"/>
              </w:rPr>
              <w:t>”</w:t>
            </w:r>
          </w:p>
          <w:p w14:paraId="5877A107" w14:textId="77777777" w:rsidR="00D26B3E" w:rsidRDefault="00D26B3E" w:rsidP="009C5541">
            <w:pPr>
              <w:ind w:leftChars="200" w:left="400"/>
              <w:rPr>
                <w:rFonts w:eastAsia="DengXian"/>
                <w:color w:val="0070C0"/>
                <w:lang w:eastAsia="zh-CN"/>
              </w:rPr>
            </w:pPr>
          </w:p>
          <w:p w14:paraId="00696B07" w14:textId="77777777" w:rsidR="00D26B3E" w:rsidRDefault="00D26B3E" w:rsidP="009C5541">
            <w:pPr>
              <w:rPr>
                <w:rFonts w:eastAsia="DengXian"/>
                <w:color w:val="0070C0"/>
                <w:lang w:eastAsia="zh-CN"/>
              </w:rPr>
            </w:pPr>
            <w:r>
              <w:rPr>
                <w:rFonts w:eastAsia="DengXian"/>
                <w:color w:val="0070C0"/>
                <w:lang w:eastAsia="zh-CN"/>
              </w:rPr>
              <w:t>Response to Nokia</w:t>
            </w:r>
          </w:p>
          <w:p w14:paraId="673BAB15" w14:textId="77777777" w:rsidR="00D26B3E" w:rsidRPr="001619A2" w:rsidRDefault="00D26B3E" w:rsidP="00CE3579">
            <w:pPr>
              <w:pStyle w:val="ListParagraph"/>
              <w:numPr>
                <w:ilvl w:val="0"/>
                <w:numId w:val="31"/>
              </w:numPr>
              <w:ind w:firstLineChars="0"/>
              <w:contextualSpacing/>
              <w:rPr>
                <w:rFonts w:eastAsia="DengXian"/>
                <w:color w:val="0070C0"/>
                <w:lang w:eastAsia="zh-CN"/>
              </w:rPr>
            </w:pPr>
            <w:r>
              <w:rPr>
                <w:rFonts w:eastAsia="DengXian" w:hint="eastAsia"/>
                <w:color w:val="0070C0"/>
                <w:lang w:eastAsia="zh-CN"/>
              </w:rPr>
              <w:t>t</w:t>
            </w:r>
            <w:r>
              <w:rPr>
                <w:rFonts w:eastAsia="DengXian"/>
                <w:color w:val="0070C0"/>
                <w:lang w:eastAsia="zh-CN"/>
              </w:rPr>
              <w:t xml:space="preserve">hanks for the question. sensitivity status is EIS status, </w:t>
            </w:r>
            <w:proofErr w:type="gramStart"/>
            <w:r>
              <w:rPr>
                <w:rFonts w:eastAsia="DengXian"/>
                <w:color w:val="0070C0"/>
                <w:lang w:eastAsia="zh-CN"/>
              </w:rPr>
              <w:t>i.e.</w:t>
            </w:r>
            <w:proofErr w:type="gramEnd"/>
            <w:r>
              <w:rPr>
                <w:rFonts w:eastAsia="DengXian"/>
                <w:color w:val="0070C0"/>
                <w:lang w:eastAsia="zh-CN"/>
              </w:rPr>
              <w:t xml:space="preserve"> when DL power level corresponds to 95%TP.</w:t>
            </w:r>
          </w:p>
        </w:tc>
      </w:tr>
      <w:tr w:rsidR="00D26B3E" w14:paraId="7C45A975" w14:textId="77777777" w:rsidTr="009C5541">
        <w:tc>
          <w:tcPr>
            <w:tcW w:w="1413" w:type="dxa"/>
          </w:tcPr>
          <w:p w14:paraId="000EBF96"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t>Sony</w:t>
            </w:r>
          </w:p>
        </w:tc>
        <w:tc>
          <w:tcPr>
            <w:tcW w:w="8218" w:type="dxa"/>
          </w:tcPr>
          <w:p w14:paraId="50D896A9"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Thanks for the proposal and we support it. </w:t>
            </w:r>
          </w:p>
          <w:p w14:paraId="2018C1F1" w14:textId="77777777" w:rsidR="00D26B3E" w:rsidRDefault="00D26B3E" w:rsidP="00CE3579">
            <w:pPr>
              <w:pStyle w:val="ListParagraph"/>
              <w:numPr>
                <w:ilvl w:val="1"/>
                <w:numId w:val="23"/>
              </w:numPr>
              <w:ind w:firstLineChars="0"/>
              <w:rPr>
                <w:rFonts w:eastAsiaTheme="minorEastAsia"/>
                <w:color w:val="0070C0"/>
                <w:lang w:eastAsia="zh-CN"/>
              </w:rPr>
            </w:pPr>
            <w:r>
              <w:rPr>
                <w:rFonts w:eastAsiaTheme="minorEastAsia"/>
                <w:color w:val="0070C0"/>
                <w:lang w:eastAsia="zh-CN"/>
              </w:rPr>
              <w:t>Response to Oppo: we agree with you plot on illustration “</w:t>
            </w:r>
            <w:r w:rsidRPr="00D66D6F">
              <w:rPr>
                <w:rFonts w:eastAsiaTheme="minorEastAsia"/>
                <w:color w:val="0070C0"/>
                <w:lang w:eastAsia="zh-CN"/>
              </w:rPr>
              <w:t xml:space="preserve">the measured sensitivity of at least one direction shall meet the peak EIS requirement” while </w:t>
            </w:r>
            <w:r>
              <w:rPr>
                <w:rFonts w:eastAsiaTheme="minorEastAsia"/>
                <w:color w:val="0070C0"/>
                <w:lang w:eastAsia="zh-CN"/>
              </w:rPr>
              <w:t>“</w:t>
            </w:r>
            <w:r w:rsidRPr="00D66D6F">
              <w:rPr>
                <w:rFonts w:eastAsiaTheme="minorEastAsia"/>
                <w:color w:val="0070C0"/>
                <w:lang w:eastAsia="zh-CN"/>
              </w:rPr>
              <w:t xml:space="preserve">peak EIS of CC1 and peak EIS of CC2 </w:t>
            </w:r>
            <w:proofErr w:type="gramStart"/>
            <w:r w:rsidRPr="00D66D6F">
              <w:rPr>
                <w:rFonts w:eastAsiaTheme="minorEastAsia"/>
                <w:color w:val="0070C0"/>
                <w:lang w:eastAsia="zh-CN"/>
              </w:rPr>
              <w:t>are allowed to</w:t>
            </w:r>
            <w:proofErr w:type="gramEnd"/>
            <w:r w:rsidRPr="00D66D6F">
              <w:rPr>
                <w:rFonts w:eastAsiaTheme="minorEastAsia"/>
                <w:color w:val="0070C0"/>
                <w:lang w:eastAsia="zh-CN"/>
              </w:rPr>
              <w:t xml:space="preserve"> be obtained at different directions</w:t>
            </w:r>
            <w:r>
              <w:rPr>
                <w:rFonts w:eastAsiaTheme="minorEastAsia"/>
                <w:color w:val="0070C0"/>
                <w:lang w:eastAsia="zh-CN"/>
              </w:rPr>
              <w:t xml:space="preserve">” We also have the same understanding as Samsung for the common spherical coverage. </w:t>
            </w:r>
          </w:p>
          <w:p w14:paraId="70D4F4EB" w14:textId="77777777" w:rsidR="00D26B3E" w:rsidRPr="00D66D6F" w:rsidRDefault="00D26B3E" w:rsidP="00CE3579">
            <w:pPr>
              <w:pStyle w:val="ListParagraph"/>
              <w:numPr>
                <w:ilvl w:val="1"/>
                <w:numId w:val="23"/>
              </w:numPr>
              <w:ind w:firstLineChars="0"/>
              <w:rPr>
                <w:rFonts w:eastAsiaTheme="minorEastAsia"/>
                <w:color w:val="0070C0"/>
                <w:lang w:eastAsia="zh-CN"/>
              </w:rPr>
            </w:pPr>
            <w:r>
              <w:rPr>
                <w:rFonts w:eastAsiaTheme="minorEastAsia"/>
                <w:color w:val="0070C0"/>
                <w:lang w:eastAsia="zh-CN"/>
              </w:rPr>
              <w:lastRenderedPageBreak/>
              <w:t xml:space="preserve">Response to Nokia: we agree with Samsung’s description, but also think it equals to single CC EIS requirement+ </w:t>
            </w:r>
            <w:proofErr w:type="spellStart"/>
            <w:r w:rsidRPr="003D5B0E">
              <w:rPr>
                <w:rFonts w:eastAsiaTheme="minorEastAsia"/>
                <w:color w:val="0070C0"/>
                <w:lang w:eastAsia="zh-CN"/>
              </w:rPr>
              <w:t>delta_RIB,s</w:t>
            </w:r>
            <w:proofErr w:type="spellEnd"/>
            <w:r>
              <w:rPr>
                <w:rFonts w:eastAsiaTheme="minorEastAsia"/>
                <w:color w:val="0070C0"/>
                <w:lang w:eastAsia="zh-CN"/>
              </w:rPr>
              <w:t xml:space="preserve"> in our understanding.</w:t>
            </w:r>
          </w:p>
          <w:p w14:paraId="34C4C851" w14:textId="77777777" w:rsidR="00D26B3E" w:rsidRPr="00FF0AFD" w:rsidRDefault="00D26B3E" w:rsidP="009C5541">
            <w:pPr>
              <w:spacing w:after="120"/>
              <w:rPr>
                <w:rFonts w:eastAsiaTheme="minorEastAsia"/>
                <w:color w:val="0070C0"/>
                <w:lang w:eastAsia="zh-CN"/>
              </w:rPr>
            </w:pPr>
          </w:p>
        </w:tc>
      </w:tr>
      <w:tr w:rsidR="00D26B3E" w14:paraId="4C69E106" w14:textId="77777777" w:rsidTr="009C5541">
        <w:tc>
          <w:tcPr>
            <w:tcW w:w="1413" w:type="dxa"/>
          </w:tcPr>
          <w:p w14:paraId="1782EC23" w14:textId="77777777" w:rsidR="00D26B3E" w:rsidRPr="002925A4" w:rsidRDefault="00D26B3E" w:rsidP="009C5541">
            <w:pPr>
              <w:spacing w:after="120"/>
              <w:rPr>
                <w:rFonts w:eastAsiaTheme="minorEastAsia"/>
                <w:color w:val="0070C0"/>
                <w:lang w:eastAsia="zh-CN"/>
              </w:rPr>
            </w:pPr>
            <w:r>
              <w:rPr>
                <w:rFonts w:eastAsiaTheme="minorEastAsia"/>
                <w:color w:val="0070C0"/>
                <w:lang w:eastAsia="zh-CN"/>
              </w:rPr>
              <w:lastRenderedPageBreak/>
              <w:t>Qualcomm</w:t>
            </w:r>
          </w:p>
        </w:tc>
        <w:tc>
          <w:tcPr>
            <w:tcW w:w="8218" w:type="dxa"/>
          </w:tcPr>
          <w:p w14:paraId="14A9AD4B" w14:textId="77777777" w:rsidR="00D26B3E" w:rsidRPr="00606233" w:rsidRDefault="00D26B3E" w:rsidP="009C5541">
            <w:pPr>
              <w:spacing w:after="120"/>
              <w:rPr>
                <w:rFonts w:eastAsiaTheme="minorEastAsia"/>
                <w:color w:val="0070C0"/>
                <w:lang w:eastAsia="zh-CN"/>
              </w:rPr>
            </w:pPr>
            <w:r>
              <w:rPr>
                <w:rFonts w:eastAsiaTheme="minorEastAsia"/>
                <w:color w:val="0070C0"/>
                <w:lang w:eastAsia="zh-CN"/>
              </w:rPr>
              <w:t xml:space="preserve">Support </w:t>
            </w:r>
          </w:p>
        </w:tc>
      </w:tr>
      <w:tr w:rsidR="00D26B3E" w14:paraId="4955E8F9" w14:textId="77777777" w:rsidTr="009C5541">
        <w:tc>
          <w:tcPr>
            <w:tcW w:w="1413" w:type="dxa"/>
          </w:tcPr>
          <w:p w14:paraId="14EA87A9" w14:textId="77777777" w:rsidR="00D26B3E" w:rsidRDefault="00D26B3E" w:rsidP="009C5541">
            <w:pPr>
              <w:spacing w:after="120"/>
              <w:rPr>
                <w:rFonts w:eastAsiaTheme="minorEastAsia"/>
                <w:color w:val="0070C0"/>
                <w:lang w:eastAsia="zh-CN"/>
              </w:rPr>
            </w:pPr>
            <w:r w:rsidRPr="00B11695">
              <w:rPr>
                <w:rFonts w:eastAsiaTheme="minorEastAsia" w:hint="eastAsia"/>
                <w:color w:val="0070C0"/>
                <w:lang w:eastAsia="zh-CN"/>
              </w:rPr>
              <w:t>M</w:t>
            </w:r>
            <w:r>
              <w:rPr>
                <w:rFonts w:eastAsiaTheme="minorEastAsia"/>
                <w:color w:val="0070C0"/>
                <w:lang w:eastAsia="zh-CN"/>
              </w:rPr>
              <w:t>ediaTek</w:t>
            </w:r>
          </w:p>
        </w:tc>
        <w:tc>
          <w:tcPr>
            <w:tcW w:w="8218" w:type="dxa"/>
          </w:tcPr>
          <w:p w14:paraId="04632821" w14:textId="77777777" w:rsidR="00D26B3E" w:rsidRPr="00F7095A" w:rsidRDefault="00D26B3E" w:rsidP="009C5541">
            <w:pPr>
              <w:rPr>
                <w:rFonts w:eastAsiaTheme="minorEastAsia"/>
                <w:color w:val="0070C0"/>
                <w:lang w:eastAsia="zh-CN"/>
              </w:rPr>
            </w:pPr>
            <w:r w:rsidRPr="00F7095A">
              <w:rPr>
                <w:rFonts w:eastAsiaTheme="minorEastAsia"/>
                <w:color w:val="0070C0"/>
                <w:lang w:eastAsia="zh-CN"/>
              </w:rPr>
              <w:t xml:space="preserve">We’d like to </w:t>
            </w:r>
            <w:r>
              <w:rPr>
                <w:rFonts w:eastAsiaTheme="minorEastAsia"/>
                <w:color w:val="0070C0"/>
                <w:lang w:eastAsia="zh-CN"/>
              </w:rPr>
              <w:t>modify</w:t>
            </w:r>
            <w:r w:rsidRPr="00F7095A">
              <w:rPr>
                <w:rFonts w:eastAsiaTheme="minorEastAsia"/>
                <w:color w:val="0070C0"/>
                <w:lang w:eastAsia="zh-CN"/>
              </w:rPr>
              <w:t xml:space="preserve"> the WF draft as below:</w:t>
            </w:r>
          </w:p>
          <w:p w14:paraId="6B072345" w14:textId="77777777" w:rsidR="00D26B3E" w:rsidRPr="00F7095A" w:rsidRDefault="00D26B3E" w:rsidP="00CE3579">
            <w:pPr>
              <w:pStyle w:val="ListParagraph"/>
              <w:numPr>
                <w:ilvl w:val="0"/>
                <w:numId w:val="23"/>
              </w:numPr>
              <w:ind w:firstLineChars="0"/>
              <w:rPr>
                <w:rFonts w:eastAsiaTheme="minorEastAsia"/>
                <w:color w:val="FF0000"/>
                <w:lang w:eastAsia="zh-CN"/>
              </w:rPr>
            </w:pPr>
            <w:r w:rsidRPr="00F7095A">
              <w:rPr>
                <w:rFonts w:eastAsiaTheme="minorEastAsia"/>
                <w:color w:val="FF0000"/>
                <w:lang w:eastAsia="zh-CN"/>
              </w:rPr>
              <w:t>To well align the understanding of prior agreement “</w:t>
            </w:r>
            <w:r w:rsidRPr="00F7095A">
              <w:rPr>
                <w:rFonts w:eastAsiaTheme="minorEastAsia"/>
                <w:i/>
                <w:iCs/>
                <w:color w:val="FF0000"/>
                <w:lang w:eastAsia="zh-CN"/>
              </w:rPr>
              <w:t>RAN4 agrees to define CBM requirements in such manner that both single chain and multi chain architectures are possible.</w:t>
            </w:r>
            <w:r w:rsidRPr="00F7095A">
              <w:rPr>
                <w:rFonts w:eastAsiaTheme="minorEastAsia"/>
                <w:color w:val="FF0000"/>
                <w:lang w:eastAsia="zh-CN"/>
              </w:rPr>
              <w:t>”</w:t>
            </w:r>
            <w:r>
              <w:rPr>
                <w:rFonts w:ascii="PMingLiU" w:eastAsia="PMingLiU" w:hAnsi="PMingLiU" w:cs="PMingLiU" w:hint="eastAsia"/>
                <w:color w:val="FF0000"/>
              </w:rPr>
              <w:t>,</w:t>
            </w:r>
            <w:r w:rsidRPr="00F7095A">
              <w:rPr>
                <w:rFonts w:eastAsiaTheme="minorEastAsia"/>
                <w:color w:val="FF0000"/>
                <w:lang w:eastAsia="zh-CN"/>
              </w:rPr>
              <w:t xml:space="preserve"> </w:t>
            </w:r>
            <w:r>
              <w:rPr>
                <w:rFonts w:eastAsiaTheme="minorEastAsia"/>
                <w:color w:val="FF0000"/>
                <w:lang w:eastAsia="zh-CN"/>
              </w:rPr>
              <w:t>t</w:t>
            </w:r>
            <w:r w:rsidRPr="00F7095A">
              <w:rPr>
                <w:rFonts w:eastAsiaTheme="minorEastAsia"/>
                <w:color w:val="FF0000"/>
                <w:lang w:eastAsia="zh-CN"/>
              </w:rPr>
              <w:t xml:space="preserve">he CBM PSD issue shall be treated with </w:t>
            </w:r>
            <w:r w:rsidRPr="00F7095A">
              <w:rPr>
                <w:rFonts w:eastAsiaTheme="minorEastAsia" w:hint="eastAsia"/>
                <w:color w:val="FF0000"/>
                <w:lang w:eastAsia="zh-CN"/>
              </w:rPr>
              <w:t xml:space="preserve">CBM </w:t>
            </w:r>
            <w:proofErr w:type="spellStart"/>
            <w:r w:rsidRPr="00F7095A">
              <w:rPr>
                <w:rFonts w:eastAsiaTheme="minorEastAsia" w:hint="eastAsia"/>
                <w:color w:val="FF0000"/>
                <w:lang w:eastAsia="zh-CN"/>
              </w:rPr>
              <w:t>Fs</w:t>
            </w:r>
            <w:r w:rsidRPr="00F7095A">
              <w:rPr>
                <w:rFonts w:eastAsiaTheme="minorEastAsia"/>
                <w:color w:val="FF0000"/>
                <w:lang w:eastAsia="zh-CN"/>
              </w:rPr>
              <w:t>_inter</w:t>
            </w:r>
            <w:proofErr w:type="spellEnd"/>
            <w:r w:rsidRPr="00F7095A">
              <w:rPr>
                <w:rFonts w:eastAsiaTheme="minorEastAsia"/>
                <w:color w:val="FF0000"/>
                <w:lang w:eastAsia="zh-CN"/>
              </w:rPr>
              <w:t xml:space="preserve"> issue </w:t>
            </w:r>
            <w:r>
              <w:rPr>
                <w:rFonts w:eastAsiaTheme="minorEastAsia"/>
                <w:color w:val="FF0000"/>
                <w:lang w:eastAsia="zh-CN"/>
              </w:rPr>
              <w:t xml:space="preserve">together </w:t>
            </w:r>
            <w:r w:rsidRPr="00F7095A">
              <w:rPr>
                <w:rFonts w:eastAsiaTheme="minorEastAsia"/>
                <w:color w:val="FF0000"/>
                <w:lang w:eastAsia="zh-CN"/>
              </w:rPr>
              <w:t>as one package.</w:t>
            </w:r>
          </w:p>
          <w:p w14:paraId="0BE1117F" w14:textId="77777777" w:rsidR="00D26B3E" w:rsidRPr="00F7095A" w:rsidRDefault="00D26B3E" w:rsidP="00CE3579">
            <w:pPr>
              <w:pStyle w:val="ListParagraph"/>
              <w:numPr>
                <w:ilvl w:val="0"/>
                <w:numId w:val="23"/>
              </w:numPr>
              <w:ind w:firstLineChars="0"/>
              <w:rPr>
                <w:rFonts w:eastAsiaTheme="minorEastAsia"/>
                <w:color w:val="0070C0"/>
                <w:lang w:eastAsia="zh-CN"/>
              </w:rPr>
            </w:pPr>
            <w:r w:rsidRPr="00F7095A">
              <w:rPr>
                <w:rFonts w:eastAsiaTheme="minorEastAsia"/>
                <w:color w:val="FF0000"/>
                <w:lang w:eastAsia="zh-CN"/>
              </w:rPr>
              <w:t>[</w:t>
            </w:r>
            <w:r w:rsidRPr="00F7095A">
              <w:rPr>
                <w:rFonts w:eastAsiaTheme="minorEastAsia"/>
                <w:color w:val="0070C0"/>
                <w:lang w:eastAsia="zh-CN"/>
              </w:rPr>
              <w:t>Define the minimum CBM sensitivity requirements (peak EIS and EIS spherical coverage) on the condition of normalized equal PSD.</w:t>
            </w:r>
          </w:p>
          <w:p w14:paraId="5468D953" w14:textId="77777777" w:rsidR="00D26B3E" w:rsidRPr="00F7095A" w:rsidRDefault="00D26B3E" w:rsidP="00CE3579">
            <w:pPr>
              <w:pStyle w:val="ListParagraph"/>
              <w:numPr>
                <w:ilvl w:val="1"/>
                <w:numId w:val="23"/>
              </w:numPr>
              <w:ind w:firstLineChars="0"/>
              <w:rPr>
                <w:rFonts w:eastAsiaTheme="minorEastAsia"/>
                <w:color w:val="0070C0"/>
                <w:lang w:eastAsia="zh-CN"/>
              </w:rPr>
            </w:pPr>
            <w:r w:rsidRPr="00F7095A">
              <w:rPr>
                <w:rFonts w:eastAsiaTheme="minorEastAsia"/>
                <w:color w:val="0070C0"/>
                <w:lang w:eastAsia="zh-CN"/>
              </w:rPr>
              <w:t xml:space="preserve">normalized equal PSD means that CC1 and CC2 achieve sensitivity status </w:t>
            </w:r>
            <w:proofErr w:type="gramStart"/>
            <w:r w:rsidRPr="00F7095A">
              <w:rPr>
                <w:rFonts w:eastAsiaTheme="minorEastAsia"/>
                <w:color w:val="0070C0"/>
                <w:lang w:eastAsia="zh-CN"/>
              </w:rPr>
              <w:t>i.e.</w:t>
            </w:r>
            <w:proofErr w:type="gramEnd"/>
            <w:r w:rsidRPr="00F7095A">
              <w:rPr>
                <w:rFonts w:eastAsiaTheme="minorEastAsia"/>
                <w:color w:val="0070C0"/>
                <w:lang w:eastAsia="zh-CN"/>
              </w:rPr>
              <w:t xml:space="preserve"> 95%TP simultaneously at any test direction</w:t>
            </w:r>
          </w:p>
          <w:p w14:paraId="55663B17" w14:textId="77777777" w:rsidR="00D26B3E" w:rsidRPr="00F7095A" w:rsidRDefault="00D26B3E" w:rsidP="00CE3579">
            <w:pPr>
              <w:pStyle w:val="ListParagraph"/>
              <w:numPr>
                <w:ilvl w:val="1"/>
                <w:numId w:val="23"/>
              </w:numPr>
              <w:ind w:firstLineChars="0"/>
              <w:rPr>
                <w:rFonts w:eastAsiaTheme="minorEastAsia"/>
                <w:color w:val="0070C0"/>
                <w:lang w:eastAsia="zh-CN"/>
              </w:rPr>
            </w:pPr>
            <w:r w:rsidRPr="00F7095A">
              <w:rPr>
                <w:rFonts w:eastAsiaTheme="minorEastAsia"/>
                <w:color w:val="0070C0"/>
                <w:lang w:eastAsia="zh-CN"/>
              </w:rPr>
              <w:t xml:space="preserve">peak EIS of CC1 and peak EIS of CC2 </w:t>
            </w:r>
            <w:proofErr w:type="gramStart"/>
            <w:r w:rsidRPr="00F7095A">
              <w:rPr>
                <w:rFonts w:eastAsiaTheme="minorEastAsia"/>
                <w:color w:val="0070C0"/>
                <w:lang w:eastAsia="zh-CN"/>
              </w:rPr>
              <w:t>are allowed to</w:t>
            </w:r>
            <w:proofErr w:type="gramEnd"/>
            <w:r w:rsidRPr="00F7095A">
              <w:rPr>
                <w:rFonts w:eastAsiaTheme="minorEastAsia"/>
                <w:color w:val="0070C0"/>
                <w:lang w:eastAsia="zh-CN"/>
              </w:rPr>
              <w:t xml:space="preserve"> be obtained at different directions</w:t>
            </w:r>
          </w:p>
          <w:p w14:paraId="4DF5B773" w14:textId="77777777" w:rsidR="00D26B3E" w:rsidRPr="00F7095A" w:rsidRDefault="00D26B3E" w:rsidP="00CE3579">
            <w:pPr>
              <w:pStyle w:val="ListParagraph"/>
              <w:numPr>
                <w:ilvl w:val="1"/>
                <w:numId w:val="23"/>
              </w:numPr>
              <w:ind w:firstLineChars="0"/>
              <w:rPr>
                <w:rFonts w:eastAsiaTheme="minorEastAsia"/>
                <w:color w:val="0070C0"/>
                <w:lang w:eastAsia="zh-CN"/>
              </w:rPr>
            </w:pPr>
            <w:r w:rsidRPr="00F7095A">
              <w:rPr>
                <w:rFonts w:eastAsiaTheme="minorEastAsia"/>
                <w:strike/>
                <w:color w:val="FF0000"/>
                <w:lang w:eastAsia="zh-CN"/>
              </w:rPr>
              <w:t>Among all the test directions within the common EIS spherical coverage area, the measured sensitivity of at least one direction shall meet the peak EIS requirement on both CCs simultaneously</w:t>
            </w:r>
            <w:r w:rsidRPr="00F7095A">
              <w:rPr>
                <w:rFonts w:eastAsiaTheme="minorEastAsia"/>
                <w:color w:val="0070C0"/>
                <w:lang w:eastAsia="zh-CN"/>
              </w:rPr>
              <w:t>.</w:t>
            </w:r>
            <w:r w:rsidRPr="00F7095A">
              <w:rPr>
                <w:rFonts w:eastAsiaTheme="minorEastAsia"/>
                <w:color w:val="FF0000"/>
                <w:lang w:eastAsia="zh-CN"/>
              </w:rPr>
              <w:t>]</w:t>
            </w:r>
          </w:p>
          <w:p w14:paraId="668B854D" w14:textId="77777777" w:rsidR="00D26B3E" w:rsidRDefault="00D26B3E" w:rsidP="009C5541">
            <w:pPr>
              <w:spacing w:after="120"/>
              <w:rPr>
                <w:rFonts w:eastAsia="DengXian"/>
                <w:color w:val="0070C0"/>
                <w:lang w:eastAsia="zh-CN"/>
              </w:rPr>
            </w:pPr>
            <w:r>
              <w:rPr>
                <w:rFonts w:eastAsia="PMingLiU" w:hint="eastAsia"/>
                <w:color w:val="0070C0"/>
              </w:rPr>
              <w:t>W</w:t>
            </w:r>
            <w:r>
              <w:rPr>
                <w:rFonts w:eastAsia="PMingLiU"/>
                <w:color w:val="0070C0"/>
              </w:rPr>
              <w:t xml:space="preserve">e further share our thought on </w:t>
            </w:r>
            <w:r>
              <w:rPr>
                <w:rFonts w:eastAsia="DengXian" w:hint="eastAsia"/>
                <w:color w:val="0070C0"/>
                <w:lang w:eastAsia="zh-CN"/>
              </w:rPr>
              <w:t>S</w:t>
            </w:r>
            <w:r>
              <w:rPr>
                <w:rFonts w:eastAsia="DengXian"/>
                <w:color w:val="0070C0"/>
                <w:lang w:eastAsia="zh-CN"/>
              </w:rPr>
              <w:t xml:space="preserve">ub-bullet 3. Please allow me leverage OPPO’s figure. If </w:t>
            </w:r>
            <w:r>
              <w:rPr>
                <w:rFonts w:eastAsia="DengXian" w:hint="eastAsia"/>
                <w:color w:val="0070C0"/>
                <w:lang w:eastAsia="zh-CN"/>
              </w:rPr>
              <w:t>S</w:t>
            </w:r>
            <w:r>
              <w:rPr>
                <w:rFonts w:eastAsia="DengXian"/>
                <w:color w:val="0070C0"/>
                <w:lang w:eastAsia="zh-CN"/>
              </w:rPr>
              <w:t xml:space="preserve">ub-bullet 3 is applied, does it mean this example fails requirement. Because although each band beam peak can pass REFSENS </w:t>
            </w:r>
            <w:r w:rsidRPr="00F7095A">
              <w:rPr>
                <w:rFonts w:eastAsia="DengXian" w:hint="eastAsia"/>
                <w:color w:val="0070C0"/>
                <w:lang w:eastAsia="zh-CN"/>
              </w:rPr>
              <w:t>(w</w:t>
            </w:r>
            <w:r w:rsidRPr="00F7095A">
              <w:rPr>
                <w:rFonts w:eastAsia="DengXian"/>
                <w:color w:val="0070C0"/>
                <w:lang w:eastAsia="zh-CN"/>
              </w:rPr>
              <w:t>/ relaxation</w:t>
            </w:r>
            <w:r w:rsidRPr="00F7095A">
              <w:rPr>
                <w:rFonts w:eastAsia="DengXian" w:hint="eastAsia"/>
                <w:color w:val="0070C0"/>
                <w:lang w:eastAsia="zh-CN"/>
              </w:rPr>
              <w:t>)</w:t>
            </w:r>
            <w:r>
              <w:rPr>
                <w:rFonts w:eastAsia="DengXian"/>
                <w:color w:val="0070C0"/>
                <w:lang w:eastAsia="zh-CN"/>
              </w:rPr>
              <w:t>, NO</w:t>
            </w:r>
            <w:r w:rsidRPr="00F7095A">
              <w:rPr>
                <w:rFonts w:eastAsia="DengXian"/>
                <w:color w:val="0070C0"/>
                <w:lang w:eastAsia="zh-CN"/>
              </w:rPr>
              <w:t xml:space="preserve"> “one direction meets the peak EIS requirement on both CCs simultaneously</w:t>
            </w:r>
            <w:r>
              <w:rPr>
                <w:rFonts w:eastAsia="DengXian"/>
                <w:color w:val="0070C0"/>
                <w:lang w:eastAsia="zh-CN"/>
              </w:rPr>
              <w:t xml:space="preserve">”. </w:t>
            </w:r>
            <w:r>
              <w:rPr>
                <w:rFonts w:eastAsia="PMingLiU" w:hint="eastAsia"/>
                <w:color w:val="0070C0"/>
              </w:rPr>
              <w:t>I</w:t>
            </w:r>
            <w:r>
              <w:rPr>
                <w:rFonts w:eastAsia="PMingLiU"/>
                <w:color w:val="0070C0"/>
              </w:rPr>
              <w:t>f our understanding is correct, we think it’s additional limitation and have concern on this. E</w:t>
            </w:r>
            <w:r>
              <w:rPr>
                <w:rFonts w:eastAsia="PMingLiU" w:hint="eastAsia"/>
                <w:color w:val="0070C0"/>
              </w:rPr>
              <w:t>s</w:t>
            </w:r>
            <w:r>
              <w:rPr>
                <w:rFonts w:eastAsia="PMingLiU"/>
                <w:color w:val="0070C0"/>
              </w:rPr>
              <w:t>pecially, it is not aligned with IBM REFENSE requirement framework.</w:t>
            </w:r>
          </w:p>
          <w:p w14:paraId="1185C29A" w14:textId="77777777" w:rsidR="00D26B3E" w:rsidRDefault="00D26B3E" w:rsidP="009C5541">
            <w:pPr>
              <w:spacing w:after="120"/>
              <w:rPr>
                <w:rFonts w:eastAsia="PMingLiU"/>
                <w:color w:val="0070C0"/>
              </w:rPr>
            </w:pPr>
            <w:r>
              <w:rPr>
                <w:noProof/>
                <w:lang w:eastAsia="ja-JP"/>
              </w:rPr>
              <w:drawing>
                <wp:inline distT="0" distB="0" distL="0" distR="0" wp14:anchorId="3EF4DE22" wp14:editId="52FA8AC7">
                  <wp:extent cx="2393457" cy="177524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430046" cy="1802380"/>
                          </a:xfrm>
                          <a:prstGeom prst="rect">
                            <a:avLst/>
                          </a:prstGeom>
                        </pic:spPr>
                      </pic:pic>
                    </a:graphicData>
                  </a:graphic>
                </wp:inline>
              </w:drawing>
            </w:r>
          </w:p>
          <w:p w14:paraId="53874970" w14:textId="77777777" w:rsidR="00D26B3E" w:rsidRDefault="00D26B3E" w:rsidP="009C5541">
            <w:pPr>
              <w:spacing w:after="120"/>
              <w:rPr>
                <w:rFonts w:eastAsia="PMingLiU"/>
                <w:color w:val="0070C0"/>
              </w:rPr>
            </w:pPr>
          </w:p>
          <w:p w14:paraId="08193012" w14:textId="77777777" w:rsidR="00D26B3E" w:rsidRPr="00F7095A" w:rsidRDefault="00D26B3E" w:rsidP="009C5541">
            <w:pPr>
              <w:spacing w:after="120"/>
              <w:rPr>
                <w:rFonts w:eastAsia="PMingLiU"/>
                <w:color w:val="0070C0"/>
              </w:rPr>
            </w:pPr>
            <w:r>
              <w:rPr>
                <w:rFonts w:eastAsia="PMingLiU" w:hint="eastAsia"/>
                <w:color w:val="0070C0"/>
              </w:rPr>
              <w:t>A</w:t>
            </w:r>
            <w:r>
              <w:rPr>
                <w:rFonts w:eastAsia="PMingLiU"/>
                <w:color w:val="0070C0"/>
              </w:rPr>
              <w:t xml:space="preserve">bout the package, be more specific, we are fine </w:t>
            </w:r>
            <w:r>
              <w:rPr>
                <w:rFonts w:eastAsia="PMingLiU" w:hint="eastAsia"/>
                <w:color w:val="0070C0"/>
              </w:rPr>
              <w:t>f</w:t>
            </w:r>
            <w:r>
              <w:rPr>
                <w:rFonts w:eastAsia="PMingLiU"/>
                <w:color w:val="0070C0"/>
              </w:rPr>
              <w:t>or the package to “</w:t>
            </w:r>
            <w:r w:rsidRPr="00F7095A">
              <w:rPr>
                <w:rFonts w:eastAsia="PMingLiU"/>
                <w:b/>
                <w:bCs/>
                <w:i/>
                <w:iCs/>
                <w:color w:val="0070C0"/>
              </w:rPr>
              <w:t xml:space="preserve">introduce </w:t>
            </w:r>
            <w:proofErr w:type="spellStart"/>
            <w:r w:rsidRPr="00F7095A">
              <w:rPr>
                <w:rFonts w:eastAsia="PMingLiU"/>
                <w:b/>
                <w:bCs/>
                <w:i/>
                <w:iCs/>
                <w:color w:val="0070C0"/>
              </w:rPr>
              <w:t>Fs_inter</w:t>
            </w:r>
            <w:proofErr w:type="spellEnd"/>
            <w:r w:rsidRPr="00F7095A">
              <w:rPr>
                <w:rFonts w:eastAsia="PMingLiU"/>
                <w:i/>
                <w:iCs/>
                <w:color w:val="0070C0"/>
              </w:rPr>
              <w:t xml:space="preserve"> </w:t>
            </w:r>
            <w:r w:rsidRPr="00F7095A">
              <w:rPr>
                <w:rFonts w:eastAsia="PMingLiU"/>
                <w:b/>
                <w:bCs/>
                <w:i/>
                <w:iCs/>
                <w:color w:val="0070C0"/>
              </w:rPr>
              <w:t xml:space="preserve">for </w:t>
            </w:r>
            <w:r w:rsidRPr="00F7095A">
              <w:rPr>
                <w:rFonts w:eastAsia="PMingLiU" w:hint="eastAsia"/>
                <w:b/>
                <w:bCs/>
                <w:i/>
                <w:iCs/>
                <w:color w:val="0070C0"/>
              </w:rPr>
              <w:t>CBM</w:t>
            </w:r>
            <w:r>
              <w:rPr>
                <w:rFonts w:eastAsia="PMingLiU" w:hint="eastAsia"/>
                <w:color w:val="0070C0"/>
              </w:rPr>
              <w:t xml:space="preserve"> </w:t>
            </w:r>
            <w:r>
              <w:rPr>
                <w:rFonts w:eastAsia="PMingLiU"/>
                <w:color w:val="0070C0"/>
              </w:rPr>
              <w:t xml:space="preserve">&amp; </w:t>
            </w:r>
            <w:r w:rsidRPr="00F7095A">
              <w:rPr>
                <w:rFonts w:eastAsia="PMingLiU"/>
                <w:b/>
                <w:bCs/>
                <w:i/>
                <w:iCs/>
                <w:color w:val="0070C0"/>
              </w:rPr>
              <w:t>d</w:t>
            </w:r>
            <w:r w:rsidRPr="00F7095A">
              <w:rPr>
                <w:rFonts w:eastAsiaTheme="minorEastAsia"/>
                <w:b/>
                <w:bCs/>
                <w:i/>
                <w:iCs/>
                <w:color w:val="0070C0"/>
                <w:lang w:eastAsia="zh-CN"/>
              </w:rPr>
              <w:t>efine the minimum CBM sensitivity requirements on the condition of normalized equal PSD</w:t>
            </w:r>
            <w:r>
              <w:rPr>
                <w:rFonts w:eastAsiaTheme="minorEastAsia"/>
                <w:i/>
                <w:color w:val="0070C0"/>
                <w:lang w:eastAsia="zh-CN"/>
              </w:rPr>
              <w:t>”</w:t>
            </w:r>
            <w:r w:rsidRPr="00B610BC">
              <w:rPr>
                <w:rFonts w:eastAsiaTheme="minorEastAsia"/>
                <w:i/>
                <w:color w:val="0070C0"/>
                <w:lang w:eastAsia="zh-CN"/>
              </w:rPr>
              <w:t>.</w:t>
            </w:r>
          </w:p>
        </w:tc>
      </w:tr>
      <w:tr w:rsidR="00D26B3E" w14:paraId="37FE3C10" w14:textId="77777777" w:rsidTr="009C5541">
        <w:tc>
          <w:tcPr>
            <w:tcW w:w="1413" w:type="dxa"/>
          </w:tcPr>
          <w:p w14:paraId="7FD76867" w14:textId="77777777" w:rsidR="00D26B3E" w:rsidRPr="00B11695" w:rsidRDefault="00D26B3E" w:rsidP="009C5541">
            <w:pPr>
              <w:spacing w:after="120"/>
              <w:rPr>
                <w:rFonts w:eastAsiaTheme="minorEastAsia"/>
                <w:color w:val="0070C0"/>
                <w:lang w:eastAsia="zh-CN"/>
              </w:rPr>
            </w:pPr>
            <w:r>
              <w:rPr>
                <w:rFonts w:eastAsia="Malgun Gothic" w:hint="eastAsia"/>
                <w:color w:val="0070C0"/>
                <w:lang w:eastAsia="ko-KR"/>
              </w:rPr>
              <w:t>LG Ele</w:t>
            </w:r>
            <w:r>
              <w:rPr>
                <w:rFonts w:eastAsia="Malgun Gothic"/>
                <w:color w:val="0070C0"/>
                <w:lang w:eastAsia="ko-KR"/>
              </w:rPr>
              <w:t>ctronics</w:t>
            </w:r>
          </w:p>
        </w:tc>
        <w:tc>
          <w:tcPr>
            <w:tcW w:w="8218" w:type="dxa"/>
          </w:tcPr>
          <w:p w14:paraId="05CD305B" w14:textId="77777777" w:rsidR="00D26B3E" w:rsidRPr="007E0F63" w:rsidRDefault="00D26B3E" w:rsidP="009C5541">
            <w:pPr>
              <w:rPr>
                <w:rFonts w:eastAsiaTheme="minorEastAsia"/>
                <w:color w:val="FF0000"/>
                <w:lang w:eastAsia="zh-CN"/>
              </w:rPr>
            </w:pPr>
            <w:r w:rsidRPr="007E0F63">
              <w:rPr>
                <w:rFonts w:eastAsia="Malgun Gothic" w:hint="eastAsia"/>
                <w:color w:val="0070C0"/>
                <w:lang w:eastAsia="ko-KR"/>
              </w:rPr>
              <w:t>Same view</w:t>
            </w:r>
            <w:r w:rsidRPr="007E0F63">
              <w:rPr>
                <w:rFonts w:eastAsia="Malgun Gothic"/>
                <w:color w:val="0070C0"/>
                <w:lang w:eastAsia="ko-KR"/>
              </w:rPr>
              <w:t xml:space="preserve"> with MediaTek</w:t>
            </w:r>
            <w:r>
              <w:rPr>
                <w:rFonts w:eastAsia="Malgun Gothic"/>
                <w:color w:val="0070C0"/>
                <w:lang w:eastAsia="ko-KR"/>
              </w:rPr>
              <w:t xml:space="preserve">’s </w:t>
            </w:r>
            <w:r w:rsidRPr="007E0F63">
              <w:rPr>
                <w:rFonts w:eastAsia="Malgun Gothic"/>
                <w:color w:val="0070C0"/>
                <w:lang w:eastAsia="ko-KR"/>
              </w:rPr>
              <w:t>‘</w:t>
            </w:r>
            <w:r w:rsidRPr="007E0F63">
              <w:rPr>
                <w:rFonts w:eastAsiaTheme="minorEastAsia"/>
                <w:color w:val="FF0000"/>
                <w:lang w:eastAsia="zh-CN"/>
              </w:rPr>
              <w:t xml:space="preserve">CBM PSD issue shall be treated with </w:t>
            </w:r>
            <w:r w:rsidRPr="007E0F63">
              <w:rPr>
                <w:rFonts w:eastAsiaTheme="minorEastAsia" w:hint="eastAsia"/>
                <w:color w:val="FF0000"/>
                <w:lang w:eastAsia="zh-CN"/>
              </w:rPr>
              <w:t xml:space="preserve">CBM </w:t>
            </w:r>
            <w:proofErr w:type="spellStart"/>
            <w:r w:rsidRPr="007E0F63">
              <w:rPr>
                <w:rFonts w:eastAsiaTheme="minorEastAsia" w:hint="eastAsia"/>
                <w:color w:val="FF0000"/>
                <w:lang w:eastAsia="zh-CN"/>
              </w:rPr>
              <w:t>Fs</w:t>
            </w:r>
            <w:r w:rsidRPr="007E0F63">
              <w:rPr>
                <w:rFonts w:eastAsiaTheme="minorEastAsia"/>
                <w:color w:val="FF0000"/>
                <w:lang w:eastAsia="zh-CN"/>
              </w:rPr>
              <w:t>_inter</w:t>
            </w:r>
            <w:proofErr w:type="spellEnd"/>
            <w:r w:rsidRPr="007E0F63">
              <w:rPr>
                <w:rFonts w:eastAsiaTheme="minorEastAsia"/>
                <w:color w:val="FF0000"/>
                <w:lang w:eastAsia="zh-CN"/>
              </w:rPr>
              <w:t xml:space="preserve"> issue together as one </w:t>
            </w:r>
            <w:r>
              <w:rPr>
                <w:rFonts w:eastAsiaTheme="minorEastAsia"/>
                <w:color w:val="FF0000"/>
                <w:lang w:eastAsia="zh-CN"/>
              </w:rPr>
              <w:t>package’</w:t>
            </w:r>
          </w:p>
          <w:p w14:paraId="2BC4CD21" w14:textId="77777777" w:rsidR="00D26B3E" w:rsidRPr="00F7095A" w:rsidRDefault="00D26B3E" w:rsidP="009C5541">
            <w:pPr>
              <w:rPr>
                <w:rFonts w:eastAsiaTheme="minorEastAsia"/>
                <w:color w:val="0070C0"/>
                <w:lang w:eastAsia="zh-CN"/>
              </w:rPr>
            </w:pPr>
          </w:p>
        </w:tc>
      </w:tr>
      <w:tr w:rsidR="00D26B3E" w14:paraId="3CC58C05" w14:textId="77777777" w:rsidTr="009C5541">
        <w:tc>
          <w:tcPr>
            <w:tcW w:w="1413" w:type="dxa"/>
          </w:tcPr>
          <w:p w14:paraId="2F52F9D2" w14:textId="77777777" w:rsidR="00D26B3E" w:rsidRDefault="00D26B3E" w:rsidP="009C5541">
            <w:pPr>
              <w:spacing w:after="120"/>
              <w:rPr>
                <w:rFonts w:eastAsia="Malgun Gothic"/>
                <w:color w:val="0070C0"/>
                <w:lang w:eastAsia="ko-KR"/>
              </w:rPr>
            </w:pPr>
            <w:r>
              <w:rPr>
                <w:rFonts w:eastAsiaTheme="minorEastAsia"/>
                <w:color w:val="0070C0"/>
                <w:lang w:eastAsia="zh-CN"/>
              </w:rPr>
              <w:t>Nokia</w:t>
            </w:r>
          </w:p>
        </w:tc>
        <w:tc>
          <w:tcPr>
            <w:tcW w:w="8218" w:type="dxa"/>
          </w:tcPr>
          <w:p w14:paraId="1D46B61F" w14:textId="77777777" w:rsidR="00D26B3E" w:rsidRPr="007E0F63" w:rsidRDefault="00D26B3E" w:rsidP="009C5541">
            <w:pPr>
              <w:rPr>
                <w:rFonts w:eastAsia="Malgun Gothic"/>
                <w:color w:val="0070C0"/>
                <w:lang w:eastAsia="ko-KR"/>
              </w:rPr>
            </w:pPr>
            <w:r>
              <w:rPr>
                <w:rFonts w:eastAsiaTheme="minorEastAsia"/>
                <w:color w:val="0070C0"/>
                <w:lang w:eastAsia="zh-CN"/>
              </w:rPr>
              <w:t xml:space="preserve">We are not ok to have a package of </w:t>
            </w:r>
            <w:proofErr w:type="spellStart"/>
            <w:r>
              <w:rPr>
                <w:rFonts w:eastAsiaTheme="minorEastAsia"/>
                <w:color w:val="0070C0"/>
                <w:lang w:eastAsia="zh-CN"/>
              </w:rPr>
              <w:t>Fs_inter</w:t>
            </w:r>
            <w:proofErr w:type="spellEnd"/>
            <w:r>
              <w:rPr>
                <w:rFonts w:eastAsiaTheme="minorEastAsia"/>
                <w:color w:val="0070C0"/>
                <w:lang w:eastAsia="zh-CN"/>
              </w:rPr>
              <w:t xml:space="preserve"> and REFSENS for CBM between frequency groups. Issues are uncorrelated. </w:t>
            </w:r>
            <w:proofErr w:type="spellStart"/>
            <w:r>
              <w:rPr>
                <w:rFonts w:eastAsiaTheme="minorEastAsia"/>
                <w:color w:val="0070C0"/>
                <w:lang w:eastAsia="zh-CN"/>
              </w:rPr>
              <w:t>Fs_inter</w:t>
            </w:r>
            <w:proofErr w:type="spellEnd"/>
            <w:r>
              <w:rPr>
                <w:rFonts w:eastAsiaTheme="minorEastAsia"/>
                <w:color w:val="0070C0"/>
                <w:lang w:eastAsia="zh-CN"/>
              </w:rPr>
              <w:t xml:space="preserve"> is not needed for configurations between F-groups.</w:t>
            </w:r>
          </w:p>
        </w:tc>
      </w:tr>
      <w:tr w:rsidR="00D26B3E" w14:paraId="2D3C2EE1" w14:textId="77777777" w:rsidTr="009C5541">
        <w:tc>
          <w:tcPr>
            <w:tcW w:w="1413" w:type="dxa"/>
          </w:tcPr>
          <w:p w14:paraId="01995D9C" w14:textId="77777777" w:rsidR="00D26B3E" w:rsidRPr="00490498" w:rsidRDefault="00D26B3E" w:rsidP="009C5541">
            <w:pPr>
              <w:spacing w:after="120"/>
              <w:rPr>
                <w:rFonts w:eastAsia="PMingLiU"/>
                <w:color w:val="0070C0"/>
              </w:rPr>
            </w:pPr>
            <w:r>
              <w:rPr>
                <w:rFonts w:eastAsia="PMingLiU" w:hint="eastAsia"/>
                <w:color w:val="0070C0"/>
              </w:rPr>
              <w:t>Me</w:t>
            </w:r>
            <w:r>
              <w:rPr>
                <w:rFonts w:eastAsia="PMingLiU"/>
                <w:color w:val="0070C0"/>
              </w:rPr>
              <w:t xml:space="preserve">diaTek </w:t>
            </w:r>
            <w:r>
              <w:rPr>
                <w:rFonts w:eastAsia="PMingLiU"/>
                <w:color w:val="0070C0"/>
              </w:rPr>
              <w:br/>
              <w:t>(in V10)</w:t>
            </w:r>
          </w:p>
        </w:tc>
        <w:tc>
          <w:tcPr>
            <w:tcW w:w="8218" w:type="dxa"/>
          </w:tcPr>
          <w:p w14:paraId="73A8C937" w14:textId="77777777" w:rsidR="00D26B3E" w:rsidRPr="00490498" w:rsidRDefault="00D26B3E" w:rsidP="009C5541">
            <w:pPr>
              <w:rPr>
                <w:rFonts w:eastAsia="PMingLiU"/>
                <w:color w:val="0070C0"/>
              </w:rPr>
            </w:pPr>
            <w:r w:rsidRPr="00490498">
              <w:rPr>
                <w:rFonts w:eastAsia="PMingLiU" w:hint="eastAsia"/>
                <w:b/>
                <w:bCs/>
                <w:color w:val="0070C0"/>
              </w:rPr>
              <w:t>T</w:t>
            </w:r>
            <w:r w:rsidRPr="00490498">
              <w:rPr>
                <w:rFonts w:eastAsia="PMingLiU"/>
                <w:b/>
                <w:bCs/>
                <w:color w:val="0070C0"/>
              </w:rPr>
              <w:t>o Nokia:</w:t>
            </w:r>
            <w:r w:rsidRPr="00490498">
              <w:rPr>
                <w:rFonts w:eastAsia="PMingLiU"/>
                <w:color w:val="0070C0"/>
              </w:rPr>
              <w:t xml:space="preserve"> Both of the issue</w:t>
            </w:r>
            <w:r>
              <w:rPr>
                <w:rFonts w:eastAsia="PMingLiU"/>
                <w:color w:val="0070C0"/>
              </w:rPr>
              <w:t>s</w:t>
            </w:r>
            <w:r w:rsidRPr="00490498">
              <w:rPr>
                <w:rFonts w:eastAsia="PMingLiU"/>
                <w:color w:val="0070C0"/>
              </w:rPr>
              <w:t xml:space="preserve"> are CBM-</w:t>
            </w:r>
            <w:proofErr w:type="gramStart"/>
            <w:r w:rsidRPr="00490498">
              <w:rPr>
                <w:rFonts w:eastAsia="PMingLiU"/>
                <w:color w:val="0070C0"/>
              </w:rPr>
              <w:t>related, and</w:t>
            </w:r>
            <w:proofErr w:type="gramEnd"/>
            <w:r w:rsidRPr="00490498">
              <w:rPr>
                <w:rFonts w:eastAsia="PMingLiU"/>
                <w:color w:val="0070C0"/>
              </w:rPr>
              <w:t xml:space="preserve"> shall have same explanation on “</w:t>
            </w:r>
            <w:r w:rsidRPr="00490498">
              <w:rPr>
                <w:rFonts w:eastAsiaTheme="minorEastAsia"/>
                <w:i/>
                <w:iCs/>
                <w:color w:val="FF0000"/>
                <w:lang w:eastAsia="zh-CN"/>
              </w:rPr>
              <w:t>RAN4 agrees to define CBM requirements in such manner that both single chain and multi chain architectures are possible.</w:t>
            </w:r>
            <w:r w:rsidRPr="00490498">
              <w:rPr>
                <w:rFonts w:eastAsiaTheme="minorEastAsia"/>
                <w:color w:val="FF0000"/>
                <w:lang w:eastAsia="zh-CN"/>
              </w:rPr>
              <w:t>”</w:t>
            </w:r>
          </w:p>
        </w:tc>
      </w:tr>
      <w:tr w:rsidR="00D26B3E" w14:paraId="2A93534C" w14:textId="77777777" w:rsidTr="009C5541">
        <w:tc>
          <w:tcPr>
            <w:tcW w:w="1413" w:type="dxa"/>
          </w:tcPr>
          <w:p w14:paraId="78DF4254" w14:textId="77777777" w:rsidR="00D26B3E" w:rsidRDefault="00D26B3E" w:rsidP="009C5541">
            <w:pPr>
              <w:spacing w:after="120"/>
              <w:rPr>
                <w:rFonts w:eastAsia="PMingLiU"/>
                <w:color w:val="0070C0"/>
              </w:rPr>
            </w:pPr>
            <w:r>
              <w:rPr>
                <w:rFonts w:eastAsia="DengXian" w:hint="eastAsia"/>
                <w:color w:val="0070C0"/>
                <w:lang w:eastAsia="zh-CN"/>
              </w:rPr>
              <w:lastRenderedPageBreak/>
              <w:t>v</w:t>
            </w:r>
            <w:r>
              <w:rPr>
                <w:rFonts w:eastAsia="DengXian"/>
                <w:color w:val="0070C0"/>
                <w:lang w:eastAsia="zh-CN"/>
              </w:rPr>
              <w:t>ivo</w:t>
            </w:r>
          </w:p>
        </w:tc>
        <w:tc>
          <w:tcPr>
            <w:tcW w:w="8218" w:type="dxa"/>
          </w:tcPr>
          <w:p w14:paraId="2800937E" w14:textId="77777777" w:rsidR="00D26B3E" w:rsidRDefault="00D26B3E" w:rsidP="009C5541">
            <w:pPr>
              <w:rPr>
                <w:rFonts w:eastAsia="DengXian"/>
                <w:color w:val="0070C0"/>
                <w:lang w:eastAsia="zh-CN"/>
              </w:rPr>
            </w:pPr>
            <w:r>
              <w:rPr>
                <w:rFonts w:eastAsia="DengXian" w:hint="eastAsia"/>
                <w:color w:val="0070C0"/>
                <w:lang w:eastAsia="zh-CN"/>
              </w:rPr>
              <w:t>I</w:t>
            </w:r>
            <w:r>
              <w:rPr>
                <w:rFonts w:eastAsia="DengXian"/>
                <w:color w:val="0070C0"/>
                <w:lang w:eastAsia="zh-CN"/>
              </w:rPr>
              <w:t xml:space="preserve">f the “equal PSD” is only for testing minimum requirement and not limit the UE in the field, we can accept sub-bullets 1 and 2. </w:t>
            </w:r>
          </w:p>
          <w:p w14:paraId="39270FBB" w14:textId="77777777" w:rsidR="00D26B3E" w:rsidRPr="00490498" w:rsidRDefault="00D26B3E" w:rsidP="009C5541">
            <w:pPr>
              <w:rPr>
                <w:rFonts w:eastAsia="PMingLiU"/>
                <w:b/>
                <w:bCs/>
                <w:color w:val="0070C0"/>
              </w:rPr>
            </w:pPr>
            <w:r>
              <w:rPr>
                <w:rFonts w:eastAsia="DengXian"/>
                <w:color w:val="0070C0"/>
                <w:lang w:eastAsia="zh-CN"/>
              </w:rPr>
              <w:t>For sub-bullet 3, we cannot support the additional restriction that “</w:t>
            </w:r>
            <w:r w:rsidRPr="009713B3">
              <w:rPr>
                <w:b/>
                <w:bCs/>
                <w:szCs w:val="24"/>
                <w:lang w:eastAsia="zh-CN"/>
              </w:rPr>
              <w:t>at least one direction shall meet the peak EIS requirement on both CCs simultaneously</w:t>
            </w:r>
            <w:r>
              <w:rPr>
                <w:b/>
                <w:bCs/>
                <w:szCs w:val="24"/>
                <w:lang w:eastAsia="zh-CN"/>
              </w:rPr>
              <w:t>”.</w:t>
            </w:r>
            <w:r w:rsidRPr="008608AE">
              <w:rPr>
                <w:szCs w:val="24"/>
                <w:lang w:eastAsia="zh-CN"/>
              </w:rPr>
              <w:t xml:space="preserve"> </w:t>
            </w:r>
            <w:r>
              <w:rPr>
                <w:szCs w:val="24"/>
                <w:lang w:eastAsia="zh-CN"/>
              </w:rPr>
              <w:t>For IBM, the beam peak may also not be aligned due to the multi-chain and we never put such limitation on IBM.</w:t>
            </w:r>
          </w:p>
        </w:tc>
      </w:tr>
      <w:tr w:rsidR="00D26B3E" w14:paraId="74FECC1B" w14:textId="77777777" w:rsidTr="009C5541">
        <w:tc>
          <w:tcPr>
            <w:tcW w:w="1413" w:type="dxa"/>
          </w:tcPr>
          <w:p w14:paraId="70EF66B2" w14:textId="77777777" w:rsidR="00D26B3E" w:rsidRDefault="00D26B3E" w:rsidP="009C5541">
            <w:pPr>
              <w:spacing w:after="120"/>
              <w:rPr>
                <w:rFonts w:eastAsia="DengXian"/>
                <w:color w:val="0070C0"/>
                <w:lang w:eastAsia="zh-CN"/>
              </w:rPr>
            </w:pPr>
            <w:r>
              <w:rPr>
                <w:rFonts w:eastAsiaTheme="minorEastAsia"/>
                <w:color w:val="0070C0"/>
                <w:lang w:eastAsia="zh-CN"/>
              </w:rPr>
              <w:t>Ericsson</w:t>
            </w:r>
          </w:p>
        </w:tc>
        <w:tc>
          <w:tcPr>
            <w:tcW w:w="8218" w:type="dxa"/>
          </w:tcPr>
          <w:p w14:paraId="2B439D92" w14:textId="77777777" w:rsidR="00D26B3E" w:rsidRDefault="00D26B3E" w:rsidP="009C5541">
            <w:pPr>
              <w:rPr>
                <w:rFonts w:eastAsiaTheme="minorEastAsia"/>
                <w:color w:val="0070C0"/>
                <w:lang w:eastAsia="zh-CN"/>
              </w:rPr>
            </w:pPr>
            <w:r>
              <w:rPr>
                <w:rFonts w:eastAsiaTheme="minorEastAsia"/>
                <w:color w:val="0070C0"/>
                <w:lang w:eastAsia="zh-CN"/>
              </w:rPr>
              <w:t>We support the WF.</w:t>
            </w:r>
          </w:p>
          <w:p w14:paraId="5C00BAE3" w14:textId="77777777" w:rsidR="00D26B3E" w:rsidRDefault="00D26B3E" w:rsidP="009C5541">
            <w:pPr>
              <w:rPr>
                <w:rFonts w:eastAsiaTheme="minorEastAsia"/>
                <w:color w:val="0070C0"/>
                <w:lang w:eastAsia="zh-CN"/>
              </w:rPr>
            </w:pPr>
            <w:r>
              <w:rPr>
                <w:rFonts w:eastAsiaTheme="minorEastAsia"/>
                <w:color w:val="0070C0"/>
                <w:lang w:eastAsia="zh-CN"/>
              </w:rPr>
              <w:t xml:space="preserve">The test as proposed in the WF mimics a collocated case: then the CBM-capable UE should be able to receive a PFD corresponding to the specified EIS level in both bands and meet the 95% throughput requirement simultaneously. In the field the PSD may not be exactly equal in the two band (the TX PFD) and there is a path loss difference, but the test case as proposed represents a condition that can occur in the field. </w:t>
            </w:r>
          </w:p>
          <w:p w14:paraId="230E6FEE" w14:textId="77777777" w:rsidR="00D26B3E" w:rsidRDefault="00D26B3E" w:rsidP="009C5541">
            <w:pPr>
              <w:rPr>
                <w:rFonts w:eastAsiaTheme="minorEastAsia"/>
                <w:color w:val="0070C0"/>
                <w:lang w:eastAsia="zh-CN"/>
              </w:rPr>
            </w:pPr>
            <w:r>
              <w:rPr>
                <w:rFonts w:eastAsiaTheme="minorEastAsia"/>
                <w:color w:val="0070C0"/>
                <w:lang w:eastAsia="zh-CN"/>
              </w:rPr>
              <w:t>We recognize that the peak EIS performance is not attained at the same direction, but the EIS requirements for the spherical coverage makes sure that the UE would meet the condition above at least for one direction.</w:t>
            </w:r>
          </w:p>
          <w:p w14:paraId="7BE8D2A7" w14:textId="77777777" w:rsidR="00D26B3E" w:rsidRDefault="00D26B3E" w:rsidP="009C5541">
            <w:pPr>
              <w:rPr>
                <w:rFonts w:eastAsiaTheme="minorEastAsia"/>
                <w:color w:val="0070C0"/>
                <w:lang w:eastAsia="zh-CN"/>
              </w:rPr>
            </w:pPr>
            <w:r>
              <w:rPr>
                <w:rFonts w:eastAsiaTheme="minorEastAsia"/>
                <w:color w:val="0070C0"/>
                <w:lang w:eastAsia="zh-CN"/>
              </w:rPr>
              <w:t xml:space="preserve">We agree with Nokia that this configuration should not be linked to the discussion on </w:t>
            </w:r>
            <w:proofErr w:type="spellStart"/>
            <w:r>
              <w:rPr>
                <w:rFonts w:eastAsiaTheme="minorEastAsia"/>
                <w:color w:val="0070C0"/>
                <w:lang w:eastAsia="zh-CN"/>
              </w:rPr>
              <w:t>Fs_inter</w:t>
            </w:r>
            <w:proofErr w:type="spellEnd"/>
            <w:r>
              <w:rPr>
                <w:rFonts w:eastAsiaTheme="minorEastAsia"/>
                <w:color w:val="0070C0"/>
                <w:lang w:eastAsia="zh-CN"/>
              </w:rPr>
              <w:t>. If the UE supports a band combination it shall meet the BC requirement for all carrier separations. The requirement can be set accordingly.</w:t>
            </w:r>
          </w:p>
          <w:p w14:paraId="2DE63EAA" w14:textId="77777777" w:rsidR="00D26B3E" w:rsidRDefault="00D26B3E" w:rsidP="009C5541">
            <w:pPr>
              <w:rPr>
                <w:rFonts w:eastAsia="DengXian"/>
                <w:color w:val="0070C0"/>
                <w:lang w:eastAsia="zh-CN"/>
              </w:rPr>
            </w:pPr>
            <w:r>
              <w:rPr>
                <w:rFonts w:eastAsiaTheme="minorEastAsia"/>
                <w:color w:val="0070C0"/>
                <w:lang w:eastAsia="zh-CN"/>
              </w:rPr>
              <w:t>We propose that we use the WF for drafting CRs with to complete the work item. Technical issues can still be discussed at the next meeting.</w:t>
            </w:r>
          </w:p>
        </w:tc>
      </w:tr>
      <w:tr w:rsidR="00D26B3E" w14:paraId="3908C8D7" w14:textId="77777777" w:rsidTr="009C5541">
        <w:tc>
          <w:tcPr>
            <w:tcW w:w="1413" w:type="dxa"/>
          </w:tcPr>
          <w:p w14:paraId="6DE92B88"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Huawei, </w:t>
            </w:r>
            <w:proofErr w:type="spellStart"/>
            <w:r>
              <w:rPr>
                <w:rFonts w:eastAsiaTheme="minorEastAsia"/>
                <w:color w:val="0070C0"/>
                <w:lang w:eastAsia="zh-CN"/>
              </w:rPr>
              <w:t>HiSilicon</w:t>
            </w:r>
            <w:proofErr w:type="spellEnd"/>
          </w:p>
        </w:tc>
        <w:tc>
          <w:tcPr>
            <w:tcW w:w="8218" w:type="dxa"/>
          </w:tcPr>
          <w:p w14:paraId="2537E6D6" w14:textId="77777777" w:rsidR="00D26B3E" w:rsidRDefault="00D26B3E" w:rsidP="009C5541">
            <w:pPr>
              <w:rPr>
                <w:rFonts w:eastAsiaTheme="minorEastAsia"/>
                <w:color w:val="0070C0"/>
                <w:lang w:eastAsia="zh-CN"/>
              </w:rPr>
            </w:pPr>
            <w:r>
              <w:rPr>
                <w:rFonts w:eastAsiaTheme="minorEastAsia"/>
                <w:color w:val="0070C0"/>
                <w:lang w:eastAsia="zh-CN"/>
              </w:rPr>
              <w:t xml:space="preserve">See our proposed revision of the WF as above. </w:t>
            </w:r>
          </w:p>
          <w:p w14:paraId="6C9F5EE8" w14:textId="77777777" w:rsidR="00D26B3E" w:rsidRDefault="00D26B3E" w:rsidP="009C5541">
            <w:pPr>
              <w:rPr>
                <w:rFonts w:eastAsiaTheme="minorEastAsia"/>
                <w:color w:val="0070C0"/>
                <w:lang w:eastAsia="zh-CN"/>
              </w:rPr>
            </w:pPr>
            <w:r>
              <w:rPr>
                <w:rFonts w:eastAsiaTheme="minorEastAsia"/>
                <w:color w:val="0070C0"/>
                <w:lang w:eastAsia="zh-CN"/>
              </w:rPr>
              <w:t xml:space="preserve">We support the </w:t>
            </w:r>
            <w:r>
              <w:rPr>
                <w:rFonts w:eastAsia="PMingLiU"/>
                <w:color w:val="0070C0"/>
              </w:rPr>
              <w:t>package proposal by MTK to “</w:t>
            </w:r>
            <w:r w:rsidRPr="00F7095A">
              <w:rPr>
                <w:rFonts w:eastAsia="PMingLiU"/>
                <w:b/>
                <w:bCs/>
                <w:i/>
                <w:iCs/>
                <w:color w:val="0070C0"/>
              </w:rPr>
              <w:t xml:space="preserve">introduce </w:t>
            </w:r>
            <w:proofErr w:type="spellStart"/>
            <w:r w:rsidRPr="00F7095A">
              <w:rPr>
                <w:rFonts w:eastAsia="PMingLiU"/>
                <w:b/>
                <w:bCs/>
                <w:i/>
                <w:iCs/>
                <w:color w:val="0070C0"/>
              </w:rPr>
              <w:t>Fs_inter</w:t>
            </w:r>
            <w:proofErr w:type="spellEnd"/>
            <w:r w:rsidRPr="00F7095A">
              <w:rPr>
                <w:rFonts w:eastAsia="PMingLiU"/>
                <w:i/>
                <w:iCs/>
                <w:color w:val="0070C0"/>
              </w:rPr>
              <w:t xml:space="preserve"> </w:t>
            </w:r>
            <w:r w:rsidRPr="00F7095A">
              <w:rPr>
                <w:rFonts w:eastAsia="PMingLiU"/>
                <w:b/>
                <w:bCs/>
                <w:i/>
                <w:iCs/>
                <w:color w:val="0070C0"/>
              </w:rPr>
              <w:t xml:space="preserve">for </w:t>
            </w:r>
            <w:r w:rsidRPr="00F7095A">
              <w:rPr>
                <w:rFonts w:eastAsia="PMingLiU" w:hint="eastAsia"/>
                <w:b/>
                <w:bCs/>
                <w:i/>
                <w:iCs/>
                <w:color w:val="0070C0"/>
              </w:rPr>
              <w:t>CBM</w:t>
            </w:r>
            <w:r>
              <w:rPr>
                <w:rFonts w:eastAsia="PMingLiU" w:hint="eastAsia"/>
                <w:color w:val="0070C0"/>
              </w:rPr>
              <w:t xml:space="preserve"> </w:t>
            </w:r>
            <w:r>
              <w:rPr>
                <w:rFonts w:eastAsia="PMingLiU"/>
                <w:color w:val="0070C0"/>
              </w:rPr>
              <w:t xml:space="preserve">&amp; </w:t>
            </w:r>
            <w:r w:rsidRPr="00F7095A">
              <w:rPr>
                <w:rFonts w:eastAsia="PMingLiU"/>
                <w:b/>
                <w:bCs/>
                <w:i/>
                <w:iCs/>
                <w:color w:val="0070C0"/>
              </w:rPr>
              <w:t>d</w:t>
            </w:r>
            <w:r w:rsidRPr="00F7095A">
              <w:rPr>
                <w:rFonts w:eastAsiaTheme="minorEastAsia"/>
                <w:b/>
                <w:bCs/>
                <w:i/>
                <w:iCs/>
                <w:color w:val="0070C0"/>
                <w:lang w:eastAsia="zh-CN"/>
              </w:rPr>
              <w:t>efine the minimum CBM sensitivity requirements on the condition of normalized equal PSD</w:t>
            </w:r>
            <w:r>
              <w:rPr>
                <w:rFonts w:eastAsiaTheme="minorEastAsia"/>
                <w:i/>
                <w:color w:val="0070C0"/>
                <w:lang w:eastAsia="zh-CN"/>
              </w:rPr>
              <w:t>”.</w:t>
            </w:r>
          </w:p>
        </w:tc>
      </w:tr>
    </w:tbl>
    <w:p w14:paraId="210DC2F0" w14:textId="77777777" w:rsidR="00D26B3E" w:rsidRDefault="00D26B3E" w:rsidP="00D26B3E">
      <w:pPr>
        <w:rPr>
          <w:lang w:val="en-US" w:eastAsia="fi-FI"/>
        </w:rPr>
      </w:pPr>
    </w:p>
    <w:p w14:paraId="27FC3B12"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2830"/>
        <w:gridCol w:w="6801"/>
      </w:tblGrid>
      <w:tr w:rsidR="00D26B3E" w14:paraId="5AA10ACA" w14:textId="77777777" w:rsidTr="009C5541">
        <w:tc>
          <w:tcPr>
            <w:tcW w:w="2830" w:type="dxa"/>
          </w:tcPr>
          <w:p w14:paraId="1272D8C4" w14:textId="77777777" w:rsidR="00D26B3E" w:rsidRDefault="00D26B3E" w:rsidP="009C5541">
            <w:pPr>
              <w:rPr>
                <w:b/>
                <w:color w:val="0070C0"/>
                <w:u w:val="single"/>
                <w:lang w:eastAsia="ko-KR"/>
              </w:rPr>
            </w:pPr>
            <w:r>
              <w:rPr>
                <w:b/>
                <w:color w:val="0070C0"/>
                <w:u w:val="single"/>
                <w:lang w:eastAsia="ko-KR"/>
              </w:rPr>
              <w:t xml:space="preserve">Issue 4-2-2: </w:t>
            </w:r>
            <w:proofErr w:type="spellStart"/>
            <w:r>
              <w:rPr>
                <w:b/>
                <w:color w:val="0070C0"/>
                <w:u w:val="single"/>
                <w:lang w:eastAsia="ko-KR"/>
              </w:rPr>
              <w:t>delta_RIB,s</w:t>
            </w:r>
            <w:proofErr w:type="spellEnd"/>
            <w:r>
              <w:rPr>
                <w:b/>
                <w:color w:val="0070C0"/>
                <w:u w:val="single"/>
                <w:lang w:eastAsia="ko-KR"/>
              </w:rPr>
              <w:t xml:space="preserve"> for CBM between f-groups</w:t>
            </w:r>
          </w:p>
          <w:p w14:paraId="5AF285A8" w14:textId="77777777" w:rsidR="00D26B3E" w:rsidRPr="009B35E8" w:rsidRDefault="00D26B3E" w:rsidP="009C5541">
            <w:pPr>
              <w:rPr>
                <w:rFonts w:eastAsiaTheme="minorEastAsia"/>
                <w:b/>
                <w:bCs/>
                <w:color w:val="0070C0"/>
                <w:lang w:eastAsia="zh-CN"/>
              </w:rPr>
            </w:pPr>
          </w:p>
        </w:tc>
        <w:tc>
          <w:tcPr>
            <w:tcW w:w="6801" w:type="dxa"/>
          </w:tcPr>
          <w:p w14:paraId="24FE6F8D" w14:textId="77777777" w:rsidR="00D26B3E" w:rsidRDefault="00D26B3E" w:rsidP="009C5541">
            <w:pPr>
              <w:rPr>
                <w:rFonts w:eastAsiaTheme="minorEastAsia"/>
                <w:i/>
                <w:color w:val="0070C0"/>
                <w:lang w:eastAsia="zh-CN"/>
              </w:rPr>
            </w:pPr>
            <w:r>
              <w:rPr>
                <w:rFonts w:eastAsiaTheme="minorEastAsia" w:hint="eastAsia"/>
                <w:i/>
                <w:color w:val="0070C0"/>
                <w:lang w:eastAsia="zh-CN"/>
              </w:rPr>
              <w:t>Tentative agreements:</w:t>
            </w:r>
          </w:p>
          <w:p w14:paraId="500A2ED1" w14:textId="77777777" w:rsidR="00D26B3E" w:rsidRPr="009B35E8" w:rsidRDefault="00D26B3E" w:rsidP="009C5541">
            <w:pPr>
              <w:rPr>
                <w:rFonts w:eastAsiaTheme="minorEastAsia"/>
                <w:iCs/>
                <w:color w:val="0070C0"/>
                <w:lang w:eastAsia="zh-CN"/>
              </w:rPr>
            </w:pPr>
            <w:r w:rsidRPr="009B35E8">
              <w:rPr>
                <w:rFonts w:eastAsiaTheme="minorEastAsia"/>
                <w:iCs/>
                <w:color w:val="0070C0"/>
                <w:lang w:eastAsia="zh-CN"/>
              </w:rPr>
              <w:t>None</w:t>
            </w:r>
          </w:p>
          <w:p w14:paraId="31B2E36A"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36CB2B08"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Same as IBM</w:t>
            </w:r>
          </w:p>
          <w:p w14:paraId="2B3E9D5C"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The </w:t>
            </w:r>
            <w:proofErr w:type="spellStart"/>
            <w:r>
              <w:rPr>
                <w:rFonts w:eastAsia="SimSun"/>
                <w:color w:val="0070C0"/>
                <w:szCs w:val="24"/>
                <w:lang w:eastAsia="zh-CN"/>
              </w:rPr>
              <w:t>delta_RIBs</w:t>
            </w:r>
            <w:proofErr w:type="spellEnd"/>
            <w:r>
              <w:rPr>
                <w:rFonts w:eastAsia="SimSun"/>
                <w:color w:val="0070C0"/>
                <w:szCs w:val="24"/>
                <w:lang w:eastAsia="zh-CN"/>
              </w:rPr>
              <w:t xml:space="preserve"> of CBM should be larger than that of IBM for the same band combination.</w:t>
            </w:r>
          </w:p>
          <w:p w14:paraId="1C27A8E4"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For n260+n261: 5 dB</w:t>
            </w:r>
          </w:p>
          <w:p w14:paraId="3886FDD5" w14:textId="77777777" w:rsidR="00D26B3E" w:rsidRPr="009B35E8" w:rsidRDefault="00D26B3E" w:rsidP="009C5541">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9B35E8">
              <w:rPr>
                <w:rFonts w:eastAsia="SimSun"/>
                <w:color w:val="0070C0"/>
                <w:szCs w:val="24"/>
                <w:lang w:eastAsia="zh-CN"/>
              </w:rPr>
              <w:t>Option 4: Same as IBM + 0.5</w:t>
            </w:r>
          </w:p>
          <w:p w14:paraId="2DC4A767"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6C56D7C8" w14:textId="77777777" w:rsidR="00D26B3E" w:rsidRDefault="00D26B3E" w:rsidP="009C5541">
            <w:pPr>
              <w:rPr>
                <w:rFonts w:eastAsiaTheme="minorEastAsia"/>
                <w:i/>
                <w:color w:val="0070C0"/>
                <w:lang w:eastAsia="zh-CN"/>
              </w:rPr>
            </w:pPr>
            <w:r w:rsidRPr="00B610BC">
              <w:rPr>
                <w:rFonts w:eastAsiaTheme="minorEastAsia"/>
                <w:iCs/>
                <w:color w:val="0070C0"/>
                <w:lang w:eastAsia="zh-CN"/>
              </w:rPr>
              <w:t>Continue discussion under WF</w:t>
            </w:r>
          </w:p>
        </w:tc>
      </w:tr>
    </w:tbl>
    <w:p w14:paraId="6F27E064" w14:textId="77777777" w:rsidR="00D26B3E" w:rsidRDefault="00D26B3E" w:rsidP="00D26B3E">
      <w:pPr>
        <w:rPr>
          <w:lang w:val="en-US" w:eastAsia="fi-FI"/>
        </w:rPr>
      </w:pPr>
    </w:p>
    <w:p w14:paraId="67D84394" w14:textId="77777777" w:rsidR="00D26B3E" w:rsidRPr="00005B4F" w:rsidRDefault="00D26B3E" w:rsidP="00D26B3E">
      <w:pPr>
        <w:rPr>
          <w:b/>
          <w:bCs/>
          <w:lang w:eastAsia="fi-FI"/>
        </w:rPr>
      </w:pPr>
      <w:r w:rsidRPr="00005B4F">
        <w:rPr>
          <w:b/>
          <w:bCs/>
          <w:lang w:val="en-US" w:eastAsia="fi-FI"/>
        </w:rPr>
        <w:t>WF: No Agreement</w:t>
      </w:r>
    </w:p>
    <w:p w14:paraId="6EA56A4A"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413"/>
        <w:gridCol w:w="8218"/>
      </w:tblGrid>
      <w:tr w:rsidR="00D26B3E" w14:paraId="7198CBFF" w14:textId="77777777" w:rsidTr="009C5541">
        <w:tc>
          <w:tcPr>
            <w:tcW w:w="1413" w:type="dxa"/>
          </w:tcPr>
          <w:p w14:paraId="5AEB9DCE"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1C11CAAB"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0F47DC17" w14:textId="77777777" w:rsidTr="009C5541">
        <w:tc>
          <w:tcPr>
            <w:tcW w:w="1413" w:type="dxa"/>
          </w:tcPr>
          <w:p w14:paraId="0DD6F997" w14:textId="77777777" w:rsidR="00D26B3E" w:rsidRDefault="00D26B3E" w:rsidP="009C5541">
            <w:pPr>
              <w:spacing w:after="120"/>
              <w:rPr>
                <w:rFonts w:eastAsiaTheme="minorEastAsia"/>
                <w:color w:val="0070C0"/>
                <w:lang w:eastAsia="zh-CN"/>
              </w:rPr>
            </w:pPr>
            <w:r>
              <w:rPr>
                <w:rFonts w:eastAsiaTheme="minorEastAsia"/>
                <w:color w:val="0070C0"/>
                <w:lang w:eastAsia="zh-CN"/>
              </w:rPr>
              <w:t>Nokia</w:t>
            </w:r>
          </w:p>
        </w:tc>
        <w:tc>
          <w:tcPr>
            <w:tcW w:w="8218" w:type="dxa"/>
          </w:tcPr>
          <w:p w14:paraId="0B31C464" w14:textId="77777777" w:rsidR="00D26B3E" w:rsidRDefault="00D26B3E" w:rsidP="009C5541">
            <w:pPr>
              <w:spacing w:after="120"/>
              <w:rPr>
                <w:rFonts w:eastAsiaTheme="minorEastAsia"/>
                <w:color w:val="0070C0"/>
                <w:lang w:eastAsia="zh-CN"/>
              </w:rPr>
            </w:pPr>
            <w:r>
              <w:rPr>
                <w:rFonts w:eastAsiaTheme="minorEastAsia"/>
                <w:color w:val="0070C0"/>
                <w:lang w:eastAsia="zh-CN"/>
              </w:rPr>
              <w:t>Option 1</w:t>
            </w:r>
          </w:p>
        </w:tc>
      </w:tr>
      <w:tr w:rsidR="00D26B3E" w14:paraId="0CB684E0" w14:textId="77777777" w:rsidTr="009C5541">
        <w:tc>
          <w:tcPr>
            <w:tcW w:w="1413" w:type="dxa"/>
          </w:tcPr>
          <w:p w14:paraId="52D314D4" w14:textId="77777777" w:rsidR="00D26B3E" w:rsidRPr="001619A2" w:rsidRDefault="00D26B3E" w:rsidP="009C5541">
            <w:pPr>
              <w:spacing w:after="120"/>
              <w:rPr>
                <w:rFonts w:eastAsia="DengXian"/>
                <w:color w:val="0070C0"/>
                <w:lang w:eastAsia="zh-CN"/>
              </w:rPr>
            </w:pPr>
            <w:r>
              <w:rPr>
                <w:rFonts w:eastAsia="DengXian" w:hint="eastAsia"/>
                <w:color w:val="0070C0"/>
                <w:lang w:eastAsia="zh-CN"/>
              </w:rPr>
              <w:t>S</w:t>
            </w:r>
            <w:r>
              <w:rPr>
                <w:rFonts w:eastAsia="DengXian"/>
                <w:color w:val="0070C0"/>
                <w:lang w:eastAsia="zh-CN"/>
              </w:rPr>
              <w:t>amsung</w:t>
            </w:r>
          </w:p>
        </w:tc>
        <w:tc>
          <w:tcPr>
            <w:tcW w:w="8218" w:type="dxa"/>
          </w:tcPr>
          <w:p w14:paraId="06D2E4E2" w14:textId="77777777" w:rsidR="00D26B3E" w:rsidRDefault="00D26B3E" w:rsidP="009C5541">
            <w:pPr>
              <w:spacing w:after="120"/>
              <w:rPr>
                <w:rFonts w:eastAsia="DengXian"/>
                <w:color w:val="0070C0"/>
                <w:lang w:eastAsia="zh-CN"/>
              </w:rPr>
            </w:pPr>
            <w:r>
              <w:rPr>
                <w:rFonts w:eastAsia="DengXian"/>
                <w:color w:val="0070C0"/>
                <w:lang w:eastAsia="zh-CN"/>
              </w:rPr>
              <w:t xml:space="preserve">Option 2. </w:t>
            </w:r>
          </w:p>
          <w:p w14:paraId="63A359BD" w14:textId="77777777" w:rsidR="00D26B3E" w:rsidRPr="001619A2" w:rsidRDefault="00D26B3E" w:rsidP="009C5541">
            <w:pPr>
              <w:spacing w:after="120"/>
              <w:rPr>
                <w:rFonts w:eastAsia="DengXian"/>
                <w:color w:val="0070C0"/>
                <w:lang w:eastAsia="zh-CN"/>
              </w:rPr>
            </w:pPr>
            <w:proofErr w:type="gramStart"/>
            <w:r>
              <w:rPr>
                <w:rFonts w:eastAsia="DengXian"/>
                <w:color w:val="0070C0"/>
                <w:lang w:eastAsia="zh-CN"/>
              </w:rPr>
              <w:t>The challenge of beam mapping accuracy,</w:t>
            </w:r>
            <w:proofErr w:type="gramEnd"/>
            <w:r>
              <w:rPr>
                <w:rFonts w:eastAsia="DengXian"/>
                <w:color w:val="0070C0"/>
                <w:lang w:eastAsia="zh-CN"/>
              </w:rPr>
              <w:t xml:space="preserve"> is new relaxation factor than IBM. Moreover, in issue 4-2-1 about sensitivity related topics above, new restriction (simultaneous REFSENS requirement) in </w:t>
            </w:r>
            <w:r>
              <w:rPr>
                <w:rFonts w:eastAsia="DengXian"/>
                <w:color w:val="0070C0"/>
                <w:lang w:eastAsia="zh-CN"/>
              </w:rPr>
              <w:lastRenderedPageBreak/>
              <w:t xml:space="preserve">sub-bullet 3 of WF is added to CBM, which is a new factor that CBM is difficult than IBM. </w:t>
            </w:r>
            <w:proofErr w:type="gramStart"/>
            <w:r>
              <w:rPr>
                <w:rFonts w:eastAsia="DengXian"/>
                <w:color w:val="0070C0"/>
                <w:lang w:eastAsia="zh-CN"/>
              </w:rPr>
              <w:t>So</w:t>
            </w:r>
            <w:proofErr w:type="gramEnd"/>
            <w:r>
              <w:rPr>
                <w:rFonts w:eastAsia="DengXian"/>
                <w:color w:val="0070C0"/>
                <w:lang w:eastAsia="zh-CN"/>
              </w:rPr>
              <w:t xml:space="preserve"> we believe CBM relaxation should be larger than IBM</w:t>
            </w:r>
          </w:p>
        </w:tc>
      </w:tr>
      <w:tr w:rsidR="00D26B3E" w14:paraId="7BD3DC39" w14:textId="77777777" w:rsidTr="009C5541">
        <w:tc>
          <w:tcPr>
            <w:tcW w:w="1413" w:type="dxa"/>
          </w:tcPr>
          <w:p w14:paraId="5114375A"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lastRenderedPageBreak/>
              <w:t>Sony</w:t>
            </w:r>
          </w:p>
        </w:tc>
        <w:tc>
          <w:tcPr>
            <w:tcW w:w="8218" w:type="dxa"/>
          </w:tcPr>
          <w:p w14:paraId="0F9C5775"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t>Option 1.</w:t>
            </w:r>
          </w:p>
        </w:tc>
      </w:tr>
      <w:tr w:rsidR="00D26B3E" w14:paraId="1D0374B3" w14:textId="77777777" w:rsidTr="009C5541">
        <w:tc>
          <w:tcPr>
            <w:tcW w:w="1413" w:type="dxa"/>
          </w:tcPr>
          <w:p w14:paraId="09B463CE" w14:textId="77777777" w:rsidR="00D26B3E" w:rsidRDefault="00D26B3E" w:rsidP="009C5541">
            <w:pPr>
              <w:spacing w:after="120"/>
              <w:rPr>
                <w:rFonts w:eastAsiaTheme="minorEastAsia"/>
                <w:color w:val="0070C0"/>
                <w:lang w:eastAsia="zh-CN"/>
              </w:rPr>
            </w:pPr>
            <w:r>
              <w:rPr>
                <w:rFonts w:eastAsiaTheme="minorEastAsia"/>
                <w:color w:val="0070C0"/>
                <w:lang w:eastAsia="zh-CN"/>
              </w:rPr>
              <w:t>Qualcomm</w:t>
            </w:r>
          </w:p>
        </w:tc>
        <w:tc>
          <w:tcPr>
            <w:tcW w:w="8218" w:type="dxa"/>
          </w:tcPr>
          <w:p w14:paraId="68659B4B" w14:textId="77777777" w:rsidR="00D26B3E" w:rsidRDefault="00D26B3E" w:rsidP="009C5541">
            <w:pPr>
              <w:spacing w:after="120"/>
              <w:rPr>
                <w:rFonts w:eastAsiaTheme="minorEastAsia"/>
                <w:color w:val="0070C0"/>
                <w:lang w:eastAsia="zh-CN"/>
              </w:rPr>
            </w:pPr>
            <w:r>
              <w:rPr>
                <w:rFonts w:eastAsiaTheme="minorEastAsia"/>
                <w:color w:val="0070C0"/>
                <w:lang w:eastAsia="zh-CN"/>
              </w:rPr>
              <w:t>Option 1, but we are ok to compromise to option 4 to align with option 2. The simultaneous REFSENS requirement in our view does not negatively impact delta(</w:t>
            </w:r>
            <w:proofErr w:type="spellStart"/>
            <w:r>
              <w:rPr>
                <w:rFonts w:eastAsiaTheme="minorEastAsia"/>
                <w:color w:val="0070C0"/>
                <w:lang w:eastAsia="zh-CN"/>
              </w:rPr>
              <w:t>RIB_spherical</w:t>
            </w:r>
            <w:proofErr w:type="spellEnd"/>
            <w:r>
              <w:rPr>
                <w:rFonts w:eastAsiaTheme="minorEastAsia"/>
                <w:color w:val="0070C0"/>
                <w:lang w:eastAsia="zh-CN"/>
              </w:rPr>
              <w:t xml:space="preserve">). The requirement places more emphasis on beam shape similarity across bands, which would have the effect of lower need for spherical relaxation. </w:t>
            </w:r>
          </w:p>
        </w:tc>
      </w:tr>
      <w:tr w:rsidR="00D26B3E" w14:paraId="57529620" w14:textId="77777777" w:rsidTr="009C5541">
        <w:tc>
          <w:tcPr>
            <w:tcW w:w="1413" w:type="dxa"/>
          </w:tcPr>
          <w:p w14:paraId="28A0B272" w14:textId="77777777" w:rsidR="00D26B3E" w:rsidRPr="00F7095A" w:rsidRDefault="00D26B3E" w:rsidP="009C5541">
            <w:pPr>
              <w:spacing w:after="120"/>
              <w:rPr>
                <w:rFonts w:eastAsia="PMingLiU"/>
                <w:color w:val="0070C0"/>
              </w:rPr>
            </w:pPr>
            <w:r>
              <w:rPr>
                <w:rFonts w:eastAsia="PMingLiU" w:hint="eastAsia"/>
                <w:color w:val="0070C0"/>
              </w:rPr>
              <w:t>Me</w:t>
            </w:r>
            <w:r>
              <w:rPr>
                <w:rFonts w:eastAsia="PMingLiU"/>
                <w:color w:val="0070C0"/>
              </w:rPr>
              <w:t>diaTek</w:t>
            </w:r>
          </w:p>
        </w:tc>
        <w:tc>
          <w:tcPr>
            <w:tcW w:w="8218" w:type="dxa"/>
          </w:tcPr>
          <w:p w14:paraId="37EA9AD4" w14:textId="77777777" w:rsidR="00D26B3E" w:rsidRDefault="00D26B3E" w:rsidP="009C5541">
            <w:pPr>
              <w:spacing w:after="120"/>
              <w:rPr>
                <w:rFonts w:eastAsia="PMingLiU"/>
                <w:color w:val="0070C0"/>
              </w:rPr>
            </w:pPr>
            <w:r>
              <w:rPr>
                <w:rFonts w:eastAsia="PMingLiU" w:hint="eastAsia"/>
                <w:color w:val="0070C0"/>
              </w:rPr>
              <w:t>O</w:t>
            </w:r>
            <w:r>
              <w:rPr>
                <w:rFonts w:eastAsia="PMingLiU"/>
                <w:color w:val="0070C0"/>
              </w:rPr>
              <w:t>ption 2. We believe the concept is straightforward and reasonable.</w:t>
            </w:r>
          </w:p>
          <w:p w14:paraId="3E428192" w14:textId="77777777" w:rsidR="00D26B3E" w:rsidRPr="00F7095A" w:rsidRDefault="00D26B3E" w:rsidP="009C5541">
            <w:pPr>
              <w:spacing w:after="120"/>
              <w:rPr>
                <w:rFonts w:eastAsia="PMingLiU"/>
                <w:color w:val="0070C0"/>
              </w:rPr>
            </w:pPr>
            <w:r>
              <w:rPr>
                <w:rFonts w:eastAsia="PMingLiU" w:hint="eastAsia"/>
                <w:color w:val="0070C0"/>
              </w:rPr>
              <w:t>O</w:t>
            </w:r>
            <w:r>
              <w:rPr>
                <w:rFonts w:eastAsia="PMingLiU"/>
                <w:color w:val="0070C0"/>
              </w:rPr>
              <w:t>ption 3/4 align with Option2’s concept, and have further exact number proposal, so we are open for these options.</w:t>
            </w:r>
          </w:p>
          <w:p w14:paraId="18718D9E" w14:textId="77777777" w:rsidR="00D26B3E" w:rsidRPr="00F7095A" w:rsidRDefault="00D26B3E" w:rsidP="009C5541">
            <w:pPr>
              <w:spacing w:after="120"/>
              <w:rPr>
                <w:rFonts w:eastAsia="PMingLiU"/>
                <w:color w:val="0070C0"/>
              </w:rPr>
            </w:pPr>
            <w:r>
              <w:rPr>
                <w:rFonts w:eastAsia="PMingLiU"/>
                <w:color w:val="0070C0"/>
              </w:rPr>
              <w:t xml:space="preserve"># </w:t>
            </w:r>
            <w:r>
              <w:rPr>
                <w:rFonts w:eastAsia="PMingLiU" w:hint="eastAsia"/>
                <w:color w:val="0070C0"/>
              </w:rPr>
              <w:t>F</w:t>
            </w:r>
            <w:r>
              <w:rPr>
                <w:rFonts w:eastAsia="PMingLiU"/>
                <w:color w:val="0070C0"/>
              </w:rPr>
              <w:t xml:space="preserve">or reference, current relaxation number for </w:t>
            </w:r>
            <w:r w:rsidRPr="00F7095A">
              <w:rPr>
                <w:rFonts w:eastAsia="PMingLiU"/>
                <w:color w:val="0070C0"/>
              </w:rPr>
              <w:t>CA_n260-n261 IBM is 3.5 dB.</w:t>
            </w:r>
          </w:p>
        </w:tc>
      </w:tr>
      <w:tr w:rsidR="00D26B3E" w14:paraId="41B992D6" w14:textId="77777777" w:rsidTr="009C5541">
        <w:tc>
          <w:tcPr>
            <w:tcW w:w="1413" w:type="dxa"/>
          </w:tcPr>
          <w:p w14:paraId="16563E84" w14:textId="77777777" w:rsidR="00D26B3E" w:rsidRPr="009A444E" w:rsidRDefault="00D26B3E" w:rsidP="009C5541">
            <w:pPr>
              <w:spacing w:after="120"/>
              <w:rPr>
                <w:rFonts w:eastAsia="PMingLiU"/>
                <w:color w:val="0070C0"/>
              </w:rPr>
            </w:pPr>
            <w:r>
              <w:rPr>
                <w:rFonts w:eastAsia="PMingLiU"/>
                <w:color w:val="0070C0"/>
              </w:rPr>
              <w:t>Xiaomi</w:t>
            </w:r>
          </w:p>
        </w:tc>
        <w:tc>
          <w:tcPr>
            <w:tcW w:w="8218" w:type="dxa"/>
          </w:tcPr>
          <w:p w14:paraId="05A90F38" w14:textId="77777777" w:rsidR="00D26B3E" w:rsidRPr="009A444E" w:rsidRDefault="00D26B3E" w:rsidP="009C5541">
            <w:pPr>
              <w:spacing w:after="120"/>
              <w:rPr>
                <w:rFonts w:eastAsia="DengXian"/>
                <w:color w:val="0070C0"/>
                <w:lang w:eastAsia="zh-CN"/>
              </w:rPr>
            </w:pPr>
            <w:r>
              <w:rPr>
                <w:rFonts w:eastAsia="DengXian" w:hint="eastAsia"/>
                <w:color w:val="0070C0"/>
                <w:lang w:eastAsia="zh-CN"/>
              </w:rPr>
              <w:t>O</w:t>
            </w:r>
            <w:r>
              <w:rPr>
                <w:rFonts w:eastAsia="DengXian"/>
                <w:color w:val="0070C0"/>
                <w:lang w:eastAsia="zh-CN"/>
              </w:rPr>
              <w:t xml:space="preserve">ption 2/Option 3/Option4 are OK,  we are open for the exact value </w:t>
            </w:r>
          </w:p>
        </w:tc>
      </w:tr>
      <w:tr w:rsidR="00D26B3E" w14:paraId="373C8766" w14:textId="77777777" w:rsidTr="009C5541">
        <w:tc>
          <w:tcPr>
            <w:tcW w:w="1413" w:type="dxa"/>
          </w:tcPr>
          <w:p w14:paraId="0742FE20" w14:textId="77777777" w:rsidR="00D26B3E" w:rsidRDefault="00D26B3E" w:rsidP="009C5541">
            <w:pPr>
              <w:spacing w:after="120"/>
              <w:rPr>
                <w:rFonts w:eastAsia="PMingLiU"/>
                <w:color w:val="0070C0"/>
              </w:rPr>
            </w:pPr>
            <w:r>
              <w:rPr>
                <w:rFonts w:eastAsia="DengXian" w:hint="eastAsia"/>
                <w:color w:val="0070C0"/>
                <w:lang w:eastAsia="zh-CN"/>
              </w:rPr>
              <w:t>v</w:t>
            </w:r>
            <w:r>
              <w:rPr>
                <w:rFonts w:eastAsia="DengXian"/>
                <w:color w:val="0070C0"/>
                <w:lang w:eastAsia="zh-CN"/>
              </w:rPr>
              <w:t>ivo</w:t>
            </w:r>
          </w:p>
        </w:tc>
        <w:tc>
          <w:tcPr>
            <w:tcW w:w="8218" w:type="dxa"/>
          </w:tcPr>
          <w:p w14:paraId="301BD80F" w14:textId="77777777" w:rsidR="00D26B3E" w:rsidRDefault="00D26B3E" w:rsidP="009C5541">
            <w:pPr>
              <w:spacing w:after="120"/>
              <w:rPr>
                <w:rFonts w:eastAsia="DengXian"/>
                <w:color w:val="0070C0"/>
                <w:lang w:eastAsia="zh-CN"/>
              </w:rPr>
            </w:pPr>
            <w:r>
              <w:rPr>
                <w:rFonts w:eastAsia="DengXian"/>
                <w:color w:val="0070C0"/>
                <w:lang w:eastAsia="zh-CN"/>
              </w:rPr>
              <w:t>We support Option 2 as a general agreement and further discuss the exact value.</w:t>
            </w:r>
          </w:p>
        </w:tc>
      </w:tr>
      <w:tr w:rsidR="00D26B3E" w14:paraId="40828748" w14:textId="77777777" w:rsidTr="009C5541">
        <w:tc>
          <w:tcPr>
            <w:tcW w:w="1413" w:type="dxa"/>
          </w:tcPr>
          <w:p w14:paraId="282326A1" w14:textId="77777777" w:rsidR="00D26B3E" w:rsidRDefault="00D26B3E" w:rsidP="009C5541">
            <w:pPr>
              <w:spacing w:after="120"/>
              <w:rPr>
                <w:rFonts w:eastAsia="DengXian"/>
                <w:color w:val="0070C0"/>
                <w:lang w:eastAsia="zh-CN"/>
              </w:rPr>
            </w:pPr>
            <w:r>
              <w:rPr>
                <w:rFonts w:eastAsia="DengXian"/>
                <w:color w:val="0070C0"/>
                <w:lang w:eastAsia="zh-CN"/>
              </w:rPr>
              <w:t>Ericsson</w:t>
            </w:r>
          </w:p>
        </w:tc>
        <w:tc>
          <w:tcPr>
            <w:tcW w:w="8218" w:type="dxa"/>
          </w:tcPr>
          <w:p w14:paraId="678DA868" w14:textId="77777777" w:rsidR="00D26B3E" w:rsidRDefault="00D26B3E" w:rsidP="009C5541">
            <w:pPr>
              <w:spacing w:after="120"/>
              <w:rPr>
                <w:rFonts w:eastAsia="DengXian"/>
                <w:color w:val="0070C0"/>
                <w:lang w:eastAsia="zh-CN"/>
              </w:rPr>
            </w:pPr>
            <w:r>
              <w:rPr>
                <w:rFonts w:eastAsia="DengXian"/>
                <w:color w:val="0070C0"/>
                <w:lang w:eastAsia="zh-CN"/>
              </w:rPr>
              <w:t>Option 1</w:t>
            </w:r>
          </w:p>
        </w:tc>
      </w:tr>
      <w:tr w:rsidR="00D26B3E" w14:paraId="43884415" w14:textId="77777777" w:rsidTr="009C5541">
        <w:tc>
          <w:tcPr>
            <w:tcW w:w="1413" w:type="dxa"/>
          </w:tcPr>
          <w:p w14:paraId="6A8CA567" w14:textId="77777777" w:rsidR="00D26B3E" w:rsidRDefault="00D26B3E" w:rsidP="009C5541">
            <w:pPr>
              <w:spacing w:after="120"/>
              <w:rPr>
                <w:rFonts w:eastAsia="DengXian"/>
                <w:color w:val="0070C0"/>
                <w:lang w:eastAsia="zh-CN"/>
              </w:rPr>
            </w:pPr>
            <w:r>
              <w:rPr>
                <w:rFonts w:eastAsia="PMingLiU"/>
                <w:color w:val="0070C0"/>
              </w:rPr>
              <w:t xml:space="preserve">Huawei, </w:t>
            </w:r>
            <w:proofErr w:type="spellStart"/>
            <w:r>
              <w:rPr>
                <w:rFonts w:eastAsia="PMingLiU"/>
                <w:color w:val="0070C0"/>
              </w:rPr>
              <w:t>HiSilicon</w:t>
            </w:r>
            <w:proofErr w:type="spellEnd"/>
          </w:p>
        </w:tc>
        <w:tc>
          <w:tcPr>
            <w:tcW w:w="8218" w:type="dxa"/>
          </w:tcPr>
          <w:p w14:paraId="30B24EDD" w14:textId="77777777" w:rsidR="00D26B3E" w:rsidRDefault="00D26B3E" w:rsidP="009C5541">
            <w:pPr>
              <w:spacing w:after="120"/>
              <w:rPr>
                <w:rFonts w:eastAsia="DengXian"/>
                <w:color w:val="0070C0"/>
                <w:lang w:eastAsia="zh-CN"/>
              </w:rPr>
            </w:pPr>
            <w:r>
              <w:rPr>
                <w:rFonts w:eastAsia="PMingLiU"/>
                <w:color w:val="0070C0"/>
              </w:rPr>
              <w:t xml:space="preserve">Option 2. The specific value should be determined based on further discussion. </w:t>
            </w:r>
          </w:p>
        </w:tc>
      </w:tr>
      <w:tr w:rsidR="00D26B3E" w14:paraId="75DA3B60" w14:textId="77777777" w:rsidTr="009C5541">
        <w:tc>
          <w:tcPr>
            <w:tcW w:w="1413" w:type="dxa"/>
          </w:tcPr>
          <w:p w14:paraId="5DA8C4A0" w14:textId="77777777" w:rsidR="00D26B3E" w:rsidRDefault="00D26B3E" w:rsidP="009C5541">
            <w:pPr>
              <w:spacing w:after="120"/>
              <w:rPr>
                <w:rFonts w:eastAsia="PMingLiU"/>
                <w:color w:val="0070C0"/>
              </w:rPr>
            </w:pPr>
            <w:r>
              <w:rPr>
                <w:rFonts w:eastAsiaTheme="minorEastAsia" w:hint="eastAsia"/>
                <w:color w:val="0070C0"/>
                <w:lang w:eastAsia="ja-JP"/>
              </w:rPr>
              <w:t>DOCOMO</w:t>
            </w:r>
          </w:p>
        </w:tc>
        <w:tc>
          <w:tcPr>
            <w:tcW w:w="8218" w:type="dxa"/>
          </w:tcPr>
          <w:p w14:paraId="2E8C16A7" w14:textId="77777777" w:rsidR="00D26B3E" w:rsidRDefault="00D26B3E" w:rsidP="009C5541">
            <w:pPr>
              <w:spacing w:after="120"/>
              <w:rPr>
                <w:rFonts w:eastAsiaTheme="minorEastAsia"/>
                <w:color w:val="0070C0"/>
                <w:lang w:eastAsia="ja-JP"/>
              </w:rPr>
            </w:pPr>
            <w:r>
              <w:rPr>
                <w:rFonts w:eastAsiaTheme="minorEastAsia"/>
                <w:color w:val="0070C0"/>
                <w:lang w:eastAsia="ja-JP"/>
              </w:rPr>
              <w:t>Option 1.</w:t>
            </w:r>
          </w:p>
          <w:p w14:paraId="4F4DC70E" w14:textId="77777777" w:rsidR="00D26B3E" w:rsidRDefault="00D26B3E" w:rsidP="009C5541">
            <w:pPr>
              <w:spacing w:after="120"/>
              <w:rPr>
                <w:rFonts w:eastAsia="PMingLiU"/>
                <w:color w:val="0070C0"/>
              </w:rPr>
            </w:pPr>
            <w:r w:rsidRPr="00256C01">
              <w:rPr>
                <w:rFonts w:eastAsiaTheme="minorEastAsia"/>
                <w:color w:val="0070C0"/>
                <w:lang w:eastAsia="ja-JP"/>
              </w:rPr>
              <w:t xml:space="preserve">RIB,s for IBM </w:t>
            </w:r>
            <w:proofErr w:type="gramStart"/>
            <w:r w:rsidRPr="00256C01">
              <w:rPr>
                <w:rFonts w:eastAsiaTheme="minorEastAsia"/>
                <w:color w:val="0070C0"/>
                <w:lang w:eastAsia="ja-JP"/>
              </w:rPr>
              <w:t>consider</w:t>
            </w:r>
            <w:proofErr w:type="gramEnd"/>
            <w:r w:rsidRPr="00256C01">
              <w:rPr>
                <w:rFonts w:eastAsiaTheme="minorEastAsia"/>
                <w:color w:val="0070C0"/>
                <w:lang w:eastAsia="ja-JP"/>
              </w:rPr>
              <w:t xml:space="preserve"> the PSD imbalanc</w:t>
            </w:r>
            <w:r>
              <w:rPr>
                <w:rFonts w:eastAsiaTheme="minorEastAsia"/>
                <w:color w:val="0070C0"/>
                <w:lang w:eastAsia="ja-JP"/>
              </w:rPr>
              <w:t xml:space="preserve">e. </w:t>
            </w:r>
            <w:r w:rsidRPr="00256C01">
              <w:rPr>
                <w:rFonts w:eastAsiaTheme="minorEastAsia"/>
                <w:color w:val="0070C0"/>
                <w:lang w:eastAsia="ja-JP"/>
              </w:rPr>
              <w:t>We</w:t>
            </w:r>
            <w:r>
              <w:rPr>
                <w:rFonts w:eastAsiaTheme="minorEastAsia"/>
                <w:color w:val="0070C0"/>
                <w:lang w:eastAsia="ja-JP"/>
              </w:rPr>
              <w:t xml:space="preserve"> should </w:t>
            </w:r>
            <w:r>
              <w:rPr>
                <w:rFonts w:eastAsiaTheme="minorEastAsia" w:hint="eastAsia"/>
                <w:color w:val="0070C0"/>
                <w:lang w:eastAsia="ja-JP"/>
              </w:rPr>
              <w:t>n</w:t>
            </w:r>
            <w:r>
              <w:rPr>
                <w:rFonts w:eastAsiaTheme="minorEastAsia"/>
                <w:color w:val="0070C0"/>
                <w:lang w:eastAsia="ja-JP"/>
              </w:rPr>
              <w:t>ot consider it for CBM</w:t>
            </w:r>
            <w:r w:rsidRPr="00256C01">
              <w:rPr>
                <w:rFonts w:eastAsiaTheme="minorEastAsia"/>
                <w:color w:val="0070C0"/>
                <w:lang w:eastAsia="ja-JP"/>
              </w:rPr>
              <w:t>, but</w:t>
            </w:r>
            <w:r>
              <w:rPr>
                <w:rFonts w:eastAsiaTheme="minorEastAsia"/>
                <w:color w:val="0070C0"/>
                <w:lang w:eastAsia="ja-JP"/>
              </w:rPr>
              <w:t xml:space="preserve"> we can accept to reuse the same value</w:t>
            </w:r>
            <w:r w:rsidRPr="00256C01">
              <w:rPr>
                <w:rFonts w:eastAsiaTheme="minorEastAsia"/>
                <w:color w:val="0070C0"/>
                <w:lang w:eastAsia="ja-JP"/>
              </w:rPr>
              <w:t xml:space="preserve"> ​​as IBM.</w:t>
            </w:r>
          </w:p>
        </w:tc>
      </w:tr>
      <w:tr w:rsidR="00D26B3E" w14:paraId="5A05F255" w14:textId="77777777" w:rsidTr="009C5541">
        <w:tc>
          <w:tcPr>
            <w:tcW w:w="1413" w:type="dxa"/>
          </w:tcPr>
          <w:p w14:paraId="5024C32A" w14:textId="77777777" w:rsidR="00D26B3E" w:rsidRDefault="00D26B3E" w:rsidP="009C5541">
            <w:pPr>
              <w:spacing w:after="120"/>
              <w:rPr>
                <w:rFonts w:eastAsiaTheme="minorEastAsia"/>
                <w:color w:val="0070C0"/>
                <w:lang w:eastAsia="ja-JP"/>
              </w:rPr>
            </w:pPr>
            <w:r>
              <w:rPr>
                <w:rFonts w:eastAsiaTheme="minorEastAsia"/>
                <w:color w:val="0070C0"/>
                <w:lang w:eastAsia="ja-JP"/>
              </w:rPr>
              <w:t>Apple</w:t>
            </w:r>
          </w:p>
        </w:tc>
        <w:tc>
          <w:tcPr>
            <w:tcW w:w="8218" w:type="dxa"/>
          </w:tcPr>
          <w:p w14:paraId="2D6014AD" w14:textId="77777777" w:rsidR="00D26B3E" w:rsidRDefault="00D26B3E" w:rsidP="009C5541">
            <w:pPr>
              <w:spacing w:after="120"/>
              <w:rPr>
                <w:rFonts w:eastAsiaTheme="minorEastAsia"/>
                <w:color w:val="0070C0"/>
                <w:lang w:eastAsia="ja-JP"/>
              </w:rPr>
            </w:pPr>
            <w:r>
              <w:rPr>
                <w:rFonts w:eastAsiaTheme="minorEastAsia"/>
                <w:color w:val="0070C0"/>
                <w:lang w:eastAsia="ja-JP"/>
              </w:rPr>
              <w:t>Option 2.</w:t>
            </w:r>
          </w:p>
        </w:tc>
      </w:tr>
    </w:tbl>
    <w:p w14:paraId="312E9DA4" w14:textId="77777777" w:rsidR="00D26B3E" w:rsidRDefault="00D26B3E" w:rsidP="00D26B3E">
      <w:pPr>
        <w:rPr>
          <w:lang w:val="en-US" w:eastAsia="fi-FI"/>
        </w:rPr>
      </w:pPr>
    </w:p>
    <w:p w14:paraId="64627298"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2830"/>
        <w:gridCol w:w="6801"/>
      </w:tblGrid>
      <w:tr w:rsidR="00D26B3E" w14:paraId="69C1818A" w14:textId="77777777" w:rsidTr="009C5541">
        <w:tc>
          <w:tcPr>
            <w:tcW w:w="2830" w:type="dxa"/>
          </w:tcPr>
          <w:p w14:paraId="2FD31F24" w14:textId="77777777" w:rsidR="00D26B3E" w:rsidRDefault="00D26B3E" w:rsidP="009C5541">
            <w:pPr>
              <w:rPr>
                <w:rFonts w:eastAsiaTheme="minorEastAsia"/>
                <w:b/>
                <w:bCs/>
                <w:color w:val="0070C0"/>
                <w:lang w:eastAsia="zh-CN"/>
              </w:rPr>
            </w:pPr>
            <w:r w:rsidRPr="00144EBA">
              <w:rPr>
                <w:rFonts w:eastAsiaTheme="minorEastAsia"/>
                <w:b/>
                <w:bCs/>
                <w:color w:val="0070C0"/>
                <w:lang w:eastAsia="zh-CN"/>
              </w:rPr>
              <w:t xml:space="preserve">Issue 4-2-3: </w:t>
            </w:r>
            <w:proofErr w:type="spellStart"/>
            <w:r w:rsidRPr="00144EBA">
              <w:rPr>
                <w:rFonts w:eastAsiaTheme="minorEastAsia"/>
                <w:b/>
                <w:bCs/>
                <w:color w:val="0070C0"/>
                <w:lang w:eastAsia="zh-CN"/>
              </w:rPr>
              <w:t>delta_RIB,p</w:t>
            </w:r>
            <w:proofErr w:type="spellEnd"/>
            <w:r w:rsidRPr="00144EBA">
              <w:rPr>
                <w:rFonts w:eastAsiaTheme="minorEastAsia"/>
                <w:b/>
                <w:bCs/>
                <w:color w:val="0070C0"/>
                <w:lang w:eastAsia="zh-CN"/>
              </w:rPr>
              <w:t xml:space="preserve"> for CBM between f-groups</w:t>
            </w:r>
          </w:p>
        </w:tc>
        <w:tc>
          <w:tcPr>
            <w:tcW w:w="6801" w:type="dxa"/>
          </w:tcPr>
          <w:p w14:paraId="515E6D76" w14:textId="77777777" w:rsidR="00D26B3E" w:rsidRDefault="00D26B3E" w:rsidP="009C5541">
            <w:pPr>
              <w:rPr>
                <w:rFonts w:eastAsiaTheme="minorEastAsia"/>
                <w:i/>
                <w:color w:val="0070C0"/>
                <w:lang w:eastAsia="zh-CN"/>
              </w:rPr>
            </w:pPr>
            <w:r>
              <w:rPr>
                <w:rFonts w:eastAsiaTheme="minorEastAsia" w:hint="eastAsia"/>
                <w:i/>
                <w:color w:val="0070C0"/>
                <w:lang w:eastAsia="zh-CN"/>
              </w:rPr>
              <w:t>Tentative agreements:</w:t>
            </w:r>
          </w:p>
          <w:p w14:paraId="2E9A295A" w14:textId="77777777" w:rsidR="00D26B3E" w:rsidRPr="009B35E8" w:rsidRDefault="00D26B3E" w:rsidP="009C5541">
            <w:pPr>
              <w:rPr>
                <w:rFonts w:eastAsiaTheme="minorEastAsia"/>
                <w:iCs/>
                <w:color w:val="0070C0"/>
                <w:lang w:eastAsia="zh-CN"/>
              </w:rPr>
            </w:pPr>
            <w:r w:rsidRPr="009B35E8">
              <w:rPr>
                <w:rFonts w:eastAsiaTheme="minorEastAsia"/>
                <w:iCs/>
                <w:color w:val="0070C0"/>
                <w:lang w:eastAsia="zh-CN"/>
              </w:rPr>
              <w:t>None</w:t>
            </w:r>
          </w:p>
          <w:p w14:paraId="6B31213B"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56D4D5D5"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Same as IBM</w:t>
            </w:r>
          </w:p>
          <w:p w14:paraId="3E1C40E5"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The </w:t>
            </w:r>
            <w:proofErr w:type="spellStart"/>
            <w:r>
              <w:rPr>
                <w:rFonts w:eastAsia="SimSun"/>
                <w:color w:val="0070C0"/>
                <w:szCs w:val="24"/>
                <w:lang w:eastAsia="zh-CN"/>
              </w:rPr>
              <w:t>delta_RIBs</w:t>
            </w:r>
            <w:proofErr w:type="spellEnd"/>
            <w:r>
              <w:rPr>
                <w:rFonts w:eastAsia="SimSun"/>
                <w:color w:val="0070C0"/>
                <w:szCs w:val="24"/>
                <w:lang w:eastAsia="zh-CN"/>
              </w:rPr>
              <w:t xml:space="preserve"> of CBM should be larger than that of IBM for the same band combination.</w:t>
            </w:r>
          </w:p>
          <w:p w14:paraId="5CF255F9"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For n260+n261: 3 dB</w:t>
            </w:r>
          </w:p>
          <w:p w14:paraId="57D927EB" w14:textId="77777777" w:rsidR="00D26B3E" w:rsidRPr="00144EBA" w:rsidRDefault="00D26B3E" w:rsidP="009C5541">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144EBA">
              <w:rPr>
                <w:rFonts w:eastAsia="SimSun"/>
                <w:color w:val="0070C0"/>
                <w:szCs w:val="24"/>
                <w:lang w:eastAsia="zh-CN"/>
              </w:rPr>
              <w:t>Option 4: Same as IBM + 0.5</w:t>
            </w:r>
          </w:p>
          <w:p w14:paraId="40DD42E1"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035B89C8" w14:textId="77777777" w:rsidR="00D26B3E" w:rsidRDefault="00D26B3E" w:rsidP="009C5541">
            <w:pPr>
              <w:rPr>
                <w:rFonts w:eastAsiaTheme="minorEastAsia"/>
                <w:i/>
                <w:color w:val="0070C0"/>
                <w:lang w:eastAsia="zh-CN"/>
              </w:rPr>
            </w:pPr>
            <w:r w:rsidRPr="00B610BC">
              <w:rPr>
                <w:rFonts w:eastAsiaTheme="minorEastAsia"/>
                <w:iCs/>
                <w:color w:val="0070C0"/>
                <w:lang w:eastAsia="zh-CN"/>
              </w:rPr>
              <w:t>Continue discussion under WF</w:t>
            </w:r>
          </w:p>
        </w:tc>
      </w:tr>
    </w:tbl>
    <w:p w14:paraId="3F937AB4" w14:textId="77777777" w:rsidR="00D26B3E" w:rsidRDefault="00D26B3E" w:rsidP="00D26B3E">
      <w:pPr>
        <w:rPr>
          <w:lang w:val="en-US" w:eastAsia="fi-FI"/>
        </w:rPr>
      </w:pPr>
    </w:p>
    <w:p w14:paraId="17D710A1" w14:textId="77777777" w:rsidR="00D26B3E" w:rsidRPr="00005B4F" w:rsidRDefault="00D26B3E" w:rsidP="00D26B3E">
      <w:pPr>
        <w:rPr>
          <w:b/>
          <w:bCs/>
          <w:lang w:val="en-US" w:eastAsia="fi-FI"/>
        </w:rPr>
      </w:pPr>
      <w:r w:rsidRPr="00005B4F">
        <w:rPr>
          <w:b/>
          <w:bCs/>
          <w:lang w:val="en-US" w:eastAsia="fi-FI"/>
        </w:rPr>
        <w:t>WF: No Agreement</w:t>
      </w:r>
    </w:p>
    <w:p w14:paraId="30A59DAC"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413"/>
        <w:gridCol w:w="8218"/>
      </w:tblGrid>
      <w:tr w:rsidR="00D26B3E" w14:paraId="550D1664" w14:textId="77777777" w:rsidTr="009C5541">
        <w:tc>
          <w:tcPr>
            <w:tcW w:w="1413" w:type="dxa"/>
          </w:tcPr>
          <w:p w14:paraId="5C9E9744"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4B1DE5FE"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21BCAE8B" w14:textId="77777777" w:rsidTr="009C5541">
        <w:tc>
          <w:tcPr>
            <w:tcW w:w="1413" w:type="dxa"/>
          </w:tcPr>
          <w:p w14:paraId="7220E15A" w14:textId="77777777" w:rsidR="00D26B3E" w:rsidRDefault="00D26B3E" w:rsidP="009C5541">
            <w:pPr>
              <w:spacing w:after="120"/>
              <w:rPr>
                <w:rFonts w:eastAsiaTheme="minorEastAsia"/>
                <w:color w:val="0070C0"/>
                <w:lang w:eastAsia="zh-CN"/>
              </w:rPr>
            </w:pPr>
            <w:r>
              <w:rPr>
                <w:rFonts w:eastAsiaTheme="minorEastAsia"/>
                <w:color w:val="0070C0"/>
                <w:lang w:eastAsia="zh-CN"/>
              </w:rPr>
              <w:t>Nokia</w:t>
            </w:r>
          </w:p>
        </w:tc>
        <w:tc>
          <w:tcPr>
            <w:tcW w:w="8218" w:type="dxa"/>
          </w:tcPr>
          <w:p w14:paraId="72723087" w14:textId="77777777" w:rsidR="00D26B3E" w:rsidRDefault="00D26B3E" w:rsidP="009C5541">
            <w:pPr>
              <w:spacing w:after="120"/>
              <w:rPr>
                <w:rFonts w:eastAsiaTheme="minorEastAsia"/>
                <w:color w:val="0070C0"/>
                <w:lang w:eastAsia="zh-CN"/>
              </w:rPr>
            </w:pPr>
            <w:r>
              <w:rPr>
                <w:rFonts w:eastAsiaTheme="minorEastAsia"/>
                <w:color w:val="0070C0"/>
                <w:lang w:eastAsia="zh-CN"/>
              </w:rPr>
              <w:t>Option 1</w:t>
            </w:r>
          </w:p>
        </w:tc>
      </w:tr>
      <w:tr w:rsidR="00D26B3E" w14:paraId="7CF6FEA4" w14:textId="77777777" w:rsidTr="009C5541">
        <w:tc>
          <w:tcPr>
            <w:tcW w:w="1413" w:type="dxa"/>
          </w:tcPr>
          <w:p w14:paraId="5E80DBF1" w14:textId="77777777" w:rsidR="00D26B3E" w:rsidRPr="006A3BCD" w:rsidRDefault="00D26B3E" w:rsidP="009C5541">
            <w:pPr>
              <w:spacing w:after="120"/>
              <w:rPr>
                <w:rFonts w:eastAsia="DengXian"/>
                <w:color w:val="0070C0"/>
                <w:lang w:eastAsia="zh-CN"/>
              </w:rPr>
            </w:pPr>
            <w:r>
              <w:rPr>
                <w:rFonts w:eastAsia="DengXian" w:hint="eastAsia"/>
                <w:color w:val="0070C0"/>
                <w:lang w:eastAsia="zh-CN"/>
              </w:rPr>
              <w:t>S</w:t>
            </w:r>
            <w:r>
              <w:rPr>
                <w:rFonts w:eastAsia="DengXian"/>
                <w:color w:val="0070C0"/>
                <w:lang w:eastAsia="zh-CN"/>
              </w:rPr>
              <w:t>amsung</w:t>
            </w:r>
          </w:p>
        </w:tc>
        <w:tc>
          <w:tcPr>
            <w:tcW w:w="8218" w:type="dxa"/>
          </w:tcPr>
          <w:p w14:paraId="10829767" w14:textId="77777777" w:rsidR="00D26B3E" w:rsidRPr="006A3BCD" w:rsidRDefault="00D26B3E" w:rsidP="009C5541">
            <w:pPr>
              <w:spacing w:after="120"/>
              <w:rPr>
                <w:rFonts w:eastAsia="DengXian"/>
                <w:color w:val="0070C0"/>
                <w:lang w:eastAsia="zh-CN"/>
              </w:rPr>
            </w:pPr>
            <w:r>
              <w:rPr>
                <w:rFonts w:eastAsia="DengXian" w:hint="eastAsia"/>
                <w:color w:val="0070C0"/>
                <w:lang w:eastAsia="zh-CN"/>
              </w:rPr>
              <w:t>O</w:t>
            </w:r>
            <w:r>
              <w:rPr>
                <w:rFonts w:eastAsia="DengXian"/>
                <w:color w:val="0070C0"/>
                <w:lang w:eastAsia="zh-CN"/>
              </w:rPr>
              <w:t>ption 2</w:t>
            </w:r>
          </w:p>
        </w:tc>
      </w:tr>
      <w:tr w:rsidR="00D26B3E" w14:paraId="5E153B19" w14:textId="77777777" w:rsidTr="009C5541">
        <w:tc>
          <w:tcPr>
            <w:tcW w:w="1413" w:type="dxa"/>
          </w:tcPr>
          <w:p w14:paraId="2A93CA92"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t>Sony</w:t>
            </w:r>
          </w:p>
        </w:tc>
        <w:tc>
          <w:tcPr>
            <w:tcW w:w="8218" w:type="dxa"/>
          </w:tcPr>
          <w:p w14:paraId="02CF1996"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t>Option 1</w:t>
            </w:r>
          </w:p>
        </w:tc>
      </w:tr>
      <w:tr w:rsidR="00D26B3E" w14:paraId="1F1D49CE" w14:textId="77777777" w:rsidTr="009C5541">
        <w:tc>
          <w:tcPr>
            <w:tcW w:w="1413" w:type="dxa"/>
          </w:tcPr>
          <w:p w14:paraId="6F892358" w14:textId="77777777" w:rsidR="00D26B3E" w:rsidRDefault="00D26B3E" w:rsidP="009C5541">
            <w:pPr>
              <w:spacing w:after="120"/>
              <w:rPr>
                <w:rFonts w:eastAsiaTheme="minorEastAsia"/>
                <w:color w:val="0070C0"/>
                <w:lang w:eastAsia="zh-CN"/>
              </w:rPr>
            </w:pPr>
            <w:r>
              <w:rPr>
                <w:rFonts w:eastAsiaTheme="minorEastAsia"/>
                <w:color w:val="0070C0"/>
                <w:lang w:eastAsia="zh-CN"/>
              </w:rPr>
              <w:t>Qualcomm</w:t>
            </w:r>
          </w:p>
        </w:tc>
        <w:tc>
          <w:tcPr>
            <w:tcW w:w="8218" w:type="dxa"/>
          </w:tcPr>
          <w:p w14:paraId="7B1DE213" w14:textId="77777777" w:rsidR="00D26B3E" w:rsidRDefault="00D26B3E" w:rsidP="009C5541">
            <w:pPr>
              <w:spacing w:after="120"/>
              <w:rPr>
                <w:rFonts w:eastAsiaTheme="minorEastAsia"/>
                <w:color w:val="0070C0"/>
                <w:lang w:eastAsia="zh-CN"/>
              </w:rPr>
            </w:pPr>
            <w:r>
              <w:rPr>
                <w:rFonts w:eastAsiaTheme="minorEastAsia"/>
                <w:color w:val="0070C0"/>
                <w:lang w:eastAsia="zh-CN"/>
              </w:rPr>
              <w:t>Option 1 or option 3</w:t>
            </w:r>
          </w:p>
          <w:p w14:paraId="4476DD86" w14:textId="77777777" w:rsidR="00D26B3E" w:rsidRDefault="00D26B3E" w:rsidP="009C5541">
            <w:pPr>
              <w:spacing w:after="120"/>
              <w:rPr>
                <w:rFonts w:eastAsiaTheme="minorEastAsia"/>
                <w:color w:val="0070C0"/>
                <w:lang w:eastAsia="zh-CN"/>
              </w:rPr>
            </w:pPr>
            <w:r>
              <w:rPr>
                <w:rFonts w:eastAsiaTheme="minorEastAsia"/>
                <w:color w:val="0070C0"/>
                <w:lang w:eastAsia="zh-CN"/>
              </w:rPr>
              <w:lastRenderedPageBreak/>
              <w:t>IBM delta(</w:t>
            </w:r>
            <w:proofErr w:type="spellStart"/>
            <w:r>
              <w:rPr>
                <w:rFonts w:eastAsiaTheme="minorEastAsia"/>
                <w:color w:val="0070C0"/>
                <w:lang w:eastAsia="zh-CN"/>
              </w:rPr>
              <w:t>RIB_peak</w:t>
            </w:r>
            <w:proofErr w:type="spellEnd"/>
            <w:r>
              <w:rPr>
                <w:rFonts w:eastAsiaTheme="minorEastAsia"/>
                <w:color w:val="0070C0"/>
                <w:lang w:eastAsia="zh-CN"/>
              </w:rPr>
              <w:t>) already has significant unexplained relaxation. For example, in n260+n261, we think this unjustified relaxation is ~ 2 dB (see R4-2201969). It does not make sense to degrade delta(</w:t>
            </w:r>
            <w:proofErr w:type="spellStart"/>
            <w:r>
              <w:rPr>
                <w:rFonts w:eastAsiaTheme="minorEastAsia"/>
                <w:color w:val="0070C0"/>
                <w:lang w:eastAsia="zh-CN"/>
              </w:rPr>
              <w:t>RIB_peak</w:t>
            </w:r>
            <w:proofErr w:type="spellEnd"/>
            <w:r>
              <w:rPr>
                <w:rFonts w:eastAsiaTheme="minorEastAsia"/>
                <w:color w:val="0070C0"/>
                <w:lang w:eastAsia="zh-CN"/>
              </w:rPr>
              <w:t>) further for CBM. We are open to reducing delta(</w:t>
            </w:r>
            <w:proofErr w:type="spellStart"/>
            <w:r>
              <w:rPr>
                <w:rFonts w:eastAsiaTheme="minorEastAsia"/>
                <w:color w:val="0070C0"/>
                <w:lang w:eastAsia="zh-CN"/>
              </w:rPr>
              <w:t>RIB_peak</w:t>
            </w:r>
            <w:proofErr w:type="spellEnd"/>
            <w:r>
              <w:rPr>
                <w:rFonts w:eastAsiaTheme="minorEastAsia"/>
                <w:color w:val="0070C0"/>
                <w:lang w:eastAsia="zh-CN"/>
              </w:rPr>
              <w:t>) for IBM, but that is out of scope for this discussion.</w:t>
            </w:r>
          </w:p>
        </w:tc>
      </w:tr>
      <w:tr w:rsidR="00D26B3E" w14:paraId="230BCC4F" w14:textId="77777777" w:rsidTr="009C5541">
        <w:tc>
          <w:tcPr>
            <w:tcW w:w="1413" w:type="dxa"/>
          </w:tcPr>
          <w:p w14:paraId="41A51B6F" w14:textId="77777777" w:rsidR="00D26B3E" w:rsidRDefault="00D26B3E" w:rsidP="009C5541">
            <w:pPr>
              <w:spacing w:after="120"/>
              <w:rPr>
                <w:rFonts w:eastAsiaTheme="minorEastAsia"/>
                <w:color w:val="0070C0"/>
                <w:lang w:eastAsia="zh-CN"/>
              </w:rPr>
            </w:pPr>
            <w:r>
              <w:rPr>
                <w:rFonts w:eastAsia="PMingLiU" w:hint="eastAsia"/>
                <w:color w:val="0070C0"/>
              </w:rPr>
              <w:lastRenderedPageBreak/>
              <w:t>Me</w:t>
            </w:r>
            <w:r>
              <w:rPr>
                <w:rFonts w:eastAsia="PMingLiU"/>
                <w:color w:val="0070C0"/>
              </w:rPr>
              <w:t>diaTek</w:t>
            </w:r>
          </w:p>
        </w:tc>
        <w:tc>
          <w:tcPr>
            <w:tcW w:w="8218" w:type="dxa"/>
          </w:tcPr>
          <w:p w14:paraId="761A429E" w14:textId="77777777" w:rsidR="00D26B3E" w:rsidRDefault="00D26B3E" w:rsidP="009C5541">
            <w:pPr>
              <w:spacing w:after="120"/>
              <w:rPr>
                <w:rFonts w:eastAsia="PMingLiU"/>
                <w:color w:val="0070C0"/>
              </w:rPr>
            </w:pPr>
            <w:r>
              <w:rPr>
                <w:rFonts w:eastAsia="PMingLiU" w:hint="eastAsia"/>
                <w:color w:val="0070C0"/>
              </w:rPr>
              <w:t>O</w:t>
            </w:r>
            <w:r>
              <w:rPr>
                <w:rFonts w:eastAsia="PMingLiU"/>
                <w:color w:val="0070C0"/>
              </w:rPr>
              <w:t>ption 2. We believe the concept is straightforward and reasonable.</w:t>
            </w:r>
          </w:p>
          <w:p w14:paraId="687AAAAC" w14:textId="77777777" w:rsidR="00D26B3E" w:rsidRPr="00F7095A" w:rsidRDefault="00D26B3E" w:rsidP="009C5541">
            <w:pPr>
              <w:spacing w:after="120"/>
              <w:rPr>
                <w:rFonts w:eastAsia="PMingLiU"/>
                <w:color w:val="0070C0"/>
              </w:rPr>
            </w:pPr>
            <w:r>
              <w:rPr>
                <w:rFonts w:eastAsia="PMingLiU" w:hint="eastAsia"/>
                <w:color w:val="0070C0"/>
              </w:rPr>
              <w:t>O</w:t>
            </w:r>
            <w:r>
              <w:rPr>
                <w:rFonts w:eastAsia="PMingLiU"/>
                <w:color w:val="0070C0"/>
              </w:rPr>
              <w:t>ption 4 aligns with Option2’s concept, and have further exact number proposal, so we are open for this option.</w:t>
            </w:r>
          </w:p>
          <w:p w14:paraId="44F26B51" w14:textId="77777777" w:rsidR="00D26B3E" w:rsidRDefault="00D26B3E" w:rsidP="009C5541">
            <w:pPr>
              <w:spacing w:after="120"/>
              <w:rPr>
                <w:rFonts w:eastAsiaTheme="minorEastAsia"/>
                <w:color w:val="0070C0"/>
                <w:lang w:eastAsia="zh-CN"/>
              </w:rPr>
            </w:pPr>
            <w:r>
              <w:rPr>
                <w:rFonts w:eastAsia="PMingLiU"/>
                <w:color w:val="0070C0"/>
              </w:rPr>
              <w:t xml:space="preserve"># </w:t>
            </w:r>
            <w:r>
              <w:rPr>
                <w:rFonts w:eastAsia="PMingLiU" w:hint="eastAsia"/>
                <w:color w:val="0070C0"/>
              </w:rPr>
              <w:t>F</w:t>
            </w:r>
            <w:r>
              <w:rPr>
                <w:rFonts w:eastAsia="PMingLiU"/>
                <w:color w:val="0070C0"/>
              </w:rPr>
              <w:t xml:space="preserve">or reference, current relaxation number for </w:t>
            </w:r>
            <w:r w:rsidRPr="00F7095A">
              <w:rPr>
                <w:rFonts w:eastAsia="PMingLiU"/>
                <w:color w:val="0070C0"/>
              </w:rPr>
              <w:t>CA_n260-n261 IBM is 3.5 dB.</w:t>
            </w:r>
          </w:p>
        </w:tc>
      </w:tr>
      <w:tr w:rsidR="00D26B3E" w14:paraId="470AEDBD" w14:textId="77777777" w:rsidTr="009C5541">
        <w:tc>
          <w:tcPr>
            <w:tcW w:w="1413" w:type="dxa"/>
          </w:tcPr>
          <w:p w14:paraId="16A9A9ED" w14:textId="77777777" w:rsidR="00D26B3E" w:rsidRPr="009A444E" w:rsidRDefault="00D26B3E" w:rsidP="009C5541">
            <w:pPr>
              <w:spacing w:after="120"/>
              <w:rPr>
                <w:rFonts w:eastAsia="DengXian"/>
                <w:color w:val="0070C0"/>
                <w:lang w:eastAsia="zh-CN"/>
              </w:rPr>
            </w:pPr>
            <w:r>
              <w:rPr>
                <w:rFonts w:eastAsia="DengXian"/>
                <w:color w:val="0070C0"/>
                <w:lang w:eastAsia="zh-CN"/>
              </w:rPr>
              <w:t>Xiaomi</w:t>
            </w:r>
          </w:p>
        </w:tc>
        <w:tc>
          <w:tcPr>
            <w:tcW w:w="8218" w:type="dxa"/>
          </w:tcPr>
          <w:p w14:paraId="05E8978F" w14:textId="77777777" w:rsidR="00D26B3E" w:rsidRDefault="00D26B3E" w:rsidP="009C5541">
            <w:pPr>
              <w:spacing w:after="120"/>
              <w:rPr>
                <w:rFonts w:eastAsia="PMingLiU"/>
                <w:color w:val="0070C0"/>
              </w:rPr>
            </w:pPr>
            <w:r>
              <w:rPr>
                <w:rFonts w:eastAsia="DengXian" w:hint="eastAsia"/>
                <w:color w:val="0070C0"/>
                <w:lang w:eastAsia="zh-CN"/>
              </w:rPr>
              <w:t>O</w:t>
            </w:r>
            <w:r>
              <w:rPr>
                <w:rFonts w:eastAsia="DengXian"/>
                <w:color w:val="0070C0"/>
                <w:lang w:eastAsia="zh-CN"/>
              </w:rPr>
              <w:t>ption 2/ Option4 are OK,  we are open for the exact value</w:t>
            </w:r>
          </w:p>
        </w:tc>
      </w:tr>
      <w:tr w:rsidR="00D26B3E" w14:paraId="7202E9FC" w14:textId="77777777" w:rsidTr="009C5541">
        <w:tc>
          <w:tcPr>
            <w:tcW w:w="1413" w:type="dxa"/>
          </w:tcPr>
          <w:p w14:paraId="094F4C9F" w14:textId="77777777" w:rsidR="00D26B3E" w:rsidRDefault="00D26B3E" w:rsidP="009C5541">
            <w:pPr>
              <w:spacing w:after="120"/>
              <w:rPr>
                <w:rFonts w:eastAsia="DengXian"/>
                <w:color w:val="0070C0"/>
                <w:lang w:eastAsia="zh-CN"/>
              </w:rPr>
            </w:pPr>
            <w:r>
              <w:rPr>
                <w:rFonts w:eastAsia="DengXian" w:hint="eastAsia"/>
                <w:color w:val="0070C0"/>
                <w:lang w:eastAsia="zh-CN"/>
              </w:rPr>
              <w:t>v</w:t>
            </w:r>
            <w:r>
              <w:rPr>
                <w:rFonts w:eastAsia="DengXian"/>
                <w:color w:val="0070C0"/>
                <w:lang w:eastAsia="zh-CN"/>
              </w:rPr>
              <w:t>ivo</w:t>
            </w:r>
          </w:p>
        </w:tc>
        <w:tc>
          <w:tcPr>
            <w:tcW w:w="8218" w:type="dxa"/>
          </w:tcPr>
          <w:p w14:paraId="423B24E3" w14:textId="77777777" w:rsidR="00D26B3E" w:rsidRDefault="00D26B3E" w:rsidP="009C5541">
            <w:pPr>
              <w:spacing w:after="120"/>
              <w:rPr>
                <w:rFonts w:eastAsia="DengXian"/>
                <w:color w:val="0070C0"/>
                <w:lang w:eastAsia="zh-CN"/>
              </w:rPr>
            </w:pPr>
            <w:r>
              <w:rPr>
                <w:rFonts w:eastAsia="DengXian"/>
                <w:color w:val="0070C0"/>
                <w:lang w:eastAsia="zh-CN"/>
              </w:rPr>
              <w:t>We support Option 2 as a general agreement and further discuss the exact value.</w:t>
            </w:r>
          </w:p>
        </w:tc>
      </w:tr>
      <w:tr w:rsidR="00D26B3E" w14:paraId="4DBF0090" w14:textId="77777777" w:rsidTr="009C5541">
        <w:tc>
          <w:tcPr>
            <w:tcW w:w="1413" w:type="dxa"/>
          </w:tcPr>
          <w:p w14:paraId="74D75A5C" w14:textId="77777777" w:rsidR="00D26B3E" w:rsidRDefault="00D26B3E" w:rsidP="009C5541">
            <w:pPr>
              <w:spacing w:after="120"/>
              <w:rPr>
                <w:rFonts w:eastAsia="DengXian"/>
                <w:color w:val="0070C0"/>
                <w:lang w:eastAsia="zh-CN"/>
              </w:rPr>
            </w:pPr>
            <w:r>
              <w:rPr>
                <w:rFonts w:eastAsia="DengXian"/>
                <w:color w:val="0070C0"/>
                <w:lang w:eastAsia="zh-CN"/>
              </w:rPr>
              <w:t>Ericsson</w:t>
            </w:r>
          </w:p>
        </w:tc>
        <w:tc>
          <w:tcPr>
            <w:tcW w:w="8218" w:type="dxa"/>
          </w:tcPr>
          <w:p w14:paraId="04B27855" w14:textId="77777777" w:rsidR="00D26B3E" w:rsidRDefault="00D26B3E" w:rsidP="009C5541">
            <w:pPr>
              <w:spacing w:after="120"/>
              <w:rPr>
                <w:rFonts w:eastAsia="DengXian"/>
                <w:color w:val="0070C0"/>
                <w:lang w:eastAsia="zh-CN"/>
              </w:rPr>
            </w:pPr>
            <w:r>
              <w:rPr>
                <w:rFonts w:eastAsia="DengXian"/>
                <w:color w:val="0070C0"/>
                <w:lang w:eastAsia="zh-CN"/>
              </w:rPr>
              <w:t>Option 1</w:t>
            </w:r>
          </w:p>
        </w:tc>
      </w:tr>
      <w:tr w:rsidR="00D26B3E" w14:paraId="696FE84A" w14:textId="77777777" w:rsidTr="009C5541">
        <w:tc>
          <w:tcPr>
            <w:tcW w:w="1413" w:type="dxa"/>
          </w:tcPr>
          <w:p w14:paraId="33856A2E" w14:textId="77777777" w:rsidR="00D26B3E" w:rsidRDefault="00D26B3E" w:rsidP="009C5541">
            <w:pPr>
              <w:spacing w:after="120"/>
              <w:rPr>
                <w:rFonts w:eastAsia="DengXian"/>
                <w:color w:val="0070C0"/>
                <w:lang w:eastAsia="zh-CN"/>
              </w:rPr>
            </w:pPr>
            <w:r>
              <w:rPr>
                <w:rFonts w:eastAsia="PMingLiU"/>
                <w:color w:val="0070C0"/>
              </w:rPr>
              <w:t xml:space="preserve">Huawei, </w:t>
            </w:r>
            <w:proofErr w:type="spellStart"/>
            <w:r>
              <w:rPr>
                <w:rFonts w:eastAsia="PMingLiU"/>
                <w:color w:val="0070C0"/>
              </w:rPr>
              <w:t>HiSilicon</w:t>
            </w:r>
            <w:proofErr w:type="spellEnd"/>
          </w:p>
        </w:tc>
        <w:tc>
          <w:tcPr>
            <w:tcW w:w="8218" w:type="dxa"/>
          </w:tcPr>
          <w:p w14:paraId="204746B2" w14:textId="77777777" w:rsidR="00D26B3E" w:rsidRDefault="00D26B3E" w:rsidP="009C5541">
            <w:pPr>
              <w:spacing w:after="120"/>
              <w:rPr>
                <w:rFonts w:eastAsia="DengXian"/>
                <w:color w:val="0070C0"/>
                <w:lang w:eastAsia="zh-CN"/>
              </w:rPr>
            </w:pPr>
            <w:r>
              <w:rPr>
                <w:rFonts w:eastAsia="PMingLiU"/>
                <w:color w:val="0070C0"/>
              </w:rPr>
              <w:t>Option 2</w:t>
            </w:r>
          </w:p>
        </w:tc>
      </w:tr>
      <w:tr w:rsidR="00D26B3E" w14:paraId="7051B1DE" w14:textId="77777777" w:rsidTr="009C5541">
        <w:tc>
          <w:tcPr>
            <w:tcW w:w="1413" w:type="dxa"/>
          </w:tcPr>
          <w:p w14:paraId="052F3F9F" w14:textId="77777777" w:rsidR="00D26B3E" w:rsidRDefault="00D26B3E" w:rsidP="009C5541">
            <w:pPr>
              <w:spacing w:after="120"/>
              <w:rPr>
                <w:rFonts w:eastAsia="PMingLiU"/>
                <w:color w:val="0070C0"/>
              </w:rPr>
            </w:pPr>
            <w:r>
              <w:rPr>
                <w:rFonts w:eastAsiaTheme="minorEastAsia" w:hint="eastAsia"/>
                <w:color w:val="0070C0"/>
                <w:lang w:eastAsia="ja-JP"/>
              </w:rPr>
              <w:t>D</w:t>
            </w:r>
            <w:r>
              <w:rPr>
                <w:rFonts w:eastAsiaTheme="minorEastAsia"/>
                <w:color w:val="0070C0"/>
                <w:lang w:eastAsia="ja-JP"/>
              </w:rPr>
              <w:t>OCOMO</w:t>
            </w:r>
          </w:p>
        </w:tc>
        <w:tc>
          <w:tcPr>
            <w:tcW w:w="8218" w:type="dxa"/>
          </w:tcPr>
          <w:p w14:paraId="00A856FC" w14:textId="77777777" w:rsidR="00D26B3E" w:rsidRDefault="00D26B3E" w:rsidP="009C5541">
            <w:pPr>
              <w:spacing w:after="120"/>
              <w:rPr>
                <w:rFonts w:eastAsiaTheme="minorEastAsia"/>
                <w:color w:val="0070C0"/>
                <w:lang w:eastAsia="ja-JP"/>
              </w:rPr>
            </w:pPr>
            <w:r>
              <w:rPr>
                <w:rFonts w:eastAsiaTheme="minorEastAsia"/>
                <w:color w:val="0070C0"/>
                <w:lang w:eastAsia="ja-JP"/>
              </w:rPr>
              <w:t>We support Option 3, but we can also accept Option 1 f</w:t>
            </w:r>
            <w:r w:rsidRPr="00427875">
              <w:rPr>
                <w:rFonts w:eastAsiaTheme="minorEastAsia"/>
                <w:color w:val="0070C0"/>
                <w:lang w:eastAsia="ja-JP"/>
              </w:rPr>
              <w:t>or consistency with IBM</w:t>
            </w:r>
            <w:r>
              <w:rPr>
                <w:rFonts w:eastAsiaTheme="minorEastAsia"/>
                <w:color w:val="0070C0"/>
                <w:lang w:eastAsia="ja-JP"/>
              </w:rPr>
              <w:t>.</w:t>
            </w:r>
          </w:p>
          <w:p w14:paraId="551DB911" w14:textId="77777777" w:rsidR="00D26B3E" w:rsidRDefault="00D26B3E" w:rsidP="009C5541">
            <w:pPr>
              <w:spacing w:after="120"/>
              <w:rPr>
                <w:rFonts w:eastAsia="PMingLiU"/>
                <w:color w:val="0070C0"/>
              </w:rPr>
            </w:pPr>
            <w:r>
              <w:rPr>
                <w:rFonts w:eastAsiaTheme="minorEastAsia"/>
                <w:color w:val="0070C0"/>
                <w:lang w:eastAsia="ja-JP"/>
              </w:rPr>
              <w:t>We have the same view as</w:t>
            </w:r>
            <w:r w:rsidRPr="00427875">
              <w:rPr>
                <w:rFonts w:eastAsiaTheme="minorEastAsia"/>
                <w:color w:val="0070C0"/>
                <w:lang w:eastAsia="ja-JP"/>
              </w:rPr>
              <w:t xml:space="preserve"> </w:t>
            </w:r>
            <w:r>
              <w:rPr>
                <w:rFonts w:eastAsiaTheme="minorEastAsia"/>
                <w:color w:val="0070C0"/>
                <w:lang w:eastAsia="ja-JP"/>
              </w:rPr>
              <w:t>Q</w:t>
            </w:r>
            <w:r w:rsidRPr="00427875">
              <w:rPr>
                <w:rFonts w:eastAsiaTheme="minorEastAsia"/>
                <w:color w:val="0070C0"/>
                <w:lang w:eastAsia="ja-JP"/>
              </w:rPr>
              <w:t>ualcomm.</w:t>
            </w:r>
          </w:p>
        </w:tc>
      </w:tr>
      <w:tr w:rsidR="00D26B3E" w14:paraId="132D39CC" w14:textId="77777777" w:rsidTr="009C5541">
        <w:tc>
          <w:tcPr>
            <w:tcW w:w="1413" w:type="dxa"/>
          </w:tcPr>
          <w:p w14:paraId="09217E26" w14:textId="77777777" w:rsidR="00D26B3E" w:rsidRDefault="00D26B3E" w:rsidP="009C5541">
            <w:pPr>
              <w:spacing w:after="120"/>
              <w:rPr>
                <w:rFonts w:eastAsiaTheme="minorEastAsia"/>
                <w:color w:val="0070C0"/>
                <w:lang w:eastAsia="ja-JP"/>
              </w:rPr>
            </w:pPr>
            <w:r>
              <w:rPr>
                <w:rFonts w:eastAsiaTheme="minorEastAsia"/>
                <w:color w:val="0070C0"/>
                <w:lang w:eastAsia="ja-JP"/>
              </w:rPr>
              <w:t>Apple</w:t>
            </w:r>
          </w:p>
        </w:tc>
        <w:tc>
          <w:tcPr>
            <w:tcW w:w="8218" w:type="dxa"/>
          </w:tcPr>
          <w:p w14:paraId="64F12BE1" w14:textId="77777777" w:rsidR="00D26B3E" w:rsidRDefault="00D26B3E" w:rsidP="009C5541">
            <w:pPr>
              <w:spacing w:after="120"/>
              <w:rPr>
                <w:rFonts w:eastAsiaTheme="minorEastAsia"/>
                <w:color w:val="0070C0"/>
                <w:lang w:eastAsia="ja-JP"/>
              </w:rPr>
            </w:pPr>
            <w:r>
              <w:rPr>
                <w:rFonts w:eastAsiaTheme="minorEastAsia"/>
                <w:color w:val="0070C0"/>
                <w:lang w:eastAsia="ja-JP"/>
              </w:rPr>
              <w:t>Option 2.</w:t>
            </w:r>
          </w:p>
        </w:tc>
      </w:tr>
    </w:tbl>
    <w:p w14:paraId="490EFF88" w14:textId="77777777" w:rsidR="00D26B3E" w:rsidRDefault="00D26B3E" w:rsidP="00D26B3E">
      <w:pPr>
        <w:rPr>
          <w:lang w:val="en-US" w:eastAsia="fi-FI"/>
        </w:rPr>
      </w:pPr>
    </w:p>
    <w:p w14:paraId="5F6DD5A0" w14:textId="77777777" w:rsidR="00D26B3E" w:rsidRDefault="00D26B3E" w:rsidP="00D26B3E">
      <w:pPr>
        <w:pStyle w:val="Heading2"/>
        <w:rPr>
          <w:lang w:val="en-US" w:eastAsia="fi-FI"/>
        </w:rPr>
      </w:pPr>
      <w:r>
        <w:rPr>
          <w:lang w:val="en-US" w:eastAsia="fi-FI"/>
        </w:rPr>
        <w:t>2.2</w:t>
      </w:r>
      <w:r>
        <w:rPr>
          <w:lang w:val="en-US" w:eastAsia="fi-FI"/>
        </w:rPr>
        <w:tab/>
        <w:t>Maximum input level</w:t>
      </w:r>
    </w:p>
    <w:tbl>
      <w:tblPr>
        <w:tblStyle w:val="TableGrid"/>
        <w:tblW w:w="0" w:type="auto"/>
        <w:tblLook w:val="04A0" w:firstRow="1" w:lastRow="0" w:firstColumn="1" w:lastColumn="0" w:noHBand="0" w:noVBand="1"/>
      </w:tblPr>
      <w:tblGrid>
        <w:gridCol w:w="2830"/>
        <w:gridCol w:w="6801"/>
      </w:tblGrid>
      <w:tr w:rsidR="00D26B3E" w:rsidRPr="00A00FAC" w14:paraId="3398E460" w14:textId="77777777" w:rsidTr="009C5541">
        <w:tc>
          <w:tcPr>
            <w:tcW w:w="2830" w:type="dxa"/>
          </w:tcPr>
          <w:p w14:paraId="13A9576F" w14:textId="77777777" w:rsidR="00D26B3E" w:rsidRDefault="00D26B3E" w:rsidP="009C5541">
            <w:pPr>
              <w:rPr>
                <w:b/>
                <w:color w:val="0070C0"/>
                <w:u w:val="single"/>
                <w:lang w:eastAsia="ko-KR"/>
              </w:rPr>
            </w:pPr>
            <w:r>
              <w:rPr>
                <w:b/>
                <w:color w:val="0070C0"/>
                <w:u w:val="single"/>
                <w:lang w:eastAsia="ko-KR"/>
              </w:rPr>
              <w:t>Issue 4-2-4: Maximum input level</w:t>
            </w:r>
          </w:p>
          <w:p w14:paraId="628BFDE9" w14:textId="77777777" w:rsidR="00D26B3E" w:rsidRDefault="00D26B3E" w:rsidP="009C5541">
            <w:pPr>
              <w:rPr>
                <w:rFonts w:eastAsiaTheme="minorEastAsia"/>
                <w:b/>
                <w:bCs/>
                <w:color w:val="0070C0"/>
                <w:lang w:eastAsia="zh-CN"/>
              </w:rPr>
            </w:pPr>
          </w:p>
        </w:tc>
        <w:tc>
          <w:tcPr>
            <w:tcW w:w="6801" w:type="dxa"/>
          </w:tcPr>
          <w:p w14:paraId="2F98C384" w14:textId="77777777" w:rsidR="00D26B3E" w:rsidRDefault="00D26B3E" w:rsidP="009C5541">
            <w:pPr>
              <w:rPr>
                <w:rFonts w:eastAsiaTheme="minorEastAsia"/>
                <w:i/>
                <w:color w:val="0070C0"/>
                <w:lang w:eastAsia="zh-CN"/>
              </w:rPr>
            </w:pPr>
            <w:r>
              <w:rPr>
                <w:rFonts w:eastAsiaTheme="minorEastAsia"/>
                <w:i/>
                <w:color w:val="0070C0"/>
                <w:lang w:eastAsia="zh-CN"/>
              </w:rPr>
              <w:t>GTW</w:t>
            </w:r>
            <w:r>
              <w:rPr>
                <w:rFonts w:eastAsiaTheme="minorEastAsia" w:hint="eastAsia"/>
                <w:i/>
                <w:color w:val="0070C0"/>
                <w:lang w:eastAsia="zh-CN"/>
              </w:rPr>
              <w:t xml:space="preserve"> agreements:</w:t>
            </w:r>
          </w:p>
          <w:p w14:paraId="129159B3" w14:textId="77777777" w:rsidR="00D26B3E" w:rsidRPr="00A00FAC" w:rsidRDefault="00D26B3E" w:rsidP="009C5541">
            <w:pPr>
              <w:rPr>
                <w:rFonts w:eastAsiaTheme="minorEastAsia"/>
                <w:iCs/>
                <w:color w:val="0070C0"/>
                <w:lang w:eastAsia="zh-CN"/>
              </w:rPr>
            </w:pPr>
            <w:r w:rsidRPr="00A00FAC">
              <w:rPr>
                <w:rFonts w:eastAsiaTheme="minorEastAsia"/>
                <w:iCs/>
                <w:color w:val="0070C0"/>
                <w:lang w:eastAsia="zh-CN"/>
              </w:rPr>
              <w:t>Agreement: for maximum input level, agree on Option 1.</w:t>
            </w:r>
          </w:p>
          <w:p w14:paraId="6D2AEB16"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22899AA3" w14:textId="77777777" w:rsidR="00D26B3E" w:rsidRPr="00A00FAC" w:rsidRDefault="00D26B3E" w:rsidP="009C5541">
            <w:pPr>
              <w:pStyle w:val="ListParagraph"/>
              <w:numPr>
                <w:ilvl w:val="0"/>
                <w:numId w:val="4"/>
              </w:numPr>
              <w:ind w:firstLineChars="0"/>
              <w:rPr>
                <w:rFonts w:eastAsiaTheme="minorEastAsia"/>
                <w:iCs/>
                <w:color w:val="0070C0"/>
                <w:lang w:eastAsia="zh-CN"/>
              </w:rPr>
            </w:pPr>
            <w:r w:rsidRPr="00A00FAC">
              <w:rPr>
                <w:rFonts w:eastAsiaTheme="minorEastAsia"/>
                <w:iCs/>
                <w:color w:val="0070C0"/>
                <w:lang w:eastAsia="zh-CN"/>
              </w:rPr>
              <w:t>Option 1: If max input level of CBM is to be defined per-band, 3dB relaxation per-band is needed</w:t>
            </w:r>
          </w:p>
          <w:p w14:paraId="13FE2B92" w14:textId="77777777" w:rsidR="00D26B3E" w:rsidRPr="00A00FAC" w:rsidRDefault="00D26B3E" w:rsidP="009C5541">
            <w:pPr>
              <w:pStyle w:val="ListParagraph"/>
              <w:numPr>
                <w:ilvl w:val="0"/>
                <w:numId w:val="4"/>
              </w:numPr>
              <w:ind w:firstLineChars="0"/>
              <w:rPr>
                <w:rFonts w:eastAsiaTheme="minorEastAsia"/>
                <w:iCs/>
                <w:color w:val="0070C0"/>
                <w:lang w:eastAsia="zh-CN"/>
              </w:rPr>
            </w:pPr>
            <w:r w:rsidRPr="00A00FAC">
              <w:rPr>
                <w:rFonts w:eastAsiaTheme="minorEastAsia"/>
                <w:iCs/>
                <w:color w:val="0070C0"/>
                <w:lang w:eastAsia="zh-CN"/>
              </w:rPr>
              <w:t xml:space="preserve">Option 2: If max input level of CBM is to be defined as summed power of DL CCs among bands, the same requirement as single carrier </w:t>
            </w:r>
            <w:proofErr w:type="gramStart"/>
            <w:r w:rsidRPr="00A00FAC">
              <w:rPr>
                <w:rFonts w:eastAsiaTheme="minorEastAsia"/>
                <w:iCs/>
                <w:color w:val="0070C0"/>
                <w:lang w:eastAsia="zh-CN"/>
              </w:rPr>
              <w:t>apply</w:t>
            </w:r>
            <w:proofErr w:type="gramEnd"/>
          </w:p>
          <w:p w14:paraId="18DA370A"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067E3A8D" w14:textId="77777777" w:rsidR="00D26B3E" w:rsidRPr="00A00FAC" w:rsidRDefault="00D26B3E" w:rsidP="009C5541">
            <w:pPr>
              <w:rPr>
                <w:rFonts w:eastAsiaTheme="minorEastAsia"/>
                <w:iCs/>
                <w:color w:val="0070C0"/>
                <w:lang w:eastAsia="zh-CN"/>
              </w:rPr>
            </w:pPr>
            <w:r w:rsidRPr="00A00FAC">
              <w:rPr>
                <w:rFonts w:eastAsiaTheme="minorEastAsia"/>
                <w:iCs/>
                <w:color w:val="0070C0"/>
                <w:lang w:eastAsia="zh-CN"/>
              </w:rPr>
              <w:t>Capture agreement to WF</w:t>
            </w:r>
          </w:p>
        </w:tc>
      </w:tr>
    </w:tbl>
    <w:p w14:paraId="0B7E16B6" w14:textId="77777777" w:rsidR="00D26B3E" w:rsidRDefault="00D26B3E" w:rsidP="00D26B3E">
      <w:pPr>
        <w:rPr>
          <w:lang w:val="en-US" w:eastAsia="fi-FI"/>
        </w:rPr>
      </w:pPr>
    </w:p>
    <w:p w14:paraId="7F3A03CD" w14:textId="77777777" w:rsidR="00D26B3E" w:rsidRDefault="00D26B3E" w:rsidP="00D26B3E">
      <w:pPr>
        <w:rPr>
          <w:lang w:val="en-US" w:eastAsia="fi-FI"/>
        </w:rPr>
      </w:pPr>
      <w:r w:rsidRPr="0014437B">
        <w:rPr>
          <w:b/>
          <w:bCs/>
          <w:lang w:val="en-US" w:eastAsia="fi-FI"/>
        </w:rPr>
        <w:t xml:space="preserve">WF: Maximum input level for FR2 CBM UE is defined per band and is relaxed 3 dB </w:t>
      </w:r>
      <w:r>
        <w:rPr>
          <w:b/>
          <w:bCs/>
          <w:lang w:val="en-US" w:eastAsia="fi-FI"/>
        </w:rPr>
        <w:t xml:space="preserve">per band </w:t>
      </w:r>
      <w:r w:rsidRPr="0014437B">
        <w:rPr>
          <w:b/>
          <w:bCs/>
          <w:lang w:val="en-US" w:eastAsia="fi-FI"/>
        </w:rPr>
        <w:t>compared to single carrier operation.</w:t>
      </w:r>
    </w:p>
    <w:p w14:paraId="6FB0DECF" w14:textId="77777777" w:rsidR="00D26B3E" w:rsidRDefault="00D26B3E" w:rsidP="00D26B3E">
      <w:pPr>
        <w:pStyle w:val="Heading2"/>
        <w:rPr>
          <w:lang w:val="en-US" w:eastAsia="fi-FI"/>
        </w:rPr>
      </w:pPr>
      <w:r>
        <w:rPr>
          <w:lang w:val="en-US" w:eastAsia="fi-FI"/>
        </w:rPr>
        <w:t>2.3</w:t>
      </w:r>
      <w:r>
        <w:rPr>
          <w:lang w:val="en-US" w:eastAsia="fi-FI"/>
        </w:rPr>
        <w:tab/>
        <w:t>BMRS related aspects</w:t>
      </w:r>
    </w:p>
    <w:tbl>
      <w:tblPr>
        <w:tblStyle w:val="TableGrid"/>
        <w:tblW w:w="0" w:type="auto"/>
        <w:tblLook w:val="04A0" w:firstRow="1" w:lastRow="0" w:firstColumn="1" w:lastColumn="0" w:noHBand="0" w:noVBand="1"/>
      </w:tblPr>
      <w:tblGrid>
        <w:gridCol w:w="2830"/>
        <w:gridCol w:w="6801"/>
      </w:tblGrid>
      <w:tr w:rsidR="00D26B3E" w14:paraId="7F3F0BEA" w14:textId="77777777" w:rsidTr="009C5541">
        <w:tc>
          <w:tcPr>
            <w:tcW w:w="2830" w:type="dxa"/>
          </w:tcPr>
          <w:p w14:paraId="6F609778" w14:textId="77777777" w:rsidR="00D26B3E" w:rsidRDefault="00D26B3E" w:rsidP="009C5541">
            <w:pPr>
              <w:rPr>
                <w:b/>
                <w:color w:val="0070C0"/>
                <w:u w:val="single"/>
                <w:lang w:eastAsia="ko-KR"/>
              </w:rPr>
            </w:pPr>
            <w:r>
              <w:rPr>
                <w:b/>
                <w:color w:val="0070C0"/>
                <w:u w:val="single"/>
                <w:lang w:eastAsia="ko-KR"/>
              </w:rPr>
              <w:t>Issue 4-3-1: Configuration and side condition</w:t>
            </w:r>
          </w:p>
          <w:p w14:paraId="679FC290" w14:textId="77777777" w:rsidR="00D26B3E" w:rsidRDefault="00D26B3E" w:rsidP="009C5541">
            <w:pPr>
              <w:rPr>
                <w:rFonts w:eastAsiaTheme="minorEastAsia"/>
                <w:b/>
                <w:bCs/>
                <w:color w:val="0070C0"/>
                <w:lang w:eastAsia="zh-CN"/>
              </w:rPr>
            </w:pPr>
          </w:p>
        </w:tc>
        <w:tc>
          <w:tcPr>
            <w:tcW w:w="6801" w:type="dxa"/>
          </w:tcPr>
          <w:p w14:paraId="76F804C5" w14:textId="77777777" w:rsidR="00D26B3E" w:rsidRPr="004C2B6A" w:rsidRDefault="00D26B3E" w:rsidP="009C5541">
            <w:pPr>
              <w:rPr>
                <w:rFonts w:eastAsiaTheme="minorEastAsia"/>
                <w:iCs/>
                <w:color w:val="0070C0"/>
                <w:lang w:eastAsia="zh-CN"/>
              </w:rPr>
            </w:pPr>
            <w:r w:rsidRPr="004C2B6A">
              <w:rPr>
                <w:rFonts w:eastAsiaTheme="minorEastAsia"/>
                <w:iCs/>
                <w:color w:val="0070C0"/>
                <w:lang w:eastAsia="zh-CN"/>
              </w:rPr>
              <w:t>Was discussed in GTW.</w:t>
            </w:r>
          </w:p>
          <w:p w14:paraId="23DC0070" w14:textId="77777777" w:rsidR="00D26B3E" w:rsidRDefault="00D26B3E" w:rsidP="009C5541">
            <w:pPr>
              <w:rPr>
                <w:rFonts w:eastAsiaTheme="minorEastAsia"/>
                <w:i/>
                <w:color w:val="0070C0"/>
                <w:lang w:eastAsia="zh-CN"/>
              </w:rPr>
            </w:pPr>
            <w:r>
              <w:rPr>
                <w:rFonts w:eastAsiaTheme="minorEastAsia"/>
                <w:i/>
                <w:color w:val="0070C0"/>
                <w:lang w:eastAsia="zh-CN"/>
              </w:rPr>
              <w:t>GTW</w:t>
            </w:r>
            <w:r>
              <w:rPr>
                <w:rFonts w:eastAsiaTheme="minorEastAsia" w:hint="eastAsia"/>
                <w:i/>
                <w:color w:val="0070C0"/>
                <w:lang w:eastAsia="zh-CN"/>
              </w:rPr>
              <w:t xml:space="preserve"> agreements:</w:t>
            </w:r>
          </w:p>
          <w:p w14:paraId="4A09A0BA" w14:textId="77777777" w:rsidR="00D26B3E" w:rsidRPr="004C2B6A" w:rsidRDefault="00D26B3E" w:rsidP="00CE3579">
            <w:pPr>
              <w:pStyle w:val="ListParagraph"/>
              <w:numPr>
                <w:ilvl w:val="0"/>
                <w:numId w:val="23"/>
              </w:numPr>
              <w:spacing w:after="120"/>
              <w:ind w:firstLineChars="0"/>
              <w:contextualSpacing/>
              <w:rPr>
                <w:color w:val="0070C0"/>
                <w:szCs w:val="24"/>
                <w:lang w:eastAsia="zh-CN"/>
              </w:rPr>
            </w:pPr>
            <w:r w:rsidRPr="004C2B6A">
              <w:rPr>
                <w:color w:val="0070C0"/>
                <w:szCs w:val="24"/>
                <w:lang w:eastAsia="zh-CN"/>
              </w:rPr>
              <w:t>Agree on Option 1 and Option 5.</w:t>
            </w:r>
          </w:p>
          <w:p w14:paraId="6E67E9D1" w14:textId="77777777" w:rsidR="00D26B3E" w:rsidRPr="004C2B6A" w:rsidRDefault="00D26B3E" w:rsidP="00CE3579">
            <w:pPr>
              <w:pStyle w:val="ListParagraph"/>
              <w:numPr>
                <w:ilvl w:val="0"/>
                <w:numId w:val="23"/>
              </w:numPr>
              <w:spacing w:after="120"/>
              <w:ind w:firstLineChars="0"/>
              <w:contextualSpacing/>
              <w:rPr>
                <w:color w:val="0070C0"/>
                <w:szCs w:val="24"/>
                <w:lang w:eastAsia="zh-CN"/>
              </w:rPr>
            </w:pPr>
            <w:r w:rsidRPr="004C2B6A">
              <w:rPr>
                <w:color w:val="0070C0"/>
                <w:szCs w:val="24"/>
                <w:lang w:eastAsia="zh-CN"/>
              </w:rPr>
              <w:t>Further discussion Option 2, 3 and 6.</w:t>
            </w:r>
          </w:p>
          <w:p w14:paraId="2381E67F"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49745B72"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 Configuration and side condition of reference signal of the </w:t>
            </w:r>
            <w:proofErr w:type="spellStart"/>
            <w:r>
              <w:rPr>
                <w:color w:val="0070C0"/>
                <w:szCs w:val="24"/>
                <w:lang w:eastAsia="zh-CN"/>
              </w:rPr>
              <w:t>Band_with_BMRS</w:t>
            </w:r>
            <w:proofErr w:type="spellEnd"/>
            <w:r>
              <w:rPr>
                <w:color w:val="0070C0"/>
                <w:szCs w:val="24"/>
                <w:lang w:eastAsia="zh-CN"/>
              </w:rPr>
              <w:t xml:space="preserve"> is as single-band beam correspondence operation</w:t>
            </w:r>
          </w:p>
          <w:p w14:paraId="0FE4FEEE"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lastRenderedPageBreak/>
              <w:t>Option 2: “</w:t>
            </w:r>
            <w:proofErr w:type="spellStart"/>
            <w:r>
              <w:rPr>
                <w:color w:val="0070C0"/>
                <w:szCs w:val="24"/>
                <w:lang w:eastAsia="zh-CN"/>
              </w:rPr>
              <w:t>QCLed</w:t>
            </w:r>
            <w:proofErr w:type="spellEnd"/>
            <w:r>
              <w:rPr>
                <w:color w:val="0070C0"/>
                <w:szCs w:val="24"/>
                <w:lang w:eastAsia="zh-CN"/>
              </w:rPr>
              <w:t xml:space="preserve"> with the other CC in </w:t>
            </w:r>
            <w:proofErr w:type="spellStart"/>
            <w:r>
              <w:rPr>
                <w:color w:val="0070C0"/>
                <w:szCs w:val="24"/>
                <w:lang w:eastAsia="zh-CN"/>
              </w:rPr>
              <w:t>Band_with_BMRS</w:t>
            </w:r>
            <w:proofErr w:type="spellEnd"/>
            <w:r>
              <w:rPr>
                <w:color w:val="0070C0"/>
                <w:szCs w:val="24"/>
                <w:lang w:eastAsia="zh-CN"/>
              </w:rPr>
              <w:t xml:space="preserve">” shall be applied for the reference signal of </w:t>
            </w:r>
            <w:proofErr w:type="spellStart"/>
            <w:r>
              <w:rPr>
                <w:color w:val="0070C0"/>
                <w:szCs w:val="24"/>
                <w:lang w:eastAsia="zh-CN"/>
              </w:rPr>
              <w:t>Band_without_BMRS</w:t>
            </w:r>
            <w:proofErr w:type="spellEnd"/>
            <w:r>
              <w:rPr>
                <w:color w:val="0070C0"/>
                <w:szCs w:val="24"/>
                <w:lang w:eastAsia="zh-CN"/>
              </w:rPr>
              <w:t>.</w:t>
            </w:r>
          </w:p>
          <w:p w14:paraId="5F14B41F"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3: LS to RAN1 to raise the requirement on “SSB </w:t>
            </w:r>
            <w:proofErr w:type="spellStart"/>
            <w:r>
              <w:rPr>
                <w:color w:val="0070C0"/>
                <w:szCs w:val="24"/>
                <w:lang w:eastAsia="zh-CN"/>
              </w:rPr>
              <w:t>QCLed</w:t>
            </w:r>
            <w:proofErr w:type="spellEnd"/>
            <w:r>
              <w:rPr>
                <w:color w:val="0070C0"/>
                <w:szCs w:val="24"/>
                <w:lang w:eastAsia="zh-CN"/>
              </w:rPr>
              <w:t xml:space="preserve"> with the other CC in </w:t>
            </w:r>
            <w:proofErr w:type="spellStart"/>
            <w:r>
              <w:rPr>
                <w:color w:val="0070C0"/>
                <w:szCs w:val="24"/>
                <w:lang w:eastAsia="zh-CN"/>
              </w:rPr>
              <w:t>Band_with_BMRS</w:t>
            </w:r>
            <w:proofErr w:type="spellEnd"/>
            <w:r>
              <w:rPr>
                <w:color w:val="0070C0"/>
                <w:szCs w:val="24"/>
                <w:lang w:eastAsia="zh-CN"/>
              </w:rPr>
              <w:t xml:space="preserve">” for the reference signal of </w:t>
            </w:r>
            <w:proofErr w:type="spellStart"/>
            <w:r>
              <w:rPr>
                <w:color w:val="0070C0"/>
                <w:szCs w:val="24"/>
                <w:lang w:eastAsia="zh-CN"/>
              </w:rPr>
              <w:t>Band_without_BMRS</w:t>
            </w:r>
            <w:proofErr w:type="spellEnd"/>
            <w:r>
              <w:rPr>
                <w:color w:val="0070C0"/>
                <w:szCs w:val="24"/>
                <w:lang w:eastAsia="zh-CN"/>
              </w:rPr>
              <w:t>.</w:t>
            </w:r>
          </w:p>
          <w:p w14:paraId="384EE3ED"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4: Reference signal power level of the two bands, </w:t>
            </w:r>
            <w:proofErr w:type="spellStart"/>
            <w:r>
              <w:rPr>
                <w:color w:val="0070C0"/>
                <w:szCs w:val="24"/>
                <w:lang w:eastAsia="zh-CN"/>
              </w:rPr>
              <w:t>Band_with_BMRS</w:t>
            </w:r>
            <w:proofErr w:type="spellEnd"/>
            <w:r>
              <w:rPr>
                <w:color w:val="0070C0"/>
                <w:szCs w:val="24"/>
                <w:lang w:eastAsia="zh-CN"/>
              </w:rPr>
              <w:t xml:space="preserve"> and </w:t>
            </w:r>
            <w:proofErr w:type="spellStart"/>
            <w:r>
              <w:rPr>
                <w:color w:val="0070C0"/>
                <w:szCs w:val="24"/>
                <w:lang w:eastAsia="zh-CN"/>
              </w:rPr>
              <w:t>Band_without_BMRS</w:t>
            </w:r>
            <w:proofErr w:type="spellEnd"/>
            <w:r>
              <w:rPr>
                <w:color w:val="0070C0"/>
                <w:szCs w:val="24"/>
                <w:lang w:eastAsia="zh-CN"/>
              </w:rPr>
              <w:t>, shall be equal for CBM.</w:t>
            </w:r>
          </w:p>
          <w:p w14:paraId="458ACCB2"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5: The reference signal configuration, side condition, power level and </w:t>
            </w:r>
            <w:proofErr w:type="spellStart"/>
            <w:r>
              <w:rPr>
                <w:color w:val="0070C0"/>
                <w:szCs w:val="24"/>
                <w:lang w:eastAsia="zh-CN"/>
              </w:rPr>
              <w:t>QCLed</w:t>
            </w:r>
            <w:proofErr w:type="spellEnd"/>
            <w:r>
              <w:rPr>
                <w:color w:val="0070C0"/>
                <w:szCs w:val="24"/>
                <w:lang w:eastAsia="zh-CN"/>
              </w:rPr>
              <w:t xml:space="preserve"> </w:t>
            </w:r>
            <w:proofErr w:type="spellStart"/>
            <w:r>
              <w:rPr>
                <w:color w:val="0070C0"/>
                <w:szCs w:val="24"/>
                <w:lang w:eastAsia="zh-CN"/>
              </w:rPr>
              <w:t>behavior</w:t>
            </w:r>
            <w:proofErr w:type="spellEnd"/>
            <w:r>
              <w:rPr>
                <w:color w:val="0070C0"/>
                <w:szCs w:val="24"/>
                <w:lang w:eastAsia="zh-CN"/>
              </w:rPr>
              <w:t xml:space="preserve"> are applied for both “different frequency groups” and “within same frequency group” based on CBM.</w:t>
            </w:r>
          </w:p>
          <w:p w14:paraId="78DB9B15"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6: No need to specify the BMRS side condition for CBM in R17 and only inform RAN5 that the BMRS type is the same as IBM.</w:t>
            </w:r>
          </w:p>
          <w:p w14:paraId="1BD96D57"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7F446E0E" w14:textId="77777777" w:rsidR="00D26B3E" w:rsidRDefault="00D26B3E" w:rsidP="009C5541">
            <w:pPr>
              <w:rPr>
                <w:rFonts w:eastAsiaTheme="minorEastAsia"/>
                <w:i/>
                <w:color w:val="0070C0"/>
                <w:lang w:eastAsia="zh-CN"/>
              </w:rPr>
            </w:pPr>
            <w:r>
              <w:rPr>
                <w:color w:val="0070C0"/>
                <w:szCs w:val="24"/>
                <w:lang w:eastAsia="zh-CN"/>
              </w:rPr>
              <w:t>Discuss</w:t>
            </w:r>
            <w:r w:rsidRPr="004C2B6A">
              <w:rPr>
                <w:color w:val="0070C0"/>
                <w:szCs w:val="24"/>
                <w:lang w:eastAsia="zh-CN"/>
              </w:rPr>
              <w:t xml:space="preserve"> Option</w:t>
            </w:r>
            <w:r>
              <w:rPr>
                <w:color w:val="0070C0"/>
                <w:szCs w:val="24"/>
                <w:lang w:eastAsia="zh-CN"/>
              </w:rPr>
              <w:t>s</w:t>
            </w:r>
            <w:r w:rsidRPr="004C2B6A">
              <w:rPr>
                <w:color w:val="0070C0"/>
                <w:szCs w:val="24"/>
                <w:lang w:eastAsia="zh-CN"/>
              </w:rPr>
              <w:t xml:space="preserve"> 2, 3 and 6</w:t>
            </w:r>
            <w:r>
              <w:rPr>
                <w:color w:val="0070C0"/>
                <w:szCs w:val="24"/>
                <w:lang w:eastAsia="zh-CN"/>
              </w:rPr>
              <w:t xml:space="preserve"> under WF.</w:t>
            </w:r>
          </w:p>
        </w:tc>
      </w:tr>
    </w:tbl>
    <w:p w14:paraId="30B90187" w14:textId="77777777" w:rsidR="00D26B3E" w:rsidRDefault="00D26B3E" w:rsidP="00D26B3E">
      <w:pPr>
        <w:rPr>
          <w:lang w:val="en-US" w:eastAsia="fi-FI"/>
        </w:rPr>
      </w:pPr>
    </w:p>
    <w:p w14:paraId="447C52B6" w14:textId="77777777" w:rsidR="00D26B3E" w:rsidRPr="00764F4C" w:rsidRDefault="00D26B3E" w:rsidP="00D26B3E">
      <w:pPr>
        <w:rPr>
          <w:lang w:eastAsia="fi-FI"/>
        </w:rPr>
      </w:pPr>
      <w:r w:rsidRPr="00764F4C">
        <w:rPr>
          <w:b/>
          <w:bCs/>
          <w:lang w:val="en-US" w:eastAsia="fi-FI"/>
        </w:rPr>
        <w:t>WF: WF</w:t>
      </w:r>
      <w:r>
        <w:rPr>
          <w:b/>
          <w:bCs/>
          <w:lang w:val="en-US" w:eastAsia="fi-FI"/>
        </w:rPr>
        <w:t>: No additional agreements</w:t>
      </w:r>
    </w:p>
    <w:p w14:paraId="707DF292"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413"/>
        <w:gridCol w:w="8218"/>
      </w:tblGrid>
      <w:tr w:rsidR="00D26B3E" w14:paraId="33A41C93" w14:textId="77777777" w:rsidTr="009C5541">
        <w:tc>
          <w:tcPr>
            <w:tcW w:w="1413" w:type="dxa"/>
          </w:tcPr>
          <w:p w14:paraId="2ACFBECE"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7ED7B0BC"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2767EA92" w14:textId="77777777" w:rsidTr="009C5541">
        <w:tc>
          <w:tcPr>
            <w:tcW w:w="1413" w:type="dxa"/>
          </w:tcPr>
          <w:p w14:paraId="39E90C0B" w14:textId="77777777" w:rsidR="00D26B3E" w:rsidRDefault="00D26B3E" w:rsidP="009C5541">
            <w:pPr>
              <w:spacing w:after="120"/>
              <w:rPr>
                <w:rFonts w:eastAsiaTheme="minorEastAsia"/>
                <w:color w:val="0070C0"/>
                <w:lang w:eastAsia="zh-CN"/>
              </w:rPr>
            </w:pPr>
            <w:r>
              <w:rPr>
                <w:rFonts w:eastAsiaTheme="minorEastAsia"/>
                <w:color w:val="0070C0"/>
                <w:lang w:eastAsia="zh-CN"/>
              </w:rPr>
              <w:t>OPPO</w:t>
            </w:r>
          </w:p>
        </w:tc>
        <w:tc>
          <w:tcPr>
            <w:tcW w:w="8218" w:type="dxa"/>
          </w:tcPr>
          <w:p w14:paraId="3C7FD744" w14:textId="77777777" w:rsidR="00D26B3E" w:rsidRDefault="00D26B3E" w:rsidP="009C5541">
            <w:pPr>
              <w:spacing w:after="120"/>
              <w:rPr>
                <w:color w:val="0070C0"/>
                <w:szCs w:val="24"/>
                <w:lang w:eastAsia="zh-CN"/>
              </w:rPr>
            </w:pPr>
            <w:r>
              <w:rPr>
                <w:rFonts w:eastAsiaTheme="minorEastAsia" w:hint="eastAsia"/>
                <w:color w:val="0070C0"/>
                <w:lang w:eastAsia="zh-CN"/>
              </w:rPr>
              <w:t>O</w:t>
            </w:r>
            <w:r>
              <w:rPr>
                <w:rFonts w:eastAsiaTheme="minorEastAsia"/>
                <w:color w:val="0070C0"/>
                <w:lang w:eastAsia="zh-CN"/>
              </w:rPr>
              <w:t xml:space="preserve">ption 2 need to clarify what is the </w:t>
            </w:r>
            <w:r>
              <w:rPr>
                <w:color w:val="0070C0"/>
                <w:szCs w:val="24"/>
                <w:lang w:eastAsia="zh-CN"/>
              </w:rPr>
              <w:t xml:space="preserve">reference signal of </w:t>
            </w:r>
            <w:proofErr w:type="spellStart"/>
            <w:r>
              <w:rPr>
                <w:color w:val="0070C0"/>
                <w:szCs w:val="24"/>
                <w:lang w:eastAsia="zh-CN"/>
              </w:rPr>
              <w:t>Band_without_BMRS</w:t>
            </w:r>
            <w:proofErr w:type="spellEnd"/>
            <w:r>
              <w:rPr>
                <w:color w:val="0070C0"/>
                <w:szCs w:val="24"/>
                <w:lang w:eastAsia="zh-CN"/>
              </w:rPr>
              <w:t>.</w:t>
            </w:r>
          </w:p>
          <w:p w14:paraId="0F721A4E" w14:textId="77777777" w:rsidR="00D26B3E" w:rsidRPr="00EB213B" w:rsidRDefault="00D26B3E" w:rsidP="009C5541">
            <w:pPr>
              <w:spacing w:after="120"/>
              <w:rPr>
                <w:rFonts w:eastAsia="DengXian"/>
                <w:color w:val="0070C0"/>
                <w:lang w:eastAsia="zh-CN"/>
              </w:rPr>
            </w:pPr>
            <w:r>
              <w:rPr>
                <w:rFonts w:eastAsiaTheme="minorEastAsia" w:hint="eastAsia"/>
                <w:color w:val="0070C0"/>
                <w:lang w:eastAsia="zh-CN"/>
              </w:rPr>
              <w:t>O</w:t>
            </w:r>
            <w:r>
              <w:rPr>
                <w:rFonts w:eastAsiaTheme="minorEastAsia"/>
                <w:color w:val="0070C0"/>
                <w:lang w:eastAsia="zh-CN"/>
              </w:rPr>
              <w:t>ption 3, might be difficult in this stage considering RAN1 will complete Rel-17 soon.</w:t>
            </w:r>
          </w:p>
        </w:tc>
      </w:tr>
      <w:tr w:rsidR="00D26B3E" w14:paraId="13880BA7" w14:textId="77777777" w:rsidTr="009C5541">
        <w:tc>
          <w:tcPr>
            <w:tcW w:w="1413" w:type="dxa"/>
          </w:tcPr>
          <w:p w14:paraId="589E9A69" w14:textId="77777777" w:rsidR="00D26B3E" w:rsidRDefault="00D26B3E" w:rsidP="009C5541">
            <w:pPr>
              <w:spacing w:after="120"/>
              <w:rPr>
                <w:rFonts w:eastAsiaTheme="minorEastAsia"/>
                <w:color w:val="0070C0"/>
                <w:lang w:eastAsia="zh-CN"/>
              </w:rPr>
            </w:pPr>
            <w:r>
              <w:rPr>
                <w:rFonts w:eastAsiaTheme="minorEastAsia"/>
                <w:color w:val="0070C0"/>
                <w:lang w:eastAsia="zh-CN"/>
              </w:rPr>
              <w:t>Qualcomm</w:t>
            </w:r>
          </w:p>
        </w:tc>
        <w:tc>
          <w:tcPr>
            <w:tcW w:w="8218" w:type="dxa"/>
          </w:tcPr>
          <w:p w14:paraId="579690E6"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We do not think any further agreements are necessary. RAN1 has already designed this aspect in a water-tight manner. We can continue discussion as a way to help each other </w:t>
            </w:r>
            <w:proofErr w:type="gramStart"/>
            <w:r>
              <w:rPr>
                <w:rFonts w:eastAsiaTheme="minorEastAsia"/>
                <w:color w:val="0070C0"/>
                <w:lang w:eastAsia="zh-CN"/>
              </w:rPr>
              <w:t>understand</w:t>
            </w:r>
            <w:proofErr w:type="gramEnd"/>
            <w:r>
              <w:rPr>
                <w:rFonts w:eastAsiaTheme="minorEastAsia"/>
                <w:color w:val="0070C0"/>
                <w:lang w:eastAsia="zh-CN"/>
              </w:rPr>
              <w:t xml:space="preserve"> however. </w:t>
            </w:r>
          </w:p>
          <w:p w14:paraId="4641B0D4" w14:textId="77777777" w:rsidR="00D26B3E" w:rsidRPr="00B95626" w:rsidRDefault="00D26B3E" w:rsidP="009C5541">
            <w:pPr>
              <w:spacing w:after="120"/>
              <w:rPr>
                <w:rFonts w:eastAsiaTheme="minorEastAsia"/>
                <w:color w:val="0070C0"/>
                <w:lang w:eastAsia="zh-CN"/>
              </w:rPr>
            </w:pPr>
            <w:r>
              <w:rPr>
                <w:rFonts w:eastAsiaTheme="minorEastAsia"/>
                <w:color w:val="0070C0"/>
                <w:lang w:eastAsia="zh-CN"/>
              </w:rPr>
              <w:t xml:space="preserve">Option 2: (agree with Oppo). What reference signal in </w:t>
            </w:r>
            <w:proofErr w:type="spellStart"/>
            <w:r w:rsidRPr="00677ED3">
              <w:rPr>
                <w:rFonts w:eastAsiaTheme="minorEastAsia"/>
                <w:i/>
                <w:iCs/>
                <w:color w:val="0070C0"/>
                <w:lang w:eastAsia="zh-CN"/>
              </w:rPr>
              <w:t>band_without_BMRS</w:t>
            </w:r>
            <w:proofErr w:type="spellEnd"/>
            <w:r>
              <w:rPr>
                <w:rFonts w:eastAsiaTheme="minorEastAsia"/>
                <w:color w:val="0070C0"/>
                <w:lang w:eastAsia="zh-CN"/>
              </w:rPr>
              <w:t xml:space="preserve"> is being discussed? What type of QCL relationship is being discussed? As far as BMRS is concerned, we only need to discuss QCL type-D, and any channel or signal in </w:t>
            </w:r>
            <w:proofErr w:type="spellStart"/>
            <w:r w:rsidRPr="00677ED3">
              <w:rPr>
                <w:rFonts w:eastAsiaTheme="minorEastAsia"/>
                <w:i/>
                <w:iCs/>
                <w:color w:val="0070C0"/>
                <w:lang w:eastAsia="zh-CN"/>
              </w:rPr>
              <w:t>Band_without_BMRS</w:t>
            </w:r>
            <w:proofErr w:type="spellEnd"/>
            <w:r>
              <w:rPr>
                <w:rFonts w:eastAsiaTheme="minorEastAsia"/>
                <w:i/>
                <w:iCs/>
                <w:color w:val="0070C0"/>
                <w:lang w:eastAsia="zh-CN"/>
              </w:rPr>
              <w:t xml:space="preserve"> </w:t>
            </w:r>
            <w:r>
              <w:rPr>
                <w:rFonts w:eastAsiaTheme="minorEastAsia"/>
                <w:color w:val="0070C0"/>
                <w:lang w:eastAsia="zh-CN"/>
              </w:rPr>
              <w:t xml:space="preserve">can trace its QCL type-D dependence to a reference signal in </w:t>
            </w:r>
            <w:proofErr w:type="spellStart"/>
            <w:r w:rsidRPr="00677ED3">
              <w:rPr>
                <w:rFonts w:eastAsiaTheme="minorEastAsia"/>
                <w:i/>
                <w:iCs/>
                <w:color w:val="0070C0"/>
                <w:lang w:eastAsia="zh-CN"/>
              </w:rPr>
              <w:t>Band_with_BMRS</w:t>
            </w:r>
            <w:proofErr w:type="spellEnd"/>
          </w:p>
          <w:p w14:paraId="612996B8" w14:textId="77777777" w:rsidR="00D26B3E" w:rsidRDefault="00D26B3E" w:rsidP="009C5541">
            <w:pPr>
              <w:spacing w:after="120"/>
              <w:rPr>
                <w:rFonts w:eastAsiaTheme="minorEastAsia"/>
                <w:color w:val="0070C0"/>
                <w:lang w:eastAsia="zh-CN"/>
              </w:rPr>
            </w:pPr>
            <w:r>
              <w:rPr>
                <w:rFonts w:eastAsiaTheme="minorEastAsia"/>
                <w:color w:val="0070C0"/>
                <w:lang w:eastAsia="zh-CN"/>
              </w:rPr>
              <w:t>Option 3: Do not support LS with proposed contents. We do not think this proposal is consistent with RAN1 design.</w:t>
            </w:r>
          </w:p>
        </w:tc>
      </w:tr>
      <w:tr w:rsidR="00D26B3E" w14:paraId="159BF625" w14:textId="77777777" w:rsidTr="009C5541">
        <w:tc>
          <w:tcPr>
            <w:tcW w:w="1413" w:type="dxa"/>
          </w:tcPr>
          <w:p w14:paraId="6533D457" w14:textId="77777777" w:rsidR="00D26B3E" w:rsidRPr="00B11695" w:rsidRDefault="00D26B3E" w:rsidP="009C5541">
            <w:pPr>
              <w:spacing w:after="120"/>
              <w:rPr>
                <w:rFonts w:eastAsia="PMingLiU"/>
                <w:color w:val="0070C0"/>
              </w:rPr>
            </w:pPr>
            <w:r>
              <w:rPr>
                <w:rFonts w:eastAsia="PMingLiU" w:hint="eastAsia"/>
                <w:color w:val="0070C0"/>
              </w:rPr>
              <w:t>Me</w:t>
            </w:r>
            <w:r>
              <w:rPr>
                <w:rFonts w:eastAsia="PMingLiU"/>
                <w:color w:val="0070C0"/>
              </w:rPr>
              <w:t>diaTek</w:t>
            </w:r>
          </w:p>
        </w:tc>
        <w:tc>
          <w:tcPr>
            <w:tcW w:w="8218" w:type="dxa"/>
          </w:tcPr>
          <w:p w14:paraId="1066032C" w14:textId="77777777" w:rsidR="00D26B3E" w:rsidRPr="00B11695" w:rsidRDefault="00D26B3E" w:rsidP="009C5541">
            <w:pPr>
              <w:spacing w:after="120"/>
              <w:rPr>
                <w:rFonts w:eastAsia="PMingLiU"/>
                <w:b/>
                <w:bCs/>
                <w:color w:val="0070C0"/>
                <w:u w:val="single"/>
              </w:rPr>
            </w:pPr>
            <w:r w:rsidRPr="00B11695">
              <w:rPr>
                <w:rFonts w:eastAsia="PMingLiU"/>
                <w:b/>
                <w:bCs/>
                <w:color w:val="0070C0"/>
                <w:u w:val="single"/>
              </w:rPr>
              <w:t>A</w:t>
            </w:r>
            <w:r w:rsidRPr="00B11695">
              <w:rPr>
                <w:rFonts w:eastAsia="PMingLiU" w:hint="eastAsia"/>
                <w:b/>
                <w:bCs/>
                <w:color w:val="0070C0"/>
                <w:u w:val="single"/>
              </w:rPr>
              <w:t>b</w:t>
            </w:r>
            <w:r w:rsidRPr="00B11695">
              <w:rPr>
                <w:rFonts w:eastAsia="PMingLiU"/>
                <w:b/>
                <w:bCs/>
                <w:color w:val="0070C0"/>
                <w:u w:val="single"/>
              </w:rPr>
              <w:t xml:space="preserve">out </w:t>
            </w:r>
            <w:r w:rsidRPr="00B11695">
              <w:rPr>
                <w:rFonts w:eastAsia="PMingLiU" w:hint="eastAsia"/>
                <w:b/>
                <w:bCs/>
                <w:color w:val="0070C0"/>
                <w:u w:val="single"/>
              </w:rPr>
              <w:t>O</w:t>
            </w:r>
            <w:r w:rsidRPr="00B11695">
              <w:rPr>
                <w:rFonts w:eastAsia="PMingLiU"/>
                <w:b/>
                <w:bCs/>
                <w:color w:val="0070C0"/>
                <w:u w:val="single"/>
              </w:rPr>
              <w:t xml:space="preserve">ption2: </w:t>
            </w:r>
          </w:p>
          <w:p w14:paraId="3494623D" w14:textId="77777777" w:rsidR="00D26B3E" w:rsidRPr="00B11695" w:rsidRDefault="00D26B3E" w:rsidP="009C5541">
            <w:pPr>
              <w:spacing w:after="120"/>
              <w:rPr>
                <w:rFonts w:eastAsia="PMingLiU"/>
                <w:b/>
                <w:bCs/>
                <w:color w:val="0070C0"/>
              </w:rPr>
            </w:pPr>
            <w:r w:rsidRPr="00B11695">
              <w:rPr>
                <w:rFonts w:eastAsia="PMingLiU" w:hint="eastAsia"/>
                <w:b/>
                <w:bCs/>
                <w:color w:val="0070C0"/>
              </w:rPr>
              <w:t>T</w:t>
            </w:r>
            <w:r w:rsidRPr="00B11695">
              <w:rPr>
                <w:rFonts w:eastAsia="PMingLiU"/>
                <w:b/>
                <w:bCs/>
                <w:color w:val="0070C0"/>
              </w:rPr>
              <w:t>o OPPO and Qualcomm:</w:t>
            </w:r>
          </w:p>
          <w:p w14:paraId="3B897AED" w14:textId="77777777" w:rsidR="00D26B3E" w:rsidRDefault="00D26B3E" w:rsidP="009C5541">
            <w:pPr>
              <w:spacing w:after="120"/>
              <w:rPr>
                <w:rFonts w:eastAsia="PMingLiU"/>
                <w:color w:val="0070C0"/>
              </w:rPr>
            </w:pPr>
            <w:r>
              <w:rPr>
                <w:rFonts w:eastAsia="PMingLiU" w:hint="eastAsia"/>
                <w:color w:val="0070C0"/>
              </w:rPr>
              <w:t>As</w:t>
            </w:r>
            <w:r>
              <w:rPr>
                <w:rFonts w:eastAsia="PMingLiU"/>
                <w:color w:val="0070C0"/>
              </w:rPr>
              <w:t xml:space="preserve"> clarified in GTW and 1</w:t>
            </w:r>
            <w:r w:rsidRPr="00B11695">
              <w:rPr>
                <w:rFonts w:eastAsia="PMingLiU"/>
                <w:color w:val="0070C0"/>
                <w:vertAlign w:val="superscript"/>
              </w:rPr>
              <w:t>st</w:t>
            </w:r>
            <w:r>
              <w:rPr>
                <w:rFonts w:eastAsia="PMingLiU"/>
                <w:color w:val="0070C0"/>
              </w:rPr>
              <w:t xml:space="preserve"> round email’s response, the “reference signal” </w:t>
            </w:r>
            <w:r>
              <w:rPr>
                <w:rFonts w:eastAsia="PMingLiU" w:hint="eastAsia"/>
                <w:color w:val="0070C0"/>
              </w:rPr>
              <w:t>m</w:t>
            </w:r>
            <w:r>
              <w:rPr>
                <w:rFonts w:eastAsia="PMingLiU"/>
                <w:color w:val="0070C0"/>
              </w:rPr>
              <w:t>ainly means SSB and CSI-RS.</w:t>
            </w:r>
          </w:p>
          <w:p w14:paraId="243DBBDA" w14:textId="77777777" w:rsidR="00D26B3E" w:rsidRDefault="00D26B3E" w:rsidP="009C5541">
            <w:pPr>
              <w:spacing w:after="120"/>
              <w:rPr>
                <w:rFonts w:eastAsia="PMingLiU"/>
                <w:b/>
                <w:bCs/>
                <w:color w:val="0070C0"/>
              </w:rPr>
            </w:pPr>
            <w:r w:rsidRPr="00B11695">
              <w:rPr>
                <w:rFonts w:eastAsia="PMingLiU" w:hint="eastAsia"/>
                <w:b/>
                <w:bCs/>
                <w:color w:val="0070C0"/>
              </w:rPr>
              <w:t>T</w:t>
            </w:r>
            <w:r w:rsidRPr="00B11695">
              <w:rPr>
                <w:rFonts w:eastAsia="PMingLiU"/>
                <w:b/>
                <w:bCs/>
                <w:color w:val="0070C0"/>
              </w:rPr>
              <w:t xml:space="preserve">o </w:t>
            </w:r>
            <w:r w:rsidRPr="00B11695">
              <w:rPr>
                <w:rFonts w:eastAsia="PMingLiU" w:hint="eastAsia"/>
                <w:b/>
                <w:bCs/>
                <w:color w:val="0070C0"/>
              </w:rPr>
              <w:t>Qu</w:t>
            </w:r>
            <w:r w:rsidRPr="00B11695">
              <w:rPr>
                <w:rFonts w:eastAsia="PMingLiU"/>
                <w:b/>
                <w:bCs/>
                <w:color w:val="0070C0"/>
              </w:rPr>
              <w:t>alcomm:</w:t>
            </w:r>
          </w:p>
          <w:p w14:paraId="6F5C674B" w14:textId="77777777" w:rsidR="00D26B3E" w:rsidRDefault="00D26B3E" w:rsidP="009C5541">
            <w:pPr>
              <w:spacing w:after="120"/>
              <w:rPr>
                <w:rFonts w:eastAsia="PMingLiU"/>
                <w:color w:val="0070C0"/>
              </w:rPr>
            </w:pPr>
            <w:r w:rsidRPr="00B11695">
              <w:rPr>
                <w:rFonts w:eastAsia="PMingLiU"/>
                <w:color w:val="0070C0"/>
              </w:rPr>
              <w:t xml:space="preserve">Thanks for </w:t>
            </w:r>
            <w:r>
              <w:rPr>
                <w:rFonts w:eastAsia="PMingLiU" w:hint="eastAsia"/>
                <w:color w:val="0070C0"/>
              </w:rPr>
              <w:t>y</w:t>
            </w:r>
            <w:r>
              <w:rPr>
                <w:rFonts w:eastAsia="PMingLiU"/>
                <w:color w:val="0070C0"/>
              </w:rPr>
              <w:t xml:space="preserve">our professional </w:t>
            </w:r>
            <w:r w:rsidRPr="00B11695">
              <w:rPr>
                <w:rFonts w:eastAsia="PMingLiU"/>
                <w:color w:val="0070C0"/>
              </w:rPr>
              <w:t xml:space="preserve">comment, I </w:t>
            </w:r>
            <w:r>
              <w:rPr>
                <w:rFonts w:eastAsia="PMingLiU"/>
                <w:color w:val="0070C0"/>
              </w:rPr>
              <w:t>think</w:t>
            </w:r>
            <w:r w:rsidRPr="00B11695">
              <w:rPr>
                <w:rFonts w:eastAsia="PMingLiU"/>
                <w:color w:val="0070C0"/>
              </w:rPr>
              <w:t xml:space="preserve"> we are on the same page</w:t>
            </w:r>
            <w:r>
              <w:rPr>
                <w:rFonts w:eastAsia="PMingLiU"/>
                <w:color w:val="0070C0"/>
              </w:rPr>
              <w:t>.</w:t>
            </w:r>
            <w:r w:rsidRPr="00B11695">
              <w:rPr>
                <w:rFonts w:eastAsia="PMingLiU"/>
                <w:color w:val="0070C0"/>
              </w:rPr>
              <w:t xml:space="preserve"> </w:t>
            </w:r>
            <w:r>
              <w:rPr>
                <w:rFonts w:eastAsia="PMingLiU"/>
                <w:color w:val="0070C0"/>
              </w:rPr>
              <w:t xml:space="preserve">But we want to make it be clearer to avoid ambiguous, and we are fine to rephrase the proposal wording together based on your comments. Could you review this </w:t>
            </w:r>
            <w:r w:rsidRPr="00B11695">
              <w:rPr>
                <w:rFonts w:eastAsia="PMingLiU"/>
                <w:color w:val="FF0000"/>
              </w:rPr>
              <w:t>Option2_new</w:t>
            </w:r>
            <w:r w:rsidRPr="00B11695">
              <w:rPr>
                <w:rFonts w:eastAsia="PMingLiU"/>
                <w:color w:val="0070C0"/>
              </w:rPr>
              <w:t>?</w:t>
            </w:r>
          </w:p>
          <w:p w14:paraId="46F3A4ED" w14:textId="77777777" w:rsidR="00D26B3E" w:rsidRPr="00B11695" w:rsidRDefault="00D26B3E" w:rsidP="009C5541">
            <w:pPr>
              <w:spacing w:after="120"/>
              <w:rPr>
                <w:rFonts w:eastAsia="PMingLiU"/>
                <w:b/>
                <w:bCs/>
                <w:color w:val="FF0000"/>
                <w:u w:val="single"/>
              </w:rPr>
            </w:pPr>
            <w:r w:rsidRPr="00B11695">
              <w:rPr>
                <w:rFonts w:eastAsia="PMingLiU" w:hint="eastAsia"/>
                <w:b/>
                <w:bCs/>
                <w:color w:val="FF0000"/>
                <w:u w:val="single"/>
              </w:rPr>
              <w:t>Op</w:t>
            </w:r>
            <w:r w:rsidRPr="00B11695">
              <w:rPr>
                <w:rFonts w:eastAsia="PMingLiU"/>
                <w:b/>
                <w:bCs/>
                <w:color w:val="FF0000"/>
                <w:u w:val="single"/>
              </w:rPr>
              <w:t>tion2_new:</w:t>
            </w:r>
          </w:p>
          <w:p w14:paraId="0C0AFB88" w14:textId="77777777" w:rsidR="00D26B3E" w:rsidRPr="00B11695" w:rsidRDefault="00D26B3E" w:rsidP="00CE3579">
            <w:pPr>
              <w:pStyle w:val="ListParagraph"/>
              <w:numPr>
                <w:ilvl w:val="0"/>
                <w:numId w:val="33"/>
              </w:numPr>
              <w:spacing w:after="120"/>
              <w:ind w:firstLineChars="0"/>
              <w:contextualSpacing/>
              <w:rPr>
                <w:rFonts w:eastAsia="PMingLiU"/>
                <w:color w:val="FF0000"/>
              </w:rPr>
            </w:pPr>
            <w:r w:rsidRPr="00B11695">
              <w:rPr>
                <w:rFonts w:eastAsia="PMingLiU"/>
                <w:color w:val="FF0000"/>
              </w:rPr>
              <w:t>Any channel or signal, including CSI-RS/SSB</w:t>
            </w:r>
            <w:r w:rsidRPr="00B11695">
              <w:rPr>
                <w:rFonts w:eastAsia="PMingLiU" w:hint="eastAsia"/>
                <w:color w:val="FF0000"/>
              </w:rPr>
              <w:t xml:space="preserve"> e</w:t>
            </w:r>
            <w:r w:rsidRPr="00B11695">
              <w:rPr>
                <w:rFonts w:eastAsia="PMingLiU"/>
                <w:color w:val="FF0000"/>
              </w:rPr>
              <w:t xml:space="preserve">tc, in </w:t>
            </w:r>
            <w:proofErr w:type="spellStart"/>
            <w:r w:rsidRPr="00B11695">
              <w:rPr>
                <w:rFonts w:eastAsia="PMingLiU"/>
                <w:color w:val="FF0000"/>
              </w:rPr>
              <w:t>Band_without_BMRS</w:t>
            </w:r>
            <w:proofErr w:type="spellEnd"/>
            <w:r w:rsidRPr="00B11695">
              <w:rPr>
                <w:rFonts w:eastAsia="PMingLiU"/>
                <w:color w:val="FF0000"/>
              </w:rPr>
              <w:t xml:space="preserve"> </w:t>
            </w:r>
            <w:r w:rsidRPr="000D65DC">
              <w:rPr>
                <w:rFonts w:eastAsia="PMingLiU"/>
                <w:b/>
                <w:bCs/>
                <w:color w:val="FF0000"/>
              </w:rPr>
              <w:t>can</w:t>
            </w:r>
            <w:r w:rsidRPr="00B11695">
              <w:rPr>
                <w:rFonts w:eastAsia="PMingLiU"/>
                <w:color w:val="FF0000"/>
              </w:rPr>
              <w:t xml:space="preserve"> trace its QCL type-D dependence to a reference signal in </w:t>
            </w:r>
            <w:proofErr w:type="spellStart"/>
            <w:r w:rsidRPr="00B11695">
              <w:rPr>
                <w:rFonts w:eastAsia="PMingLiU"/>
                <w:color w:val="FF0000"/>
              </w:rPr>
              <w:t>Band_with_BMRS</w:t>
            </w:r>
            <w:proofErr w:type="spellEnd"/>
            <w:r w:rsidRPr="00B11695">
              <w:rPr>
                <w:rFonts w:eastAsia="PMingLiU" w:hint="eastAsia"/>
                <w:color w:val="FF0000"/>
              </w:rPr>
              <w:t xml:space="preserve">. </w:t>
            </w:r>
          </w:p>
          <w:p w14:paraId="1C60454F" w14:textId="77777777" w:rsidR="00D26B3E" w:rsidRPr="00B11695" w:rsidRDefault="00D26B3E" w:rsidP="00CE3579">
            <w:pPr>
              <w:pStyle w:val="ListParagraph"/>
              <w:numPr>
                <w:ilvl w:val="0"/>
                <w:numId w:val="33"/>
              </w:numPr>
              <w:spacing w:after="120"/>
              <w:ind w:firstLineChars="0"/>
              <w:contextualSpacing/>
              <w:rPr>
                <w:rFonts w:eastAsia="PMingLiU"/>
                <w:color w:val="0070C0"/>
              </w:rPr>
            </w:pPr>
            <w:r w:rsidRPr="000D65DC">
              <w:rPr>
                <w:rFonts w:eastAsia="PMingLiU" w:hint="eastAsia"/>
                <w:b/>
                <w:bCs/>
                <w:color w:val="FF0000"/>
              </w:rPr>
              <w:t>In</w:t>
            </w:r>
            <w:r w:rsidRPr="00B11695">
              <w:rPr>
                <w:rFonts w:eastAsia="PMingLiU"/>
                <w:color w:val="FF0000"/>
              </w:rPr>
              <w:t xml:space="preserve"> </w:t>
            </w:r>
            <w:r w:rsidRPr="000D65DC">
              <w:rPr>
                <w:rFonts w:eastAsia="PMingLiU"/>
                <w:b/>
                <w:bCs/>
                <w:color w:val="FF0000"/>
              </w:rPr>
              <w:t>CBM</w:t>
            </w:r>
            <w:r w:rsidRPr="00B11695">
              <w:rPr>
                <w:rFonts w:eastAsia="PMingLiU"/>
                <w:color w:val="FF0000"/>
              </w:rPr>
              <w:t xml:space="preserve"> </w:t>
            </w:r>
            <w:r w:rsidRPr="000D65DC">
              <w:rPr>
                <w:rFonts w:eastAsia="PMingLiU"/>
                <w:b/>
                <w:bCs/>
                <w:color w:val="FF0000"/>
              </w:rPr>
              <w:t>test</w:t>
            </w:r>
            <w:r w:rsidRPr="00B11695">
              <w:rPr>
                <w:rFonts w:eastAsia="PMingLiU"/>
                <w:color w:val="FF0000"/>
              </w:rPr>
              <w:t>, any channel or signal, including CSI-RS/SSB</w:t>
            </w:r>
            <w:r>
              <w:rPr>
                <w:rFonts w:eastAsia="PMingLiU" w:hint="eastAsia"/>
                <w:color w:val="FF0000"/>
              </w:rPr>
              <w:t xml:space="preserve"> e</w:t>
            </w:r>
            <w:r>
              <w:rPr>
                <w:rFonts w:eastAsia="PMingLiU"/>
                <w:color w:val="FF0000"/>
              </w:rPr>
              <w:t>tc</w:t>
            </w:r>
            <w:r w:rsidRPr="00B11695">
              <w:rPr>
                <w:rFonts w:eastAsia="PMingLiU"/>
                <w:color w:val="FF0000"/>
              </w:rPr>
              <w:t xml:space="preserve">, in </w:t>
            </w:r>
            <w:proofErr w:type="spellStart"/>
            <w:r w:rsidRPr="00B11695">
              <w:rPr>
                <w:rFonts w:eastAsia="PMingLiU"/>
                <w:color w:val="FF0000"/>
              </w:rPr>
              <w:t>Band_without_BMRS</w:t>
            </w:r>
            <w:proofErr w:type="spellEnd"/>
            <w:r w:rsidRPr="00B11695">
              <w:rPr>
                <w:rFonts w:eastAsia="PMingLiU"/>
                <w:color w:val="FF0000"/>
              </w:rPr>
              <w:t xml:space="preserve"> </w:t>
            </w:r>
            <w:r w:rsidRPr="000D65DC">
              <w:rPr>
                <w:rFonts w:eastAsia="PMingLiU"/>
                <w:b/>
                <w:bCs/>
                <w:color w:val="FF0000"/>
              </w:rPr>
              <w:t>shall</w:t>
            </w:r>
            <w:r w:rsidRPr="00B11695">
              <w:rPr>
                <w:rFonts w:eastAsia="PMingLiU"/>
                <w:color w:val="FF0000"/>
              </w:rPr>
              <w:t xml:space="preserve"> trace its QCL type-D dependence to a reference signal in </w:t>
            </w:r>
            <w:proofErr w:type="spellStart"/>
            <w:r w:rsidRPr="00B11695">
              <w:rPr>
                <w:rFonts w:eastAsia="PMingLiU"/>
                <w:color w:val="FF0000"/>
              </w:rPr>
              <w:t>Band_with_BMRS</w:t>
            </w:r>
            <w:proofErr w:type="spellEnd"/>
            <w:r w:rsidRPr="00B11695">
              <w:rPr>
                <w:rFonts w:eastAsia="PMingLiU"/>
                <w:color w:val="FF0000"/>
              </w:rPr>
              <w:t xml:space="preserve">, </w:t>
            </w:r>
            <w:r>
              <w:rPr>
                <w:rFonts w:eastAsia="PMingLiU"/>
                <w:color w:val="FF0000"/>
              </w:rPr>
              <w:t>to avoid</w:t>
            </w:r>
            <w:r w:rsidRPr="00B11695">
              <w:rPr>
                <w:rFonts w:eastAsia="PMingLiU"/>
                <w:color w:val="FF0000"/>
              </w:rPr>
              <w:t xml:space="preserve"> doing DL measurements on </w:t>
            </w:r>
            <w:proofErr w:type="spellStart"/>
            <w:r w:rsidRPr="00B11695">
              <w:rPr>
                <w:rFonts w:eastAsia="PMingLiU"/>
                <w:color w:val="FF0000"/>
              </w:rPr>
              <w:t>Band_without_BMRS</w:t>
            </w:r>
            <w:proofErr w:type="spellEnd"/>
            <w:r>
              <w:rPr>
                <w:rFonts w:eastAsia="PMingLiU" w:hint="eastAsia"/>
                <w:color w:val="FF0000"/>
              </w:rPr>
              <w:t>.</w:t>
            </w:r>
          </w:p>
          <w:p w14:paraId="344FA451" w14:textId="77777777" w:rsidR="00D26B3E" w:rsidRDefault="00D26B3E" w:rsidP="009C5541">
            <w:pPr>
              <w:spacing w:after="120"/>
              <w:rPr>
                <w:rFonts w:eastAsia="PMingLiU"/>
                <w:color w:val="0070C0"/>
              </w:rPr>
            </w:pPr>
          </w:p>
          <w:p w14:paraId="6E5F8F3D" w14:textId="77777777" w:rsidR="00D26B3E" w:rsidRPr="00B11695" w:rsidRDefault="00D26B3E" w:rsidP="009C5541">
            <w:pPr>
              <w:spacing w:after="120"/>
              <w:rPr>
                <w:rFonts w:eastAsia="PMingLiU"/>
                <w:b/>
                <w:bCs/>
                <w:color w:val="0070C0"/>
                <w:u w:val="single"/>
              </w:rPr>
            </w:pPr>
            <w:r w:rsidRPr="00B11695">
              <w:rPr>
                <w:rFonts w:eastAsia="PMingLiU"/>
                <w:b/>
                <w:bCs/>
                <w:color w:val="0070C0"/>
                <w:u w:val="single"/>
              </w:rPr>
              <w:t>A</w:t>
            </w:r>
            <w:r w:rsidRPr="00B11695">
              <w:rPr>
                <w:rFonts w:eastAsia="PMingLiU" w:hint="eastAsia"/>
                <w:b/>
                <w:bCs/>
                <w:color w:val="0070C0"/>
                <w:u w:val="single"/>
              </w:rPr>
              <w:t>b</w:t>
            </w:r>
            <w:r w:rsidRPr="00B11695">
              <w:rPr>
                <w:rFonts w:eastAsia="PMingLiU"/>
                <w:b/>
                <w:bCs/>
                <w:color w:val="0070C0"/>
                <w:u w:val="single"/>
              </w:rPr>
              <w:t xml:space="preserve">out </w:t>
            </w:r>
            <w:r w:rsidRPr="00B11695">
              <w:rPr>
                <w:rFonts w:eastAsia="PMingLiU" w:hint="eastAsia"/>
                <w:b/>
                <w:bCs/>
                <w:color w:val="0070C0"/>
                <w:u w:val="single"/>
              </w:rPr>
              <w:t>O</w:t>
            </w:r>
            <w:r w:rsidRPr="00B11695">
              <w:rPr>
                <w:rFonts w:eastAsia="PMingLiU"/>
                <w:b/>
                <w:bCs/>
                <w:color w:val="0070C0"/>
                <w:u w:val="single"/>
              </w:rPr>
              <w:t>ption</w:t>
            </w:r>
            <w:r>
              <w:rPr>
                <w:rFonts w:eastAsia="PMingLiU" w:hint="eastAsia"/>
                <w:b/>
                <w:bCs/>
                <w:color w:val="0070C0"/>
                <w:u w:val="single"/>
              </w:rPr>
              <w:t>3</w:t>
            </w:r>
            <w:r w:rsidRPr="00B11695">
              <w:rPr>
                <w:rFonts w:eastAsia="PMingLiU"/>
                <w:b/>
                <w:bCs/>
                <w:color w:val="0070C0"/>
                <w:u w:val="single"/>
              </w:rPr>
              <w:t xml:space="preserve">: </w:t>
            </w:r>
          </w:p>
          <w:p w14:paraId="630712DD" w14:textId="77777777" w:rsidR="00D26B3E" w:rsidRPr="00B11695" w:rsidRDefault="00D26B3E" w:rsidP="009C5541">
            <w:pPr>
              <w:spacing w:after="120"/>
              <w:rPr>
                <w:rFonts w:eastAsia="PMingLiU"/>
                <w:b/>
                <w:bCs/>
                <w:color w:val="FF0000"/>
                <w:u w:val="single"/>
              </w:rPr>
            </w:pPr>
            <w:r>
              <w:rPr>
                <w:rFonts w:eastAsia="PMingLiU" w:hint="eastAsia"/>
                <w:color w:val="0070C0"/>
                <w:szCs w:val="24"/>
              </w:rPr>
              <w:lastRenderedPageBreak/>
              <w:t>B</w:t>
            </w:r>
            <w:r>
              <w:rPr>
                <w:rFonts w:eastAsia="PMingLiU"/>
                <w:color w:val="0070C0"/>
                <w:szCs w:val="24"/>
              </w:rPr>
              <w:t xml:space="preserve">ased on Option2 discussion, and our understanding on </w:t>
            </w:r>
            <w:r>
              <w:rPr>
                <w:rFonts w:eastAsia="PMingLiU" w:hint="eastAsia"/>
                <w:color w:val="0070C0"/>
                <w:szCs w:val="24"/>
              </w:rPr>
              <w:t>c</w:t>
            </w:r>
            <w:r>
              <w:rPr>
                <w:rFonts w:eastAsia="PMingLiU"/>
                <w:color w:val="0070C0"/>
                <w:szCs w:val="24"/>
              </w:rPr>
              <w:t>urrent SSB design</w:t>
            </w:r>
            <w:r>
              <w:rPr>
                <w:rFonts w:eastAsia="PMingLiU" w:hint="eastAsia"/>
                <w:color w:val="0070C0"/>
                <w:szCs w:val="24"/>
              </w:rPr>
              <w:t xml:space="preserve"> (a</w:t>
            </w:r>
            <w:r>
              <w:rPr>
                <w:rFonts w:eastAsia="PMingLiU"/>
                <w:color w:val="0070C0"/>
                <w:szCs w:val="24"/>
              </w:rPr>
              <w:t>s below Issue 4-3-2 discussion</w:t>
            </w:r>
            <w:r>
              <w:rPr>
                <w:rFonts w:eastAsia="PMingLiU" w:hint="eastAsia"/>
                <w:color w:val="0070C0"/>
                <w:szCs w:val="24"/>
              </w:rPr>
              <w:t>),</w:t>
            </w:r>
            <w:r>
              <w:rPr>
                <w:rFonts w:eastAsia="PMingLiU"/>
                <w:color w:val="0070C0"/>
                <w:szCs w:val="24"/>
              </w:rPr>
              <w:t xml:space="preserve"> we think inform RAN1 is needed to align two WGs and let RAN1 judges how to implement SSB part. How about below </w:t>
            </w:r>
            <w:r w:rsidRPr="00B11695">
              <w:rPr>
                <w:rFonts w:eastAsia="PMingLiU" w:hint="eastAsia"/>
                <w:b/>
                <w:bCs/>
                <w:color w:val="FF0000"/>
                <w:u w:val="single"/>
              </w:rPr>
              <w:t>Op</w:t>
            </w:r>
            <w:r w:rsidRPr="00B11695">
              <w:rPr>
                <w:rFonts w:eastAsia="PMingLiU"/>
                <w:b/>
                <w:bCs/>
                <w:color w:val="FF0000"/>
                <w:u w:val="single"/>
              </w:rPr>
              <w:t>tion</w:t>
            </w:r>
            <w:r>
              <w:rPr>
                <w:rFonts w:eastAsia="PMingLiU"/>
                <w:b/>
                <w:bCs/>
                <w:color w:val="FF0000"/>
                <w:u w:val="single"/>
              </w:rPr>
              <w:t>3</w:t>
            </w:r>
            <w:r w:rsidRPr="00B11695">
              <w:rPr>
                <w:rFonts w:eastAsia="PMingLiU"/>
                <w:b/>
                <w:bCs/>
                <w:color w:val="FF0000"/>
                <w:u w:val="single"/>
              </w:rPr>
              <w:t>_new</w:t>
            </w:r>
            <w:r>
              <w:rPr>
                <w:rFonts w:eastAsia="PMingLiU"/>
                <w:b/>
                <w:bCs/>
                <w:color w:val="FF0000"/>
                <w:u w:val="single"/>
              </w:rPr>
              <w:t>?</w:t>
            </w:r>
          </w:p>
          <w:p w14:paraId="216BA44B" w14:textId="77777777" w:rsidR="00D26B3E" w:rsidRPr="00B11695" w:rsidRDefault="00D26B3E" w:rsidP="009C5541">
            <w:pPr>
              <w:spacing w:after="120"/>
              <w:rPr>
                <w:rFonts w:eastAsia="PMingLiU"/>
                <w:b/>
                <w:bCs/>
                <w:color w:val="FF0000"/>
                <w:u w:val="single"/>
              </w:rPr>
            </w:pPr>
            <w:r w:rsidRPr="00B11695">
              <w:rPr>
                <w:rFonts w:eastAsia="PMingLiU" w:hint="eastAsia"/>
                <w:b/>
                <w:bCs/>
                <w:color w:val="FF0000"/>
                <w:u w:val="single"/>
              </w:rPr>
              <w:t>Op</w:t>
            </w:r>
            <w:r w:rsidRPr="00B11695">
              <w:rPr>
                <w:rFonts w:eastAsia="PMingLiU"/>
                <w:b/>
                <w:bCs/>
                <w:color w:val="FF0000"/>
                <w:u w:val="single"/>
              </w:rPr>
              <w:t>tion</w:t>
            </w:r>
            <w:r>
              <w:rPr>
                <w:rFonts w:eastAsia="PMingLiU"/>
                <w:b/>
                <w:bCs/>
                <w:color w:val="FF0000"/>
                <w:u w:val="single"/>
              </w:rPr>
              <w:t>3</w:t>
            </w:r>
            <w:r w:rsidRPr="00B11695">
              <w:rPr>
                <w:rFonts w:eastAsia="PMingLiU"/>
                <w:b/>
                <w:bCs/>
                <w:color w:val="FF0000"/>
                <w:u w:val="single"/>
              </w:rPr>
              <w:t>_new:</w:t>
            </w:r>
          </w:p>
          <w:p w14:paraId="398A9C53" w14:textId="77777777" w:rsidR="00D26B3E" w:rsidRPr="00B11695" w:rsidRDefault="00D26B3E" w:rsidP="00CE3579">
            <w:pPr>
              <w:pStyle w:val="ListParagraph"/>
              <w:numPr>
                <w:ilvl w:val="0"/>
                <w:numId w:val="33"/>
              </w:numPr>
              <w:spacing w:after="120"/>
              <w:ind w:firstLineChars="0"/>
              <w:contextualSpacing/>
              <w:rPr>
                <w:rFonts w:eastAsia="PMingLiU"/>
                <w:color w:val="0070C0"/>
              </w:rPr>
            </w:pPr>
            <w:r w:rsidRPr="00B11695">
              <w:rPr>
                <w:rFonts w:eastAsia="PMingLiU"/>
                <w:color w:val="FF0000"/>
              </w:rPr>
              <w:t xml:space="preserve">LS to RAN1 </w:t>
            </w:r>
            <w:r w:rsidRPr="00B11695">
              <w:rPr>
                <w:rFonts w:eastAsia="PMingLiU" w:hint="eastAsia"/>
                <w:color w:val="FF0000"/>
              </w:rPr>
              <w:t>a</w:t>
            </w:r>
            <w:r w:rsidRPr="00B11695">
              <w:rPr>
                <w:rFonts w:eastAsia="PMingLiU"/>
                <w:color w:val="FF0000"/>
              </w:rPr>
              <w:t xml:space="preserve">bout Option2 agreement and highlight request on </w:t>
            </w:r>
            <w:r>
              <w:rPr>
                <w:rFonts w:eastAsia="PMingLiU" w:hint="eastAsia"/>
                <w:color w:val="FF0000"/>
              </w:rPr>
              <w:t>e</w:t>
            </w:r>
            <w:r>
              <w:rPr>
                <w:rFonts w:eastAsia="PMingLiU"/>
                <w:color w:val="FF0000"/>
              </w:rPr>
              <w:t>nable “</w:t>
            </w:r>
            <w:r w:rsidRPr="000D65DC">
              <w:rPr>
                <w:rFonts w:eastAsia="PMingLiU" w:hint="eastAsia"/>
                <w:b/>
                <w:bCs/>
                <w:color w:val="FF0000"/>
              </w:rPr>
              <w:t>e</w:t>
            </w:r>
            <w:r w:rsidRPr="000D65DC">
              <w:rPr>
                <w:rFonts w:eastAsia="PMingLiU"/>
                <w:b/>
                <w:bCs/>
                <w:color w:val="FF0000"/>
              </w:rPr>
              <w:t>quivalent</w:t>
            </w:r>
            <w:r>
              <w:rPr>
                <w:rFonts w:eastAsia="PMingLiU"/>
                <w:color w:val="FF0000"/>
              </w:rPr>
              <w:t xml:space="preserve"> </w:t>
            </w:r>
            <w:r>
              <w:rPr>
                <w:rFonts w:eastAsia="PMingLiU" w:hint="eastAsia"/>
                <w:color w:val="FF0000"/>
              </w:rPr>
              <w:t xml:space="preserve">SSB </w:t>
            </w:r>
            <w:r w:rsidRPr="00B11695">
              <w:rPr>
                <w:rFonts w:eastAsia="PMingLiU"/>
                <w:color w:val="FF0000"/>
              </w:rPr>
              <w:t xml:space="preserve">in </w:t>
            </w:r>
            <w:proofErr w:type="spellStart"/>
            <w:r w:rsidRPr="00B11695">
              <w:rPr>
                <w:rFonts w:eastAsia="PMingLiU"/>
                <w:color w:val="FF0000"/>
              </w:rPr>
              <w:t>Band_without_BMRS</w:t>
            </w:r>
            <w:proofErr w:type="spellEnd"/>
            <w:r w:rsidRPr="00B11695">
              <w:rPr>
                <w:rFonts w:eastAsia="PMingLiU"/>
                <w:color w:val="FF0000"/>
              </w:rPr>
              <w:t xml:space="preserve"> trace</w:t>
            </w:r>
            <w:r>
              <w:rPr>
                <w:rFonts w:eastAsia="PMingLiU"/>
                <w:color w:val="FF0000"/>
              </w:rPr>
              <w:t>s</w:t>
            </w:r>
            <w:r w:rsidRPr="00B11695">
              <w:rPr>
                <w:rFonts w:eastAsia="PMingLiU"/>
                <w:color w:val="FF0000"/>
              </w:rPr>
              <w:t xml:space="preserve"> its QCL type-D dependence to a reference signal in </w:t>
            </w:r>
            <w:proofErr w:type="spellStart"/>
            <w:r w:rsidRPr="00B11695">
              <w:rPr>
                <w:rFonts w:eastAsia="PMingLiU"/>
                <w:color w:val="FF0000"/>
              </w:rPr>
              <w:t>Band_with_BMRS</w:t>
            </w:r>
            <w:proofErr w:type="spellEnd"/>
            <w:r>
              <w:rPr>
                <w:rFonts w:eastAsia="PMingLiU"/>
                <w:color w:val="FF0000"/>
              </w:rPr>
              <w:t>”</w:t>
            </w:r>
          </w:p>
        </w:tc>
      </w:tr>
      <w:tr w:rsidR="00D26B3E" w14:paraId="495A19F7" w14:textId="77777777" w:rsidTr="009C5541">
        <w:tc>
          <w:tcPr>
            <w:tcW w:w="1413" w:type="dxa"/>
          </w:tcPr>
          <w:p w14:paraId="1B3EA2B0" w14:textId="77777777" w:rsidR="00D26B3E" w:rsidRPr="009A444E" w:rsidRDefault="00D26B3E" w:rsidP="009C5541">
            <w:pPr>
              <w:spacing w:after="120"/>
              <w:rPr>
                <w:rFonts w:eastAsia="DengXian"/>
                <w:color w:val="0070C0"/>
                <w:lang w:eastAsia="zh-CN"/>
              </w:rPr>
            </w:pPr>
            <w:r>
              <w:rPr>
                <w:rFonts w:eastAsia="DengXian" w:hint="eastAsia"/>
                <w:color w:val="0070C0"/>
                <w:lang w:eastAsia="zh-CN"/>
              </w:rPr>
              <w:lastRenderedPageBreak/>
              <w:t>X</w:t>
            </w:r>
            <w:r>
              <w:rPr>
                <w:rFonts w:eastAsia="DengXian"/>
                <w:color w:val="0070C0"/>
                <w:lang w:eastAsia="zh-CN"/>
              </w:rPr>
              <w:t>iaomi</w:t>
            </w:r>
          </w:p>
        </w:tc>
        <w:tc>
          <w:tcPr>
            <w:tcW w:w="8218" w:type="dxa"/>
          </w:tcPr>
          <w:p w14:paraId="4CF40B16" w14:textId="77777777" w:rsidR="00D26B3E" w:rsidRPr="009A444E" w:rsidRDefault="00D26B3E" w:rsidP="009C5541">
            <w:pPr>
              <w:spacing w:after="120"/>
              <w:rPr>
                <w:rFonts w:eastAsia="DengXian"/>
                <w:color w:val="0070C0"/>
                <w:lang w:eastAsia="zh-CN"/>
              </w:rPr>
            </w:pPr>
            <w:r>
              <w:rPr>
                <w:rFonts w:eastAsia="DengXian"/>
                <w:color w:val="0070C0"/>
                <w:lang w:eastAsia="zh-CN"/>
              </w:rPr>
              <w:t>Further agreement is unnecessary, RAN1 has discussed the issue of QCL type-D on SSB, but it is hard to have any conclusion in R-17.</w:t>
            </w:r>
          </w:p>
        </w:tc>
      </w:tr>
      <w:tr w:rsidR="00D26B3E" w14:paraId="7D45BCF0" w14:textId="77777777" w:rsidTr="009C5541">
        <w:tc>
          <w:tcPr>
            <w:tcW w:w="1413" w:type="dxa"/>
          </w:tcPr>
          <w:p w14:paraId="20A303CE" w14:textId="77777777" w:rsidR="00D26B3E" w:rsidRPr="00490498" w:rsidRDefault="00D26B3E" w:rsidP="009C5541">
            <w:pPr>
              <w:spacing w:after="120"/>
              <w:rPr>
                <w:rFonts w:eastAsia="PMingLiU"/>
                <w:color w:val="0070C0"/>
              </w:rPr>
            </w:pPr>
            <w:r w:rsidRPr="00490498">
              <w:rPr>
                <w:rFonts w:eastAsia="PMingLiU" w:hint="eastAsia"/>
                <w:color w:val="0070C0"/>
              </w:rPr>
              <w:t>M</w:t>
            </w:r>
            <w:r>
              <w:rPr>
                <w:rFonts w:eastAsia="PMingLiU" w:hint="eastAsia"/>
                <w:color w:val="0070C0"/>
              </w:rPr>
              <w:t>e</w:t>
            </w:r>
            <w:r>
              <w:rPr>
                <w:rFonts w:eastAsia="PMingLiU"/>
                <w:color w:val="0070C0"/>
              </w:rPr>
              <w:t xml:space="preserve">diaTek </w:t>
            </w:r>
            <w:r>
              <w:rPr>
                <w:rFonts w:eastAsia="PMingLiU"/>
                <w:color w:val="0070C0"/>
              </w:rPr>
              <w:br/>
              <w:t>(in V10)</w:t>
            </w:r>
          </w:p>
        </w:tc>
        <w:tc>
          <w:tcPr>
            <w:tcW w:w="8218" w:type="dxa"/>
          </w:tcPr>
          <w:p w14:paraId="28D5BEF8" w14:textId="77777777" w:rsidR="00D26B3E" w:rsidRDefault="00D26B3E" w:rsidP="009C5541">
            <w:pPr>
              <w:spacing w:after="120"/>
              <w:rPr>
                <w:rFonts w:eastAsia="PMingLiU"/>
                <w:color w:val="FF0000"/>
              </w:rPr>
            </w:pPr>
            <w:r w:rsidRPr="00490498">
              <w:rPr>
                <w:rFonts w:eastAsia="PMingLiU" w:hint="eastAsia"/>
                <w:b/>
                <w:bCs/>
                <w:color w:val="0070C0"/>
                <w:u w:val="single"/>
              </w:rPr>
              <w:t>To</w:t>
            </w:r>
            <w:r w:rsidRPr="00490498">
              <w:rPr>
                <w:rFonts w:eastAsia="PMingLiU"/>
                <w:b/>
                <w:bCs/>
                <w:color w:val="0070C0"/>
                <w:u w:val="single"/>
              </w:rPr>
              <w:t xml:space="preserve"> Xiaomi, </w:t>
            </w:r>
            <w:r>
              <w:rPr>
                <w:rFonts w:eastAsia="PMingLiU"/>
                <w:b/>
                <w:bCs/>
                <w:color w:val="0070C0"/>
                <w:u w:val="single"/>
              </w:rPr>
              <w:br/>
            </w:r>
            <w:r>
              <w:rPr>
                <w:rFonts w:eastAsia="PMingLiU"/>
                <w:b/>
                <w:bCs/>
                <w:color w:val="0070C0"/>
                <w:u w:val="single"/>
              </w:rPr>
              <w:br/>
            </w:r>
            <w:r>
              <w:rPr>
                <w:rFonts w:eastAsia="PMingLiU" w:hint="eastAsia"/>
                <w:color w:val="0070C0"/>
              </w:rPr>
              <w:t>T</w:t>
            </w:r>
            <w:r>
              <w:rPr>
                <w:rFonts w:eastAsia="PMingLiU"/>
                <w:color w:val="0070C0"/>
              </w:rPr>
              <w:t xml:space="preserve">he key proposal concept is “Make reference signals in </w:t>
            </w:r>
            <w:proofErr w:type="spellStart"/>
            <w:r w:rsidRPr="00490498">
              <w:rPr>
                <w:color w:val="000000" w:themeColor="text1"/>
                <w:lang w:eastAsia="de-DE"/>
              </w:rPr>
              <w:t>Band_with_BMRS</w:t>
            </w:r>
            <w:proofErr w:type="spellEnd"/>
            <w:r w:rsidRPr="00B11695">
              <w:rPr>
                <w:rFonts w:eastAsia="PMingLiU"/>
                <w:color w:val="FF0000"/>
              </w:rPr>
              <w:t xml:space="preserve"> trace its QCL type-D dependence to a reference signal in </w:t>
            </w:r>
            <w:proofErr w:type="spellStart"/>
            <w:r w:rsidRPr="00B11695">
              <w:rPr>
                <w:rFonts w:eastAsia="PMingLiU"/>
                <w:color w:val="FF0000"/>
              </w:rPr>
              <w:t>Band_with_BMRS</w:t>
            </w:r>
            <w:proofErr w:type="spellEnd"/>
            <w:r>
              <w:rPr>
                <w:rFonts w:eastAsia="PMingLiU"/>
                <w:color w:val="FF0000"/>
              </w:rPr>
              <w:t xml:space="preserve">”. </w:t>
            </w:r>
          </w:p>
          <w:p w14:paraId="2B0BEE5C" w14:textId="77777777" w:rsidR="00D26B3E" w:rsidRDefault="00D26B3E" w:rsidP="009C5541">
            <w:pPr>
              <w:spacing w:after="120"/>
              <w:rPr>
                <w:rFonts w:eastAsia="PMingLiU"/>
                <w:color w:val="FF0000"/>
              </w:rPr>
            </w:pPr>
          </w:p>
          <w:p w14:paraId="03C41718" w14:textId="77777777" w:rsidR="00D26B3E" w:rsidRDefault="00D26B3E" w:rsidP="009C5541">
            <w:pPr>
              <w:spacing w:after="120"/>
              <w:rPr>
                <w:rFonts w:eastAsia="PMingLiU"/>
                <w:color w:val="0070C0"/>
              </w:rPr>
            </w:pPr>
            <w:r>
              <w:rPr>
                <w:rFonts w:eastAsia="PMingLiU"/>
                <w:color w:val="FF0000"/>
              </w:rPr>
              <w:t>Under the concept, for the cases with CSI-RS (#1 #2), seems RAN1 is ready, we just make the BMRS side condition clearer. For the cases h</w:t>
            </w:r>
            <w:r>
              <w:rPr>
                <w:rFonts w:eastAsia="PMingLiU" w:hint="eastAsia"/>
                <w:color w:val="FF0000"/>
              </w:rPr>
              <w:t>a</w:t>
            </w:r>
            <w:r>
              <w:rPr>
                <w:rFonts w:eastAsia="PMingLiU"/>
                <w:color w:val="FF0000"/>
              </w:rPr>
              <w:t xml:space="preserve">s SSB only (#3), inform RAN1 for the demand may have chance to solve it. </w:t>
            </w:r>
          </w:p>
          <w:tbl>
            <w:tblPr>
              <w:tblW w:w="7503" w:type="dxa"/>
              <w:jc w:val="right"/>
              <w:tblCellMar>
                <w:left w:w="0" w:type="dxa"/>
                <w:right w:w="0" w:type="dxa"/>
              </w:tblCellMar>
              <w:tblLook w:val="04A0" w:firstRow="1" w:lastRow="0" w:firstColumn="1" w:lastColumn="0" w:noHBand="0" w:noVBand="1"/>
            </w:tblPr>
            <w:tblGrid>
              <w:gridCol w:w="409"/>
              <w:gridCol w:w="2133"/>
              <w:gridCol w:w="4961"/>
            </w:tblGrid>
            <w:tr w:rsidR="00D26B3E" w14:paraId="3351FC08" w14:textId="77777777" w:rsidTr="009C5541">
              <w:trPr>
                <w:trHeight w:val="28"/>
                <w:jc w:val="right"/>
              </w:trPr>
              <w:tc>
                <w:tcPr>
                  <w:tcW w:w="409" w:type="dxa"/>
                  <w:vMerge w:val="restart"/>
                  <w:tcBorders>
                    <w:top w:val="single" w:sz="8" w:space="0" w:color="000000"/>
                    <w:left w:val="single" w:sz="8" w:space="0" w:color="000000"/>
                    <w:right w:val="single" w:sz="8" w:space="0" w:color="000000"/>
                  </w:tcBorders>
                  <w:shd w:val="clear" w:color="auto" w:fill="D9D9D9"/>
                  <w:vAlign w:val="center"/>
                </w:tcPr>
                <w:p w14:paraId="14B694C4" w14:textId="77777777" w:rsidR="00D26B3E" w:rsidRDefault="00D26B3E" w:rsidP="009C5541">
                  <w:pPr>
                    <w:spacing w:after="0"/>
                    <w:jc w:val="center"/>
                    <w:rPr>
                      <w:lang w:eastAsia="de-DE"/>
                    </w:rPr>
                  </w:pPr>
                  <w:r>
                    <w:rPr>
                      <w:lang w:eastAsia="de-DE"/>
                    </w:rPr>
                    <w:t>Case</w:t>
                  </w:r>
                </w:p>
              </w:tc>
              <w:tc>
                <w:tcPr>
                  <w:tcW w:w="70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3B75DAA7" w14:textId="77777777" w:rsidR="00D26B3E" w:rsidRDefault="00D26B3E" w:rsidP="009C5541">
                  <w:pPr>
                    <w:spacing w:after="0"/>
                    <w:jc w:val="center"/>
                    <w:rPr>
                      <w:lang w:eastAsia="de-DE"/>
                    </w:rPr>
                  </w:pPr>
                  <w:r>
                    <w:rPr>
                      <w:lang w:eastAsia="de-DE"/>
                    </w:rPr>
                    <w:t>reference signal configuration</w:t>
                  </w:r>
                </w:p>
              </w:tc>
            </w:tr>
            <w:tr w:rsidR="00D26B3E" w14:paraId="088E3602" w14:textId="77777777" w:rsidTr="009C5541">
              <w:trPr>
                <w:trHeight w:val="28"/>
                <w:jc w:val="right"/>
              </w:trPr>
              <w:tc>
                <w:tcPr>
                  <w:tcW w:w="409" w:type="dxa"/>
                  <w:vMerge/>
                  <w:tcBorders>
                    <w:left w:val="single" w:sz="8" w:space="0" w:color="000000"/>
                    <w:bottom w:val="single" w:sz="8" w:space="0" w:color="000000"/>
                    <w:right w:val="single" w:sz="8" w:space="0" w:color="000000"/>
                  </w:tcBorders>
                  <w:shd w:val="clear" w:color="auto" w:fill="D9D9D9"/>
                  <w:vAlign w:val="center"/>
                </w:tcPr>
                <w:p w14:paraId="6B3E7DB2" w14:textId="77777777" w:rsidR="00D26B3E" w:rsidRDefault="00D26B3E" w:rsidP="009C5541">
                  <w:pPr>
                    <w:spacing w:after="0"/>
                    <w:jc w:val="center"/>
                    <w:rPr>
                      <w:lang w:eastAsia="de-DE"/>
                    </w:rPr>
                  </w:pPr>
                </w:p>
              </w:tc>
              <w:tc>
                <w:tcPr>
                  <w:tcW w:w="21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5768F7BE" w14:textId="77777777" w:rsidR="00D26B3E" w:rsidRDefault="00D26B3E" w:rsidP="009C5541">
                  <w:pPr>
                    <w:spacing w:after="0"/>
                    <w:jc w:val="center"/>
                    <w:rPr>
                      <w:color w:val="000000" w:themeColor="text1"/>
                      <w:lang w:eastAsia="de-DE"/>
                    </w:rPr>
                  </w:pPr>
                  <w:proofErr w:type="spellStart"/>
                  <w:r>
                    <w:rPr>
                      <w:i/>
                      <w:iCs/>
                      <w:color w:val="000000" w:themeColor="text1"/>
                      <w:lang w:eastAsia="de-DE"/>
                    </w:rPr>
                    <w:t>Band_with_BMRS</w:t>
                  </w:r>
                  <w:proofErr w:type="spellEnd"/>
                </w:p>
              </w:tc>
              <w:tc>
                <w:tcPr>
                  <w:tcW w:w="49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70F52B62" w14:textId="77777777" w:rsidR="00D26B3E" w:rsidRDefault="00D26B3E" w:rsidP="009C5541">
                  <w:pPr>
                    <w:spacing w:after="0"/>
                    <w:jc w:val="center"/>
                    <w:rPr>
                      <w:color w:val="000000" w:themeColor="text1"/>
                      <w:lang w:eastAsia="de-DE"/>
                    </w:rPr>
                  </w:pPr>
                  <w:proofErr w:type="spellStart"/>
                  <w:r>
                    <w:rPr>
                      <w:i/>
                      <w:iCs/>
                      <w:color w:val="000000" w:themeColor="text1"/>
                      <w:lang w:eastAsia="de-DE"/>
                    </w:rPr>
                    <w:t>Band_without_BMRS</w:t>
                  </w:r>
                  <w:proofErr w:type="spellEnd"/>
                </w:p>
              </w:tc>
            </w:tr>
            <w:tr w:rsidR="00D26B3E" w14:paraId="5D010FBD" w14:textId="77777777" w:rsidTr="009C5541">
              <w:trPr>
                <w:trHeight w:val="70"/>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52BA9150" w14:textId="77777777" w:rsidR="00D26B3E" w:rsidRDefault="00D26B3E" w:rsidP="009C5541">
                  <w:pPr>
                    <w:spacing w:after="0"/>
                    <w:jc w:val="center"/>
                    <w:rPr>
                      <w:rFonts w:eastAsia="PMingLiU"/>
                    </w:rPr>
                  </w:pPr>
                  <w:r>
                    <w:rPr>
                      <w:rFonts w:eastAsia="PMingLiU"/>
                    </w:rPr>
                    <w:t>1</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6598CE" w14:textId="77777777" w:rsidR="00D26B3E" w:rsidRDefault="00D26B3E" w:rsidP="009C5541">
                  <w:pPr>
                    <w:spacing w:after="0"/>
                    <w:rPr>
                      <w:color w:val="000000" w:themeColor="text1"/>
                      <w:lang w:eastAsia="de-DE"/>
                    </w:rPr>
                  </w:pPr>
                  <w:r w:rsidRPr="000D65DC">
                    <w:rPr>
                      <w:b/>
                      <w:bCs/>
                      <w:color w:val="000000" w:themeColor="text1"/>
                      <w:lang w:eastAsia="de-DE"/>
                    </w:rPr>
                    <w:t xml:space="preserve">CSI-RS and </w:t>
                  </w:r>
                  <w:r>
                    <w:rPr>
                      <w:b/>
                      <w:bCs/>
                      <w:color w:val="000000" w:themeColor="text1"/>
                      <w:lang w:eastAsia="de-DE"/>
                    </w:rPr>
                    <w:t>SSB</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A40283" w14:textId="77777777" w:rsidR="00D26B3E" w:rsidRDefault="00D26B3E" w:rsidP="009C5541">
                  <w:pPr>
                    <w:spacing w:after="0"/>
                    <w:rPr>
                      <w:color w:val="000000" w:themeColor="text1"/>
                      <w:lang w:eastAsia="de-DE"/>
                    </w:rPr>
                  </w:pPr>
                  <w:r w:rsidRPr="00B11695">
                    <w:rPr>
                      <w:rFonts w:eastAsia="PMingLiU"/>
                      <w:b/>
                      <w:bCs/>
                      <w:color w:val="FF0000"/>
                      <w:lang w:val="en-US" w:eastAsia="zh-TW"/>
                    </w:rPr>
                    <w:t>CSI-RS</w:t>
                  </w:r>
                  <w:r>
                    <w:rPr>
                      <w:rFonts w:eastAsia="PMingLiU" w:hint="eastAsia"/>
                      <w:b/>
                      <w:bCs/>
                      <w:color w:val="FF0000"/>
                      <w:lang w:val="en-US" w:eastAsia="zh-TW"/>
                    </w:rPr>
                    <w:t xml:space="preserve"> </w:t>
                  </w:r>
                  <w:r>
                    <w:rPr>
                      <w:rFonts w:eastAsia="PMingLiU"/>
                      <w:b/>
                      <w:bCs/>
                      <w:color w:val="FF0000"/>
                      <w:lang w:val="en-US" w:eastAsia="zh-TW"/>
                    </w:rPr>
                    <w:t xml:space="preserve">and </w:t>
                  </w:r>
                  <w:r w:rsidRPr="00B11695">
                    <w:rPr>
                      <w:rFonts w:eastAsia="PMingLiU"/>
                      <w:b/>
                      <w:bCs/>
                      <w:color w:val="FF0000"/>
                      <w:lang w:val="en-US" w:eastAsia="zh-TW"/>
                    </w:rPr>
                    <w:t>SSB</w:t>
                  </w:r>
                  <w:r w:rsidRPr="00B11695">
                    <w:rPr>
                      <w:rFonts w:eastAsia="PMingLiU"/>
                      <w:color w:val="FF0000"/>
                      <w:lang w:val="en-US" w:eastAsia="zh-TW"/>
                    </w:rPr>
                    <w:t xml:space="preserve"> trace its QCL type-D dependence to a reference signal in </w:t>
                  </w:r>
                  <w:proofErr w:type="spellStart"/>
                  <w:r w:rsidRPr="00B11695">
                    <w:rPr>
                      <w:rFonts w:eastAsia="PMingLiU"/>
                      <w:color w:val="FF0000"/>
                      <w:lang w:val="en-US" w:eastAsia="zh-TW"/>
                    </w:rPr>
                    <w:t>Band_with_BMRS</w:t>
                  </w:r>
                  <w:proofErr w:type="spellEnd"/>
                </w:p>
              </w:tc>
            </w:tr>
            <w:tr w:rsidR="00D26B3E" w14:paraId="398904E6" w14:textId="77777777" w:rsidTr="009C5541">
              <w:trPr>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0CC5AFB0" w14:textId="77777777" w:rsidR="00D26B3E" w:rsidRDefault="00D26B3E" w:rsidP="009C5541">
                  <w:pPr>
                    <w:spacing w:after="0"/>
                    <w:jc w:val="center"/>
                    <w:rPr>
                      <w:rFonts w:eastAsia="PMingLiU"/>
                    </w:rPr>
                  </w:pPr>
                  <w:r>
                    <w:rPr>
                      <w:rFonts w:eastAsia="PMingLiU"/>
                    </w:rPr>
                    <w:t>2</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6F1A73E" w14:textId="77777777" w:rsidR="00D26B3E" w:rsidRDefault="00D26B3E" w:rsidP="009C5541">
                  <w:pPr>
                    <w:spacing w:after="0"/>
                    <w:rPr>
                      <w:color w:val="000000" w:themeColor="text1"/>
                      <w:lang w:eastAsia="de-DE"/>
                    </w:rPr>
                  </w:pPr>
                  <w:r>
                    <w:rPr>
                      <w:b/>
                      <w:bCs/>
                      <w:color w:val="000000" w:themeColor="text1"/>
                      <w:lang w:eastAsia="de-DE"/>
                    </w:rPr>
                    <w:t>CSI-RS</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A9A0C2" w14:textId="77777777" w:rsidR="00D26B3E" w:rsidRDefault="00D26B3E" w:rsidP="009C5541">
                  <w:pPr>
                    <w:spacing w:after="0"/>
                    <w:rPr>
                      <w:color w:val="000000" w:themeColor="text1"/>
                      <w:lang w:eastAsia="de-DE"/>
                    </w:rPr>
                  </w:pPr>
                  <w:r w:rsidRPr="00B11695">
                    <w:rPr>
                      <w:rFonts w:eastAsia="PMingLiU"/>
                      <w:b/>
                      <w:bCs/>
                      <w:color w:val="FF0000"/>
                      <w:lang w:val="en-US" w:eastAsia="zh-TW"/>
                    </w:rPr>
                    <w:t>CSI-RS</w:t>
                  </w:r>
                  <w:r w:rsidRPr="00B11695">
                    <w:rPr>
                      <w:rFonts w:eastAsia="PMingLiU"/>
                      <w:color w:val="FF0000"/>
                      <w:lang w:val="en-US" w:eastAsia="zh-TW"/>
                    </w:rPr>
                    <w:t xml:space="preserve"> trace its QCL type-D dependence to a reference signal in </w:t>
                  </w:r>
                  <w:proofErr w:type="spellStart"/>
                  <w:r w:rsidRPr="00B11695">
                    <w:rPr>
                      <w:rFonts w:eastAsia="PMingLiU"/>
                      <w:color w:val="FF0000"/>
                      <w:lang w:val="en-US" w:eastAsia="zh-TW"/>
                    </w:rPr>
                    <w:t>Band_with_BMRS</w:t>
                  </w:r>
                  <w:proofErr w:type="spellEnd"/>
                </w:p>
              </w:tc>
            </w:tr>
            <w:tr w:rsidR="00D26B3E" w14:paraId="7798AA4B" w14:textId="77777777" w:rsidTr="009C5541">
              <w:trPr>
                <w:trHeight w:val="28"/>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588DBDE6" w14:textId="77777777" w:rsidR="00D26B3E" w:rsidRDefault="00D26B3E" w:rsidP="009C5541">
                  <w:pPr>
                    <w:spacing w:after="0"/>
                    <w:jc w:val="center"/>
                    <w:rPr>
                      <w:rFonts w:eastAsia="PMingLiU"/>
                    </w:rPr>
                  </w:pPr>
                  <w:r>
                    <w:rPr>
                      <w:rFonts w:eastAsia="PMingLiU"/>
                    </w:rPr>
                    <w:t>3</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0BB124C" w14:textId="77777777" w:rsidR="00D26B3E" w:rsidRDefault="00D26B3E" w:rsidP="009C5541">
                  <w:pPr>
                    <w:spacing w:after="0"/>
                    <w:rPr>
                      <w:color w:val="000000" w:themeColor="text1"/>
                      <w:lang w:eastAsia="de-DE"/>
                    </w:rPr>
                  </w:pPr>
                  <w:r>
                    <w:rPr>
                      <w:b/>
                      <w:bCs/>
                      <w:color w:val="000000" w:themeColor="text1"/>
                      <w:lang w:eastAsia="de-DE"/>
                    </w:rPr>
                    <w:t>SSB</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B9BD1C" w14:textId="77777777" w:rsidR="00D26B3E" w:rsidRDefault="00D26B3E" w:rsidP="009C5541">
                  <w:pPr>
                    <w:spacing w:after="0"/>
                    <w:rPr>
                      <w:color w:val="000000" w:themeColor="text1"/>
                      <w:lang w:eastAsia="de-DE"/>
                    </w:rPr>
                  </w:pPr>
                  <w:r w:rsidRPr="00B11695">
                    <w:rPr>
                      <w:rFonts w:eastAsia="PMingLiU"/>
                      <w:b/>
                      <w:bCs/>
                      <w:color w:val="FF0000"/>
                      <w:lang w:val="en-US" w:eastAsia="zh-TW"/>
                    </w:rPr>
                    <w:t>SSB</w:t>
                  </w:r>
                  <w:r w:rsidRPr="00B11695">
                    <w:rPr>
                      <w:rFonts w:eastAsia="PMingLiU"/>
                      <w:color w:val="FF0000"/>
                      <w:lang w:val="en-US" w:eastAsia="zh-TW"/>
                    </w:rPr>
                    <w:t xml:space="preserve"> trace its QCL type-D dependence to a reference signal in </w:t>
                  </w:r>
                  <w:proofErr w:type="spellStart"/>
                  <w:r w:rsidRPr="00B11695">
                    <w:rPr>
                      <w:rFonts w:eastAsia="PMingLiU"/>
                      <w:color w:val="FF0000"/>
                      <w:lang w:val="en-US" w:eastAsia="zh-TW"/>
                    </w:rPr>
                    <w:t>Band_with_BMRS</w:t>
                  </w:r>
                  <w:proofErr w:type="spellEnd"/>
                </w:p>
              </w:tc>
            </w:tr>
          </w:tbl>
          <w:p w14:paraId="36C9F842" w14:textId="77777777" w:rsidR="00D26B3E" w:rsidRPr="00490498" w:rsidRDefault="00D26B3E" w:rsidP="009C5541">
            <w:pPr>
              <w:spacing w:after="120"/>
              <w:rPr>
                <w:rFonts w:eastAsia="PMingLiU"/>
                <w:color w:val="0070C0"/>
              </w:rPr>
            </w:pPr>
          </w:p>
        </w:tc>
      </w:tr>
      <w:tr w:rsidR="00D26B3E" w14:paraId="17E66D2F" w14:textId="77777777" w:rsidTr="009C5541">
        <w:tc>
          <w:tcPr>
            <w:tcW w:w="1413" w:type="dxa"/>
          </w:tcPr>
          <w:p w14:paraId="776E2F88" w14:textId="77777777" w:rsidR="00D26B3E" w:rsidRPr="00490498" w:rsidRDefault="00D26B3E" w:rsidP="009C5541">
            <w:pPr>
              <w:spacing w:after="120"/>
              <w:rPr>
                <w:rFonts w:eastAsia="PMingLiU"/>
                <w:color w:val="0070C0"/>
              </w:rPr>
            </w:pPr>
            <w:r>
              <w:rPr>
                <w:rFonts w:eastAsia="DengXian" w:hint="eastAsia"/>
                <w:color w:val="0070C0"/>
                <w:lang w:eastAsia="zh-CN"/>
              </w:rPr>
              <w:t>v</w:t>
            </w:r>
            <w:r>
              <w:rPr>
                <w:rFonts w:eastAsia="DengXian"/>
                <w:color w:val="0070C0"/>
                <w:lang w:eastAsia="zh-CN"/>
              </w:rPr>
              <w:t>ivo</w:t>
            </w:r>
          </w:p>
        </w:tc>
        <w:tc>
          <w:tcPr>
            <w:tcW w:w="8218" w:type="dxa"/>
          </w:tcPr>
          <w:p w14:paraId="5922676C" w14:textId="77777777" w:rsidR="00D26B3E" w:rsidRPr="00490498" w:rsidRDefault="00D26B3E" w:rsidP="009C5541">
            <w:pPr>
              <w:spacing w:after="120"/>
              <w:rPr>
                <w:rFonts w:eastAsia="PMingLiU"/>
                <w:b/>
                <w:bCs/>
                <w:color w:val="0070C0"/>
                <w:u w:val="single"/>
              </w:rPr>
            </w:pPr>
            <w:r>
              <w:rPr>
                <w:rFonts w:eastAsia="DengXian"/>
                <w:color w:val="0070C0"/>
                <w:lang w:eastAsia="zh-CN"/>
              </w:rPr>
              <w:t xml:space="preserve">We are ok with the new option 2 and option 3 as </w:t>
            </w:r>
            <w:r>
              <w:rPr>
                <w:rFonts w:eastAsia="PMingLiU" w:hint="eastAsia"/>
                <w:color w:val="0070C0"/>
              </w:rPr>
              <w:t>Me</w:t>
            </w:r>
            <w:r>
              <w:rPr>
                <w:rFonts w:eastAsia="PMingLiU"/>
                <w:color w:val="0070C0"/>
              </w:rPr>
              <w:t>diaTek mentioned above.</w:t>
            </w:r>
          </w:p>
        </w:tc>
      </w:tr>
    </w:tbl>
    <w:p w14:paraId="7DF75A78" w14:textId="77777777" w:rsidR="00D26B3E" w:rsidRDefault="00D26B3E" w:rsidP="00D26B3E">
      <w:pPr>
        <w:rPr>
          <w:lang w:val="en-US" w:eastAsia="fi-FI"/>
        </w:rPr>
      </w:pPr>
    </w:p>
    <w:p w14:paraId="1556A8DB"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892"/>
        <w:gridCol w:w="7739"/>
      </w:tblGrid>
      <w:tr w:rsidR="00D26B3E" w14:paraId="756F9A1A" w14:textId="77777777" w:rsidTr="009C5541">
        <w:tc>
          <w:tcPr>
            <w:tcW w:w="2830" w:type="dxa"/>
          </w:tcPr>
          <w:p w14:paraId="38988564" w14:textId="77777777" w:rsidR="00D26B3E" w:rsidRDefault="00D26B3E" w:rsidP="009C5541">
            <w:pPr>
              <w:rPr>
                <w:b/>
                <w:color w:val="0070C0"/>
                <w:u w:val="single"/>
                <w:lang w:eastAsia="ko-KR"/>
              </w:rPr>
            </w:pPr>
            <w:r>
              <w:rPr>
                <w:b/>
                <w:color w:val="0070C0"/>
                <w:u w:val="single"/>
                <w:lang w:eastAsia="ko-KR"/>
              </w:rPr>
              <w:t>Issue 4-3-2: “</w:t>
            </w:r>
            <w:proofErr w:type="spellStart"/>
            <w:r>
              <w:rPr>
                <w:b/>
                <w:color w:val="0070C0"/>
                <w:u w:val="single"/>
                <w:lang w:eastAsia="ko-KR"/>
              </w:rPr>
              <w:t>QCLed</w:t>
            </w:r>
            <w:proofErr w:type="spellEnd"/>
            <w:r>
              <w:rPr>
                <w:b/>
                <w:color w:val="0070C0"/>
                <w:u w:val="single"/>
                <w:lang w:eastAsia="ko-KR"/>
              </w:rPr>
              <w:t>” approach details</w:t>
            </w:r>
          </w:p>
          <w:p w14:paraId="4E423122" w14:textId="77777777" w:rsidR="00D26B3E" w:rsidRDefault="00D26B3E" w:rsidP="009C5541">
            <w:pPr>
              <w:rPr>
                <w:rFonts w:eastAsiaTheme="minorEastAsia"/>
                <w:b/>
                <w:bCs/>
                <w:color w:val="0070C0"/>
                <w:lang w:eastAsia="zh-CN"/>
              </w:rPr>
            </w:pPr>
          </w:p>
        </w:tc>
        <w:tc>
          <w:tcPr>
            <w:tcW w:w="6801" w:type="dxa"/>
          </w:tcPr>
          <w:p w14:paraId="5C63BD17" w14:textId="77777777" w:rsidR="00D26B3E" w:rsidRDefault="00D26B3E" w:rsidP="009C5541">
            <w:pPr>
              <w:rPr>
                <w:rFonts w:eastAsiaTheme="minorEastAsia"/>
                <w:i/>
                <w:color w:val="0070C0"/>
                <w:lang w:eastAsia="zh-CN"/>
              </w:rPr>
            </w:pPr>
            <w:r>
              <w:rPr>
                <w:rFonts w:eastAsiaTheme="minorEastAsia" w:hint="eastAsia"/>
                <w:i/>
                <w:color w:val="0070C0"/>
                <w:lang w:eastAsia="zh-CN"/>
              </w:rPr>
              <w:t>Tentative agreements:</w:t>
            </w:r>
          </w:p>
          <w:p w14:paraId="795A1017" w14:textId="77777777" w:rsidR="00D26B3E" w:rsidRPr="005C5A58" w:rsidRDefault="00D26B3E" w:rsidP="009C5541">
            <w:pPr>
              <w:rPr>
                <w:rFonts w:eastAsiaTheme="minorEastAsia"/>
                <w:iCs/>
                <w:color w:val="0070C0"/>
                <w:lang w:eastAsia="zh-CN"/>
              </w:rPr>
            </w:pPr>
            <w:r w:rsidRPr="005C5A58">
              <w:rPr>
                <w:rFonts w:eastAsiaTheme="minorEastAsia"/>
                <w:iCs/>
                <w:color w:val="0070C0"/>
                <w:lang w:eastAsia="zh-CN"/>
              </w:rPr>
              <w:t xml:space="preserve">None </w:t>
            </w:r>
          </w:p>
          <w:p w14:paraId="0F284269"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168879F5" w14:textId="77777777" w:rsidR="00D26B3E" w:rsidRDefault="00D26B3E" w:rsidP="009C554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Option1: Exact reference signal configuration of </w:t>
            </w:r>
            <w:proofErr w:type="spellStart"/>
            <w:r>
              <w:rPr>
                <w:rFonts w:eastAsia="SimSun"/>
                <w:color w:val="0070C0"/>
                <w:szCs w:val="24"/>
                <w:lang w:eastAsia="zh-CN"/>
              </w:rPr>
              <w:t>Band_without_BMRS</w:t>
            </w:r>
            <w:proofErr w:type="spellEnd"/>
            <w:r>
              <w:rPr>
                <w:rFonts w:eastAsia="SimSun"/>
                <w:color w:val="0070C0"/>
                <w:szCs w:val="24"/>
                <w:lang w:eastAsia="zh-CN"/>
              </w:rPr>
              <w:t xml:space="preserve"> is based on reference configuration of </w:t>
            </w:r>
            <w:proofErr w:type="spellStart"/>
            <w:r>
              <w:rPr>
                <w:rFonts w:eastAsia="SimSun"/>
                <w:color w:val="0070C0"/>
                <w:szCs w:val="24"/>
                <w:lang w:eastAsia="zh-CN"/>
              </w:rPr>
              <w:t>Band_with_BMRS</w:t>
            </w:r>
            <w:proofErr w:type="spellEnd"/>
            <w:r>
              <w:rPr>
                <w:rFonts w:eastAsia="SimSun"/>
                <w:color w:val="0070C0"/>
                <w:szCs w:val="24"/>
                <w:lang w:eastAsia="zh-CN"/>
              </w:rPr>
              <w:t xml:space="preserve"> as below table.</w:t>
            </w:r>
          </w:p>
          <w:tbl>
            <w:tblPr>
              <w:tblW w:w="7503" w:type="dxa"/>
              <w:jc w:val="right"/>
              <w:tblCellMar>
                <w:left w:w="0" w:type="dxa"/>
                <w:right w:w="0" w:type="dxa"/>
              </w:tblCellMar>
              <w:tblLook w:val="04A0" w:firstRow="1" w:lastRow="0" w:firstColumn="1" w:lastColumn="0" w:noHBand="0" w:noVBand="1"/>
            </w:tblPr>
            <w:tblGrid>
              <w:gridCol w:w="409"/>
              <w:gridCol w:w="2133"/>
              <w:gridCol w:w="4961"/>
            </w:tblGrid>
            <w:tr w:rsidR="00D26B3E" w14:paraId="2A64CFE9" w14:textId="77777777" w:rsidTr="009C5541">
              <w:trPr>
                <w:trHeight w:val="28"/>
                <w:jc w:val="right"/>
              </w:trPr>
              <w:tc>
                <w:tcPr>
                  <w:tcW w:w="409" w:type="dxa"/>
                  <w:vMerge w:val="restart"/>
                  <w:tcBorders>
                    <w:top w:val="single" w:sz="8" w:space="0" w:color="000000"/>
                    <w:left w:val="single" w:sz="8" w:space="0" w:color="000000"/>
                    <w:right w:val="single" w:sz="8" w:space="0" w:color="000000"/>
                  </w:tcBorders>
                  <w:shd w:val="clear" w:color="auto" w:fill="D9D9D9"/>
                  <w:vAlign w:val="center"/>
                </w:tcPr>
                <w:p w14:paraId="0CBB6E3E" w14:textId="77777777" w:rsidR="00D26B3E" w:rsidRDefault="00D26B3E" w:rsidP="009C5541">
                  <w:pPr>
                    <w:spacing w:after="0"/>
                    <w:jc w:val="center"/>
                    <w:rPr>
                      <w:lang w:eastAsia="de-DE"/>
                    </w:rPr>
                  </w:pPr>
                  <w:r>
                    <w:rPr>
                      <w:lang w:eastAsia="de-DE"/>
                    </w:rPr>
                    <w:t>Case</w:t>
                  </w:r>
                </w:p>
              </w:tc>
              <w:tc>
                <w:tcPr>
                  <w:tcW w:w="70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0D8109E2" w14:textId="77777777" w:rsidR="00D26B3E" w:rsidRDefault="00D26B3E" w:rsidP="009C5541">
                  <w:pPr>
                    <w:spacing w:after="0"/>
                    <w:jc w:val="center"/>
                    <w:rPr>
                      <w:lang w:eastAsia="de-DE"/>
                    </w:rPr>
                  </w:pPr>
                  <w:r>
                    <w:rPr>
                      <w:lang w:eastAsia="de-DE"/>
                    </w:rPr>
                    <w:t>reference signal configuration</w:t>
                  </w:r>
                </w:p>
              </w:tc>
            </w:tr>
            <w:tr w:rsidR="00D26B3E" w14:paraId="7D9229AF" w14:textId="77777777" w:rsidTr="009C5541">
              <w:trPr>
                <w:trHeight w:val="28"/>
                <w:jc w:val="right"/>
              </w:trPr>
              <w:tc>
                <w:tcPr>
                  <w:tcW w:w="409" w:type="dxa"/>
                  <w:vMerge/>
                  <w:tcBorders>
                    <w:left w:val="single" w:sz="8" w:space="0" w:color="000000"/>
                    <w:bottom w:val="single" w:sz="8" w:space="0" w:color="000000"/>
                    <w:right w:val="single" w:sz="8" w:space="0" w:color="000000"/>
                  </w:tcBorders>
                  <w:shd w:val="clear" w:color="auto" w:fill="D9D9D9"/>
                  <w:vAlign w:val="center"/>
                </w:tcPr>
                <w:p w14:paraId="7888E8F2" w14:textId="77777777" w:rsidR="00D26B3E" w:rsidRDefault="00D26B3E" w:rsidP="009C5541">
                  <w:pPr>
                    <w:spacing w:after="0"/>
                    <w:jc w:val="center"/>
                    <w:rPr>
                      <w:lang w:eastAsia="de-DE"/>
                    </w:rPr>
                  </w:pPr>
                </w:p>
              </w:tc>
              <w:tc>
                <w:tcPr>
                  <w:tcW w:w="21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375D7ACF" w14:textId="77777777" w:rsidR="00D26B3E" w:rsidRDefault="00D26B3E" w:rsidP="009C5541">
                  <w:pPr>
                    <w:spacing w:after="0"/>
                    <w:jc w:val="center"/>
                    <w:rPr>
                      <w:color w:val="000000" w:themeColor="text1"/>
                      <w:lang w:eastAsia="de-DE"/>
                    </w:rPr>
                  </w:pPr>
                  <w:proofErr w:type="spellStart"/>
                  <w:r>
                    <w:rPr>
                      <w:i/>
                      <w:iCs/>
                      <w:color w:val="000000" w:themeColor="text1"/>
                      <w:lang w:eastAsia="de-DE"/>
                    </w:rPr>
                    <w:t>Band_with_BMRS</w:t>
                  </w:r>
                  <w:proofErr w:type="spellEnd"/>
                </w:p>
              </w:tc>
              <w:tc>
                <w:tcPr>
                  <w:tcW w:w="49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183D2A73" w14:textId="77777777" w:rsidR="00D26B3E" w:rsidRDefault="00D26B3E" w:rsidP="009C5541">
                  <w:pPr>
                    <w:spacing w:after="0"/>
                    <w:jc w:val="center"/>
                    <w:rPr>
                      <w:color w:val="000000" w:themeColor="text1"/>
                      <w:lang w:eastAsia="de-DE"/>
                    </w:rPr>
                  </w:pPr>
                  <w:proofErr w:type="spellStart"/>
                  <w:r>
                    <w:rPr>
                      <w:i/>
                      <w:iCs/>
                      <w:color w:val="000000" w:themeColor="text1"/>
                      <w:lang w:eastAsia="de-DE"/>
                    </w:rPr>
                    <w:t>Band_without_BMRS</w:t>
                  </w:r>
                  <w:proofErr w:type="spellEnd"/>
                </w:p>
              </w:tc>
            </w:tr>
            <w:tr w:rsidR="00D26B3E" w14:paraId="27F3FD42" w14:textId="77777777" w:rsidTr="009C5541">
              <w:trPr>
                <w:trHeight w:val="70"/>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6B560958" w14:textId="77777777" w:rsidR="00D26B3E" w:rsidRDefault="00D26B3E" w:rsidP="009C5541">
                  <w:pPr>
                    <w:spacing w:after="0"/>
                    <w:jc w:val="center"/>
                    <w:rPr>
                      <w:rFonts w:eastAsia="PMingLiU"/>
                    </w:rPr>
                  </w:pPr>
                  <w:r>
                    <w:rPr>
                      <w:rFonts w:eastAsia="PMingLiU"/>
                    </w:rPr>
                    <w:t>1</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B16F07" w14:textId="77777777" w:rsidR="00D26B3E" w:rsidRDefault="00D26B3E" w:rsidP="009C5541">
                  <w:pPr>
                    <w:spacing w:after="0"/>
                    <w:rPr>
                      <w:color w:val="000000" w:themeColor="text1"/>
                      <w:lang w:eastAsia="de-DE"/>
                    </w:rPr>
                  </w:pPr>
                  <w:r>
                    <w:rPr>
                      <w:color w:val="000000" w:themeColor="text1"/>
                      <w:lang w:eastAsia="de-DE"/>
                    </w:rPr>
                    <w:t xml:space="preserve">Both CSI-RS and </w:t>
                  </w:r>
                  <w:r>
                    <w:rPr>
                      <w:b/>
                      <w:bCs/>
                      <w:color w:val="000000" w:themeColor="text1"/>
                      <w:lang w:eastAsia="de-DE"/>
                    </w:rPr>
                    <w:t>SSB</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FD3556" w14:textId="77777777" w:rsidR="00D26B3E" w:rsidRDefault="00D26B3E" w:rsidP="009C5541">
                  <w:pPr>
                    <w:spacing w:after="0"/>
                    <w:rPr>
                      <w:color w:val="000000" w:themeColor="text1"/>
                      <w:lang w:eastAsia="de-DE"/>
                    </w:rPr>
                  </w:pPr>
                  <w:r>
                    <w:rPr>
                      <w:b/>
                      <w:bCs/>
                      <w:color w:val="000000" w:themeColor="text1"/>
                      <w:lang w:eastAsia="de-DE"/>
                    </w:rPr>
                    <w:t>SSB</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r w:rsidR="00D26B3E" w14:paraId="65F7EFC8" w14:textId="77777777" w:rsidTr="009C5541">
              <w:trPr>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56479EB9" w14:textId="77777777" w:rsidR="00D26B3E" w:rsidRDefault="00D26B3E" w:rsidP="009C5541">
                  <w:pPr>
                    <w:spacing w:after="0"/>
                    <w:jc w:val="center"/>
                    <w:rPr>
                      <w:rFonts w:eastAsia="PMingLiU"/>
                    </w:rPr>
                  </w:pPr>
                  <w:r>
                    <w:rPr>
                      <w:rFonts w:eastAsia="PMingLiU"/>
                    </w:rPr>
                    <w:t>2</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A0FF91" w14:textId="77777777" w:rsidR="00D26B3E" w:rsidRDefault="00D26B3E" w:rsidP="009C5541">
                  <w:pPr>
                    <w:spacing w:after="0"/>
                    <w:rPr>
                      <w:color w:val="000000" w:themeColor="text1"/>
                      <w:lang w:eastAsia="de-DE"/>
                    </w:rPr>
                  </w:pPr>
                  <w:r>
                    <w:rPr>
                      <w:b/>
                      <w:bCs/>
                      <w:color w:val="000000" w:themeColor="text1"/>
                      <w:lang w:eastAsia="de-DE"/>
                    </w:rPr>
                    <w:t>CSI-RS</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F7927C7" w14:textId="77777777" w:rsidR="00D26B3E" w:rsidRDefault="00D26B3E" w:rsidP="009C5541">
                  <w:pPr>
                    <w:spacing w:after="0"/>
                    <w:rPr>
                      <w:color w:val="000000" w:themeColor="text1"/>
                      <w:lang w:eastAsia="de-DE"/>
                    </w:rPr>
                  </w:pPr>
                  <w:r>
                    <w:rPr>
                      <w:b/>
                      <w:bCs/>
                      <w:color w:val="000000" w:themeColor="text1"/>
                      <w:lang w:eastAsia="de-DE"/>
                    </w:rPr>
                    <w:t>CSI-RS</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r w:rsidR="00D26B3E" w14:paraId="41342799" w14:textId="77777777" w:rsidTr="009C5541">
              <w:trPr>
                <w:trHeight w:val="28"/>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73B6BA79" w14:textId="77777777" w:rsidR="00D26B3E" w:rsidRDefault="00D26B3E" w:rsidP="009C5541">
                  <w:pPr>
                    <w:spacing w:after="0"/>
                    <w:jc w:val="center"/>
                    <w:rPr>
                      <w:rFonts w:eastAsia="PMingLiU"/>
                    </w:rPr>
                  </w:pPr>
                  <w:r>
                    <w:rPr>
                      <w:rFonts w:eastAsia="PMingLiU"/>
                    </w:rPr>
                    <w:t>3</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1CA699" w14:textId="77777777" w:rsidR="00D26B3E" w:rsidRDefault="00D26B3E" w:rsidP="009C5541">
                  <w:pPr>
                    <w:spacing w:after="0"/>
                    <w:rPr>
                      <w:color w:val="000000" w:themeColor="text1"/>
                      <w:lang w:eastAsia="de-DE"/>
                    </w:rPr>
                  </w:pPr>
                  <w:r>
                    <w:rPr>
                      <w:b/>
                      <w:bCs/>
                      <w:color w:val="000000" w:themeColor="text1"/>
                      <w:lang w:eastAsia="de-DE"/>
                    </w:rPr>
                    <w:t>SSB</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301220" w14:textId="77777777" w:rsidR="00D26B3E" w:rsidRDefault="00D26B3E" w:rsidP="009C5541">
                  <w:pPr>
                    <w:spacing w:after="0"/>
                    <w:rPr>
                      <w:color w:val="000000" w:themeColor="text1"/>
                      <w:lang w:eastAsia="de-DE"/>
                    </w:rPr>
                  </w:pPr>
                  <w:r>
                    <w:rPr>
                      <w:b/>
                      <w:bCs/>
                      <w:color w:val="000000" w:themeColor="text1"/>
                      <w:lang w:eastAsia="de-DE"/>
                    </w:rPr>
                    <w:t>SSB</w:t>
                  </w:r>
                  <w:r>
                    <w:rPr>
                      <w:color w:val="000000" w:themeColor="text1"/>
                      <w:lang w:eastAsia="de-DE"/>
                    </w:rPr>
                    <w:t xml:space="preserve"> </w:t>
                  </w:r>
                  <w:proofErr w:type="spellStart"/>
                  <w:r>
                    <w:rPr>
                      <w:color w:val="000000" w:themeColor="text1"/>
                      <w:lang w:eastAsia="de-DE"/>
                    </w:rPr>
                    <w:t>QCLed</w:t>
                  </w:r>
                  <w:proofErr w:type="spellEnd"/>
                  <w:r>
                    <w:rPr>
                      <w:color w:val="000000" w:themeColor="text1"/>
                      <w:lang w:eastAsia="de-DE"/>
                    </w:rPr>
                    <w:t xml:space="preserve"> with the other CC in </w:t>
                  </w:r>
                  <w:proofErr w:type="spellStart"/>
                  <w:r>
                    <w:rPr>
                      <w:i/>
                      <w:iCs/>
                      <w:color w:val="000000" w:themeColor="text1"/>
                      <w:lang w:eastAsia="de-DE"/>
                    </w:rPr>
                    <w:t>Band_with_BMRS</w:t>
                  </w:r>
                  <w:proofErr w:type="spellEnd"/>
                </w:p>
              </w:tc>
            </w:tr>
          </w:tbl>
          <w:p w14:paraId="08DFE77C" w14:textId="77777777" w:rsidR="00D26B3E" w:rsidRPr="005C5A58" w:rsidRDefault="00D26B3E" w:rsidP="009C5541">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5C5A58">
              <w:rPr>
                <w:rFonts w:eastAsia="SimSun"/>
                <w:color w:val="0070C0"/>
                <w:szCs w:val="24"/>
                <w:lang w:eastAsia="zh-CN"/>
              </w:rPr>
              <w:t>Option2: Other</w:t>
            </w:r>
          </w:p>
          <w:p w14:paraId="10C03DCA"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3A0F3BA2" w14:textId="77777777" w:rsidR="00D26B3E" w:rsidRDefault="00D26B3E" w:rsidP="009C5541">
            <w:pPr>
              <w:rPr>
                <w:rFonts w:eastAsiaTheme="minorEastAsia"/>
                <w:i/>
                <w:color w:val="0070C0"/>
                <w:lang w:eastAsia="zh-CN"/>
              </w:rPr>
            </w:pPr>
            <w:r>
              <w:rPr>
                <w:color w:val="0070C0"/>
                <w:szCs w:val="24"/>
                <w:lang w:eastAsia="zh-CN"/>
              </w:rPr>
              <w:t>Discuss</w:t>
            </w:r>
            <w:r w:rsidRPr="004C2B6A">
              <w:rPr>
                <w:color w:val="0070C0"/>
                <w:szCs w:val="24"/>
                <w:lang w:eastAsia="zh-CN"/>
              </w:rPr>
              <w:t xml:space="preserve"> </w:t>
            </w:r>
            <w:r>
              <w:rPr>
                <w:color w:val="0070C0"/>
                <w:szCs w:val="24"/>
                <w:lang w:eastAsia="zh-CN"/>
              </w:rPr>
              <w:t>under WF.</w:t>
            </w:r>
          </w:p>
        </w:tc>
      </w:tr>
    </w:tbl>
    <w:p w14:paraId="5577D8FF" w14:textId="77777777" w:rsidR="00D26B3E" w:rsidRDefault="00D26B3E" w:rsidP="00D26B3E">
      <w:pPr>
        <w:rPr>
          <w:lang w:val="en-US" w:eastAsia="fi-FI"/>
        </w:rPr>
      </w:pPr>
    </w:p>
    <w:p w14:paraId="71CC8AB9" w14:textId="77777777" w:rsidR="00D26B3E" w:rsidRPr="00005B4F" w:rsidRDefault="00D26B3E" w:rsidP="00D26B3E">
      <w:pPr>
        <w:rPr>
          <w:b/>
          <w:bCs/>
          <w:lang w:val="en-US" w:eastAsia="fi-FI"/>
        </w:rPr>
      </w:pPr>
      <w:r w:rsidRPr="00005B4F">
        <w:rPr>
          <w:b/>
          <w:bCs/>
          <w:lang w:val="en-US" w:eastAsia="fi-FI"/>
        </w:rPr>
        <w:t>WF: No Agreement</w:t>
      </w:r>
    </w:p>
    <w:p w14:paraId="4EF2BE1D"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413"/>
        <w:gridCol w:w="8218"/>
      </w:tblGrid>
      <w:tr w:rsidR="00D26B3E" w14:paraId="56520D5E" w14:textId="77777777" w:rsidTr="009C5541">
        <w:tc>
          <w:tcPr>
            <w:tcW w:w="1413" w:type="dxa"/>
          </w:tcPr>
          <w:p w14:paraId="51742F62"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714A9C10"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4DEDC3F7" w14:textId="77777777" w:rsidTr="009C5541">
        <w:tc>
          <w:tcPr>
            <w:tcW w:w="1413" w:type="dxa"/>
          </w:tcPr>
          <w:p w14:paraId="24D7BD38" w14:textId="77777777" w:rsidR="00D26B3E" w:rsidRDefault="00D26B3E" w:rsidP="009C5541">
            <w:pPr>
              <w:spacing w:after="120"/>
              <w:rPr>
                <w:rFonts w:eastAsiaTheme="minorEastAsia"/>
                <w:color w:val="0070C0"/>
                <w:lang w:eastAsia="zh-CN"/>
              </w:rPr>
            </w:pPr>
            <w:r>
              <w:rPr>
                <w:rFonts w:eastAsiaTheme="minorEastAsia"/>
                <w:color w:val="0070C0"/>
                <w:lang w:eastAsia="zh-CN"/>
              </w:rPr>
              <w:lastRenderedPageBreak/>
              <w:t>OPPO</w:t>
            </w:r>
          </w:p>
        </w:tc>
        <w:tc>
          <w:tcPr>
            <w:tcW w:w="8218" w:type="dxa"/>
          </w:tcPr>
          <w:p w14:paraId="0382E0AB" w14:textId="77777777" w:rsidR="00D26B3E" w:rsidRDefault="00D26B3E" w:rsidP="009C5541">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egarding Option 1:</w:t>
            </w:r>
          </w:p>
          <w:p w14:paraId="4EF1B2FF"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Case 1: in our understanding SSB cannot be the QCL target reference signal, probably in </w:t>
            </w:r>
            <w:proofErr w:type="spellStart"/>
            <w:r>
              <w:rPr>
                <w:rFonts w:eastAsiaTheme="minorEastAsia"/>
                <w:color w:val="0070C0"/>
                <w:lang w:eastAsia="zh-CN"/>
              </w:rPr>
              <w:t>Band_without_BMRS</w:t>
            </w:r>
            <w:proofErr w:type="spellEnd"/>
            <w:r>
              <w:rPr>
                <w:rFonts w:eastAsiaTheme="minorEastAsia"/>
                <w:color w:val="0070C0"/>
                <w:lang w:eastAsia="zh-CN"/>
              </w:rPr>
              <w:t xml:space="preserve"> it could be CSI-RS.</w:t>
            </w:r>
          </w:p>
          <w:p w14:paraId="296CC74A" w14:textId="77777777" w:rsidR="00D26B3E" w:rsidRDefault="00D26B3E" w:rsidP="009C5541">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ase 2: ok</w:t>
            </w:r>
          </w:p>
          <w:p w14:paraId="4D2635E0" w14:textId="77777777" w:rsidR="00D26B3E" w:rsidRDefault="00D26B3E" w:rsidP="009C5541">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ase 3: as case 1.</w:t>
            </w:r>
          </w:p>
        </w:tc>
      </w:tr>
      <w:tr w:rsidR="00D26B3E" w14:paraId="193A7A95" w14:textId="77777777" w:rsidTr="009C5541">
        <w:tc>
          <w:tcPr>
            <w:tcW w:w="1413" w:type="dxa"/>
          </w:tcPr>
          <w:p w14:paraId="3583C2A8" w14:textId="77777777" w:rsidR="00D26B3E" w:rsidRDefault="00D26B3E" w:rsidP="009C5541">
            <w:pPr>
              <w:spacing w:after="120"/>
              <w:rPr>
                <w:rFonts w:eastAsiaTheme="minorEastAsia"/>
                <w:color w:val="0070C0"/>
                <w:lang w:eastAsia="zh-CN"/>
              </w:rPr>
            </w:pPr>
            <w:r>
              <w:rPr>
                <w:rFonts w:eastAsiaTheme="minorEastAsia"/>
                <w:color w:val="0070C0"/>
                <w:lang w:eastAsia="zh-CN"/>
              </w:rPr>
              <w:t>Qualcomm</w:t>
            </w:r>
          </w:p>
        </w:tc>
        <w:tc>
          <w:tcPr>
            <w:tcW w:w="8218" w:type="dxa"/>
          </w:tcPr>
          <w:p w14:paraId="1ACF7E66"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We do not think any agreements are necessary. RAN1 has already designed this aspect in a water-tight manner. We can continue discussion as a way to help each other </w:t>
            </w:r>
            <w:proofErr w:type="gramStart"/>
            <w:r>
              <w:rPr>
                <w:rFonts w:eastAsiaTheme="minorEastAsia"/>
                <w:color w:val="0070C0"/>
                <w:lang w:eastAsia="zh-CN"/>
              </w:rPr>
              <w:t>understand</w:t>
            </w:r>
            <w:proofErr w:type="gramEnd"/>
            <w:r>
              <w:rPr>
                <w:rFonts w:eastAsiaTheme="minorEastAsia"/>
                <w:color w:val="0070C0"/>
                <w:lang w:eastAsia="zh-CN"/>
              </w:rPr>
              <w:t xml:space="preserve"> however. </w:t>
            </w:r>
          </w:p>
          <w:p w14:paraId="2530E0F4"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Many problems with the wordings. </w:t>
            </w:r>
          </w:p>
          <w:p w14:paraId="5F32B892" w14:textId="77777777" w:rsidR="00D26B3E" w:rsidRDefault="00D26B3E" w:rsidP="00CE3579">
            <w:pPr>
              <w:pStyle w:val="ListParagraph"/>
              <w:numPr>
                <w:ilvl w:val="0"/>
                <w:numId w:val="32"/>
              </w:numPr>
              <w:spacing w:after="120"/>
              <w:ind w:firstLineChars="0"/>
              <w:contextualSpacing/>
              <w:rPr>
                <w:rFonts w:eastAsiaTheme="minorEastAsia"/>
                <w:color w:val="0070C0"/>
                <w:lang w:eastAsia="zh-CN"/>
              </w:rPr>
            </w:pPr>
            <w:r w:rsidRPr="00186BDE">
              <w:rPr>
                <w:rFonts w:eastAsiaTheme="minorEastAsia"/>
                <w:color w:val="0070C0"/>
                <w:lang w:eastAsia="zh-CN"/>
              </w:rPr>
              <w:t xml:space="preserve">SSB is a mother signal and cannot be QCL type- D dependent on another signal. </w:t>
            </w:r>
          </w:p>
          <w:p w14:paraId="37DFA144" w14:textId="77777777" w:rsidR="00D26B3E" w:rsidRPr="00186BDE" w:rsidRDefault="00D26B3E" w:rsidP="00CE3579">
            <w:pPr>
              <w:pStyle w:val="ListParagraph"/>
              <w:numPr>
                <w:ilvl w:val="0"/>
                <w:numId w:val="32"/>
              </w:numPr>
              <w:spacing w:after="120"/>
              <w:ind w:firstLineChars="0"/>
              <w:contextualSpacing/>
              <w:rPr>
                <w:rFonts w:eastAsiaTheme="minorEastAsia"/>
                <w:color w:val="0070C0"/>
                <w:lang w:eastAsia="zh-CN"/>
              </w:rPr>
            </w:pPr>
            <w:r w:rsidRPr="00186BDE">
              <w:rPr>
                <w:rFonts w:eastAsiaTheme="minorEastAsia"/>
                <w:color w:val="0070C0"/>
                <w:lang w:eastAsia="zh-CN"/>
              </w:rPr>
              <w:t>For precision, perhaps this is understood by everyone else, one cannot QCL to a CC,  one can QCL</w:t>
            </w:r>
            <w:r>
              <w:rPr>
                <w:rFonts w:eastAsiaTheme="minorEastAsia"/>
                <w:color w:val="0070C0"/>
                <w:lang w:eastAsia="zh-CN"/>
              </w:rPr>
              <w:t>-</w:t>
            </w:r>
            <w:r w:rsidRPr="00186BDE">
              <w:rPr>
                <w:rFonts w:eastAsiaTheme="minorEastAsia"/>
                <w:color w:val="0070C0"/>
                <w:lang w:eastAsia="zh-CN"/>
              </w:rPr>
              <w:t>D to a reference signal in a CC.</w:t>
            </w:r>
          </w:p>
        </w:tc>
      </w:tr>
      <w:tr w:rsidR="00D26B3E" w14:paraId="41011C0C" w14:textId="77777777" w:rsidTr="009C5541">
        <w:tc>
          <w:tcPr>
            <w:tcW w:w="1413" w:type="dxa"/>
          </w:tcPr>
          <w:p w14:paraId="737D678A" w14:textId="77777777" w:rsidR="00D26B3E" w:rsidRPr="00B11695" w:rsidRDefault="00D26B3E" w:rsidP="009C5541">
            <w:pPr>
              <w:spacing w:after="120"/>
              <w:rPr>
                <w:rFonts w:eastAsia="PMingLiU"/>
                <w:color w:val="0070C0"/>
              </w:rPr>
            </w:pPr>
            <w:r>
              <w:rPr>
                <w:rFonts w:eastAsia="PMingLiU" w:hint="eastAsia"/>
                <w:color w:val="0070C0"/>
              </w:rPr>
              <w:t>Me</w:t>
            </w:r>
            <w:r>
              <w:rPr>
                <w:rFonts w:eastAsia="PMingLiU"/>
                <w:color w:val="0070C0"/>
              </w:rPr>
              <w:t>diaTek</w:t>
            </w:r>
          </w:p>
        </w:tc>
        <w:tc>
          <w:tcPr>
            <w:tcW w:w="8218" w:type="dxa"/>
          </w:tcPr>
          <w:p w14:paraId="2CFA08ED" w14:textId="77777777" w:rsidR="00D26B3E" w:rsidRPr="00B11695" w:rsidRDefault="00D26B3E" w:rsidP="009C5541">
            <w:pPr>
              <w:spacing w:after="120"/>
              <w:rPr>
                <w:rFonts w:eastAsia="PMingLiU"/>
                <w:b/>
                <w:bCs/>
                <w:color w:val="0070C0"/>
              </w:rPr>
            </w:pPr>
            <w:r w:rsidRPr="00B11695">
              <w:rPr>
                <w:rFonts w:eastAsia="PMingLiU" w:hint="eastAsia"/>
                <w:b/>
                <w:bCs/>
                <w:color w:val="0070C0"/>
              </w:rPr>
              <w:t>To</w:t>
            </w:r>
            <w:r w:rsidRPr="00B11695">
              <w:rPr>
                <w:rFonts w:eastAsia="PMingLiU"/>
                <w:b/>
                <w:bCs/>
                <w:color w:val="0070C0"/>
              </w:rPr>
              <w:t xml:space="preserve"> OPPO:</w:t>
            </w:r>
          </w:p>
          <w:p w14:paraId="0F35463D" w14:textId="77777777" w:rsidR="00D26B3E" w:rsidRDefault="00D26B3E" w:rsidP="009C5541">
            <w:pPr>
              <w:spacing w:after="120"/>
              <w:rPr>
                <w:rFonts w:eastAsia="PMingLiU"/>
                <w:color w:val="0070C0"/>
              </w:rPr>
            </w:pPr>
            <w:r>
              <w:rPr>
                <w:rFonts w:eastAsia="PMingLiU"/>
                <w:color w:val="0070C0"/>
              </w:rPr>
              <w:t>Thanks for your comment. We understand you are okay on CSI-RS part for case #1 &amp; #2. And we have same understanding about SSB part for case #3. Hence, this is the reason that we think we need to ask RAN1’s help on SSB part for the SSB</w:t>
            </w:r>
            <w:r>
              <w:rPr>
                <w:rFonts w:eastAsia="PMingLiU" w:hint="eastAsia"/>
                <w:color w:val="0070C0"/>
              </w:rPr>
              <w:t>-</w:t>
            </w:r>
            <w:r>
              <w:rPr>
                <w:rFonts w:eastAsia="PMingLiU"/>
                <w:color w:val="0070C0"/>
              </w:rPr>
              <w:t>based case.</w:t>
            </w:r>
          </w:p>
          <w:p w14:paraId="09D45958" w14:textId="77777777" w:rsidR="00D26B3E" w:rsidRDefault="00D26B3E" w:rsidP="009C5541">
            <w:pPr>
              <w:spacing w:after="120"/>
              <w:rPr>
                <w:rFonts w:eastAsia="PMingLiU"/>
                <w:color w:val="0070C0"/>
              </w:rPr>
            </w:pPr>
          </w:p>
          <w:p w14:paraId="32744DE0" w14:textId="77777777" w:rsidR="00D26B3E" w:rsidRPr="00B11695" w:rsidRDefault="00D26B3E" w:rsidP="009C5541">
            <w:pPr>
              <w:spacing w:after="120"/>
              <w:rPr>
                <w:rFonts w:eastAsia="PMingLiU"/>
                <w:b/>
                <w:bCs/>
                <w:color w:val="0070C0"/>
              </w:rPr>
            </w:pPr>
            <w:r w:rsidRPr="00B11695">
              <w:rPr>
                <w:rFonts w:eastAsia="PMingLiU" w:hint="eastAsia"/>
                <w:b/>
                <w:bCs/>
                <w:color w:val="0070C0"/>
              </w:rPr>
              <w:t>T</w:t>
            </w:r>
            <w:r w:rsidRPr="00B11695">
              <w:rPr>
                <w:rFonts w:eastAsia="PMingLiU"/>
                <w:b/>
                <w:bCs/>
                <w:color w:val="0070C0"/>
              </w:rPr>
              <w:t>o Qualcomm:</w:t>
            </w:r>
          </w:p>
          <w:p w14:paraId="32DC5A1A" w14:textId="77777777" w:rsidR="00D26B3E" w:rsidRPr="00B11695" w:rsidRDefault="00D26B3E" w:rsidP="009C5541">
            <w:pPr>
              <w:overflowPunct/>
              <w:autoSpaceDE/>
              <w:autoSpaceDN/>
              <w:adjustRightInd/>
              <w:spacing w:after="120"/>
              <w:textAlignment w:val="auto"/>
              <w:rPr>
                <w:rFonts w:eastAsia="DengXian"/>
                <w:color w:val="0070C0"/>
                <w:szCs w:val="24"/>
                <w:lang w:eastAsia="zh-CN"/>
              </w:rPr>
            </w:pPr>
            <w:r w:rsidRPr="00B11695">
              <w:rPr>
                <w:rFonts w:eastAsia="PMingLiU" w:hint="eastAsia"/>
                <w:color w:val="0070C0"/>
              </w:rPr>
              <w:t>As</w:t>
            </w:r>
            <w:r w:rsidRPr="00B11695">
              <w:rPr>
                <w:rFonts w:eastAsia="PMingLiU"/>
                <w:color w:val="0070C0"/>
              </w:rPr>
              <w:t xml:space="preserve"> the agreement in GTW </w:t>
            </w:r>
            <w:r w:rsidRPr="00B11695">
              <w:rPr>
                <w:rFonts w:eastAsia="PMingLiU"/>
                <w:i/>
                <w:iCs/>
                <w:color w:val="0070C0"/>
              </w:rPr>
              <w:t xml:space="preserve">“Configuration and side condition of reference signal of the </w:t>
            </w:r>
            <w:proofErr w:type="spellStart"/>
            <w:r w:rsidRPr="00B11695">
              <w:rPr>
                <w:rFonts w:eastAsia="PMingLiU"/>
                <w:i/>
                <w:iCs/>
                <w:color w:val="0070C0"/>
              </w:rPr>
              <w:t>Band_with_BMRS</w:t>
            </w:r>
            <w:proofErr w:type="spellEnd"/>
            <w:r w:rsidRPr="00B11695">
              <w:rPr>
                <w:rFonts w:eastAsia="PMingLiU"/>
                <w:i/>
                <w:iCs/>
                <w:color w:val="0070C0"/>
              </w:rPr>
              <w:t xml:space="preserve"> is as single-band beam correspondence operation”</w:t>
            </w:r>
            <w:r w:rsidRPr="00B11695">
              <w:rPr>
                <w:rFonts w:eastAsia="PMingLiU"/>
                <w:color w:val="0070C0"/>
              </w:rPr>
              <w:t xml:space="preserve">, </w:t>
            </w:r>
            <w:r>
              <w:rPr>
                <w:rFonts w:eastAsia="PMingLiU"/>
                <w:color w:val="0070C0"/>
              </w:rPr>
              <w:t>hence, the table</w:t>
            </w:r>
            <w:r w:rsidRPr="00B11695">
              <w:rPr>
                <w:rFonts w:eastAsia="PMingLiU"/>
                <w:color w:val="0070C0"/>
              </w:rPr>
              <w:t xml:space="preserve"> further </w:t>
            </w:r>
            <w:r>
              <w:rPr>
                <w:rFonts w:eastAsia="PMingLiU"/>
                <w:color w:val="0070C0"/>
              </w:rPr>
              <w:t>discuss</w:t>
            </w:r>
            <w:r w:rsidRPr="00B11695">
              <w:rPr>
                <w:rFonts w:eastAsia="PMingLiU"/>
                <w:color w:val="0070C0"/>
              </w:rPr>
              <w:t xml:space="preserve"> 3 cases</w:t>
            </w:r>
            <w:r w:rsidRPr="00B11695">
              <w:rPr>
                <w:rFonts w:eastAsia="PMingLiU" w:hint="eastAsia"/>
                <w:color w:val="0070C0"/>
              </w:rPr>
              <w:t>,</w:t>
            </w:r>
            <w:r w:rsidRPr="00B11695">
              <w:rPr>
                <w:rFonts w:eastAsia="PMingLiU"/>
                <w:color w:val="0070C0"/>
              </w:rPr>
              <w:t xml:space="preserve"> that aligned with single-band beam correspondence cases, for further review</w:t>
            </w:r>
            <w:r w:rsidRPr="00B11695">
              <w:rPr>
                <w:rFonts w:eastAsia="PMingLiU" w:hint="eastAsia"/>
                <w:color w:val="0070C0"/>
              </w:rPr>
              <w:t>.</w:t>
            </w:r>
          </w:p>
          <w:p w14:paraId="4A79551C" w14:textId="77777777" w:rsidR="00D26B3E" w:rsidRPr="00B11695" w:rsidRDefault="00D26B3E" w:rsidP="009C5541">
            <w:pPr>
              <w:spacing w:after="120"/>
              <w:rPr>
                <w:rFonts w:eastAsia="PMingLiU"/>
                <w:color w:val="0070C0"/>
              </w:rPr>
            </w:pPr>
          </w:p>
          <w:p w14:paraId="2BC2FFD2" w14:textId="77777777" w:rsidR="00D26B3E" w:rsidRDefault="00D26B3E" w:rsidP="009C5541">
            <w:pPr>
              <w:spacing w:after="120"/>
              <w:rPr>
                <w:rFonts w:eastAsia="PMingLiU"/>
                <w:color w:val="0070C0"/>
              </w:rPr>
            </w:pPr>
            <w:r>
              <w:rPr>
                <w:rFonts w:eastAsia="PMingLiU" w:hint="eastAsia"/>
                <w:color w:val="0070C0"/>
              </w:rPr>
              <w:t>W</w:t>
            </w:r>
            <w:r>
              <w:rPr>
                <w:rFonts w:eastAsia="PMingLiU"/>
                <w:color w:val="0070C0"/>
              </w:rPr>
              <w:t xml:space="preserve">e are fine to use your </w:t>
            </w:r>
            <w:r>
              <w:rPr>
                <w:rFonts w:eastAsia="PMingLiU" w:hint="eastAsia"/>
                <w:color w:val="0070C0"/>
              </w:rPr>
              <w:t>p</w:t>
            </w:r>
            <w:r>
              <w:rPr>
                <w:rFonts w:eastAsia="PMingLiU"/>
                <w:color w:val="0070C0"/>
              </w:rPr>
              <w:t xml:space="preserve">rofessional wording. How about </w:t>
            </w:r>
            <w:r w:rsidRPr="00B11695">
              <w:rPr>
                <w:rFonts w:eastAsia="PMingLiU"/>
                <w:color w:val="FF0000"/>
              </w:rPr>
              <w:t>Option</w:t>
            </w:r>
            <w:r w:rsidRPr="00B11695">
              <w:rPr>
                <w:rFonts w:eastAsia="PMingLiU" w:hint="eastAsia"/>
                <w:color w:val="FF0000"/>
              </w:rPr>
              <w:t>1</w:t>
            </w:r>
            <w:r w:rsidRPr="00B11695">
              <w:rPr>
                <w:rFonts w:eastAsia="PMingLiU"/>
                <w:color w:val="FF0000"/>
              </w:rPr>
              <w:t>_new</w:t>
            </w:r>
            <w:r w:rsidRPr="00B11695">
              <w:rPr>
                <w:rFonts w:eastAsia="PMingLiU"/>
                <w:color w:val="0070C0"/>
              </w:rPr>
              <w:t>?</w:t>
            </w:r>
          </w:p>
          <w:p w14:paraId="72DCDD4C" w14:textId="77777777" w:rsidR="00D26B3E" w:rsidRPr="00B11695" w:rsidRDefault="00D26B3E" w:rsidP="009C554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B11695">
              <w:rPr>
                <w:rFonts w:eastAsia="SimSun"/>
                <w:color w:val="000000" w:themeColor="text1"/>
                <w:szCs w:val="24"/>
                <w:lang w:eastAsia="zh-CN"/>
              </w:rPr>
              <w:t xml:space="preserve">Option1: Exact reference signal configuration of </w:t>
            </w:r>
            <w:proofErr w:type="spellStart"/>
            <w:r w:rsidRPr="00B11695">
              <w:rPr>
                <w:rFonts w:eastAsia="SimSun"/>
                <w:color w:val="000000" w:themeColor="text1"/>
                <w:szCs w:val="24"/>
                <w:lang w:eastAsia="zh-CN"/>
              </w:rPr>
              <w:t>Band_without_BMRS</w:t>
            </w:r>
            <w:proofErr w:type="spellEnd"/>
            <w:r w:rsidRPr="00B11695">
              <w:rPr>
                <w:rFonts w:eastAsia="SimSun"/>
                <w:color w:val="000000" w:themeColor="text1"/>
                <w:szCs w:val="24"/>
                <w:lang w:eastAsia="zh-CN"/>
              </w:rPr>
              <w:t xml:space="preserve"> is based on reference configuration of </w:t>
            </w:r>
            <w:proofErr w:type="spellStart"/>
            <w:r w:rsidRPr="00B11695">
              <w:rPr>
                <w:rFonts w:eastAsia="SimSun"/>
                <w:color w:val="000000" w:themeColor="text1"/>
                <w:szCs w:val="24"/>
                <w:lang w:eastAsia="zh-CN"/>
              </w:rPr>
              <w:t>Band_with_BMRS</w:t>
            </w:r>
            <w:proofErr w:type="spellEnd"/>
            <w:r w:rsidRPr="00B11695">
              <w:rPr>
                <w:rFonts w:eastAsia="SimSun"/>
                <w:color w:val="000000" w:themeColor="text1"/>
                <w:szCs w:val="24"/>
                <w:lang w:eastAsia="zh-CN"/>
              </w:rPr>
              <w:t xml:space="preserve"> as below table.</w:t>
            </w:r>
          </w:p>
          <w:tbl>
            <w:tblPr>
              <w:tblW w:w="7503" w:type="dxa"/>
              <w:jc w:val="right"/>
              <w:tblCellMar>
                <w:left w:w="0" w:type="dxa"/>
                <w:right w:w="0" w:type="dxa"/>
              </w:tblCellMar>
              <w:tblLook w:val="04A0" w:firstRow="1" w:lastRow="0" w:firstColumn="1" w:lastColumn="0" w:noHBand="0" w:noVBand="1"/>
            </w:tblPr>
            <w:tblGrid>
              <w:gridCol w:w="409"/>
              <w:gridCol w:w="2133"/>
              <w:gridCol w:w="4961"/>
            </w:tblGrid>
            <w:tr w:rsidR="00D26B3E" w14:paraId="31672CC4" w14:textId="77777777" w:rsidTr="009C5541">
              <w:trPr>
                <w:trHeight w:val="28"/>
                <w:jc w:val="right"/>
              </w:trPr>
              <w:tc>
                <w:tcPr>
                  <w:tcW w:w="409" w:type="dxa"/>
                  <w:vMerge w:val="restart"/>
                  <w:tcBorders>
                    <w:top w:val="single" w:sz="8" w:space="0" w:color="000000"/>
                    <w:left w:val="single" w:sz="8" w:space="0" w:color="000000"/>
                    <w:right w:val="single" w:sz="8" w:space="0" w:color="000000"/>
                  </w:tcBorders>
                  <w:shd w:val="clear" w:color="auto" w:fill="D9D9D9"/>
                  <w:vAlign w:val="center"/>
                </w:tcPr>
                <w:p w14:paraId="1E22ADCA" w14:textId="77777777" w:rsidR="00D26B3E" w:rsidRDefault="00D26B3E" w:rsidP="009C5541">
                  <w:pPr>
                    <w:spacing w:after="0"/>
                    <w:jc w:val="center"/>
                    <w:rPr>
                      <w:lang w:eastAsia="de-DE"/>
                    </w:rPr>
                  </w:pPr>
                  <w:r>
                    <w:rPr>
                      <w:lang w:eastAsia="de-DE"/>
                    </w:rPr>
                    <w:t>Case</w:t>
                  </w:r>
                </w:p>
              </w:tc>
              <w:tc>
                <w:tcPr>
                  <w:tcW w:w="70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3371D78E" w14:textId="77777777" w:rsidR="00D26B3E" w:rsidRDefault="00D26B3E" w:rsidP="009C5541">
                  <w:pPr>
                    <w:spacing w:after="0"/>
                    <w:jc w:val="center"/>
                    <w:rPr>
                      <w:lang w:eastAsia="de-DE"/>
                    </w:rPr>
                  </w:pPr>
                  <w:r>
                    <w:rPr>
                      <w:lang w:eastAsia="de-DE"/>
                    </w:rPr>
                    <w:t>reference signal configuration</w:t>
                  </w:r>
                </w:p>
              </w:tc>
            </w:tr>
            <w:tr w:rsidR="00D26B3E" w14:paraId="11BCAA92" w14:textId="77777777" w:rsidTr="009C5541">
              <w:trPr>
                <w:trHeight w:val="28"/>
                <w:jc w:val="right"/>
              </w:trPr>
              <w:tc>
                <w:tcPr>
                  <w:tcW w:w="409" w:type="dxa"/>
                  <w:vMerge/>
                  <w:tcBorders>
                    <w:left w:val="single" w:sz="8" w:space="0" w:color="000000"/>
                    <w:bottom w:val="single" w:sz="8" w:space="0" w:color="000000"/>
                    <w:right w:val="single" w:sz="8" w:space="0" w:color="000000"/>
                  </w:tcBorders>
                  <w:shd w:val="clear" w:color="auto" w:fill="D9D9D9"/>
                  <w:vAlign w:val="center"/>
                </w:tcPr>
                <w:p w14:paraId="5E2D2E4C" w14:textId="77777777" w:rsidR="00D26B3E" w:rsidRDefault="00D26B3E" w:rsidP="009C5541">
                  <w:pPr>
                    <w:spacing w:after="0"/>
                    <w:jc w:val="center"/>
                    <w:rPr>
                      <w:lang w:eastAsia="de-DE"/>
                    </w:rPr>
                  </w:pPr>
                </w:p>
              </w:tc>
              <w:tc>
                <w:tcPr>
                  <w:tcW w:w="21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06560450" w14:textId="77777777" w:rsidR="00D26B3E" w:rsidRDefault="00D26B3E" w:rsidP="009C5541">
                  <w:pPr>
                    <w:spacing w:after="0"/>
                    <w:jc w:val="center"/>
                    <w:rPr>
                      <w:color w:val="000000" w:themeColor="text1"/>
                      <w:lang w:eastAsia="de-DE"/>
                    </w:rPr>
                  </w:pPr>
                  <w:proofErr w:type="spellStart"/>
                  <w:r>
                    <w:rPr>
                      <w:i/>
                      <w:iCs/>
                      <w:color w:val="000000" w:themeColor="text1"/>
                      <w:lang w:eastAsia="de-DE"/>
                    </w:rPr>
                    <w:t>Band_with_BMRS</w:t>
                  </w:r>
                  <w:proofErr w:type="spellEnd"/>
                </w:p>
              </w:tc>
              <w:tc>
                <w:tcPr>
                  <w:tcW w:w="49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2CF0175A" w14:textId="77777777" w:rsidR="00D26B3E" w:rsidRDefault="00D26B3E" w:rsidP="009C5541">
                  <w:pPr>
                    <w:spacing w:after="0"/>
                    <w:jc w:val="center"/>
                    <w:rPr>
                      <w:color w:val="000000" w:themeColor="text1"/>
                      <w:lang w:eastAsia="de-DE"/>
                    </w:rPr>
                  </w:pPr>
                  <w:proofErr w:type="spellStart"/>
                  <w:r>
                    <w:rPr>
                      <w:i/>
                      <w:iCs/>
                      <w:color w:val="000000" w:themeColor="text1"/>
                      <w:lang w:eastAsia="de-DE"/>
                    </w:rPr>
                    <w:t>Band_without_BMRS</w:t>
                  </w:r>
                  <w:proofErr w:type="spellEnd"/>
                </w:p>
              </w:tc>
            </w:tr>
            <w:tr w:rsidR="00D26B3E" w14:paraId="6C01213A" w14:textId="77777777" w:rsidTr="009C5541">
              <w:trPr>
                <w:trHeight w:val="70"/>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0DE85279" w14:textId="77777777" w:rsidR="00D26B3E" w:rsidRDefault="00D26B3E" w:rsidP="009C5541">
                  <w:pPr>
                    <w:spacing w:after="0"/>
                    <w:jc w:val="center"/>
                    <w:rPr>
                      <w:rFonts w:eastAsia="PMingLiU"/>
                    </w:rPr>
                  </w:pPr>
                  <w:r>
                    <w:rPr>
                      <w:rFonts w:eastAsia="PMingLiU"/>
                    </w:rPr>
                    <w:t>1</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B09E9C" w14:textId="77777777" w:rsidR="00D26B3E" w:rsidRDefault="00D26B3E" w:rsidP="009C5541">
                  <w:pPr>
                    <w:spacing w:after="0"/>
                    <w:rPr>
                      <w:color w:val="000000" w:themeColor="text1"/>
                      <w:lang w:eastAsia="de-DE"/>
                    </w:rPr>
                  </w:pPr>
                  <w:r w:rsidRPr="000D65DC">
                    <w:rPr>
                      <w:b/>
                      <w:bCs/>
                      <w:color w:val="000000" w:themeColor="text1"/>
                      <w:lang w:eastAsia="de-DE"/>
                    </w:rPr>
                    <w:t xml:space="preserve">CSI-RS and </w:t>
                  </w:r>
                  <w:r>
                    <w:rPr>
                      <w:b/>
                      <w:bCs/>
                      <w:color w:val="000000" w:themeColor="text1"/>
                      <w:lang w:eastAsia="de-DE"/>
                    </w:rPr>
                    <w:t>SSB</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C1986C" w14:textId="77777777" w:rsidR="00D26B3E" w:rsidRDefault="00D26B3E" w:rsidP="009C5541">
                  <w:pPr>
                    <w:spacing w:after="0"/>
                    <w:rPr>
                      <w:color w:val="000000" w:themeColor="text1"/>
                      <w:lang w:eastAsia="de-DE"/>
                    </w:rPr>
                  </w:pPr>
                  <w:r w:rsidRPr="00B11695">
                    <w:rPr>
                      <w:rFonts w:eastAsia="PMingLiU"/>
                      <w:b/>
                      <w:bCs/>
                      <w:color w:val="FF0000"/>
                      <w:lang w:val="en-US" w:eastAsia="zh-TW"/>
                    </w:rPr>
                    <w:t>CSI-RS</w:t>
                  </w:r>
                  <w:r>
                    <w:rPr>
                      <w:rFonts w:eastAsia="PMingLiU" w:hint="eastAsia"/>
                      <w:b/>
                      <w:bCs/>
                      <w:color w:val="FF0000"/>
                      <w:lang w:val="en-US" w:eastAsia="zh-TW"/>
                    </w:rPr>
                    <w:t xml:space="preserve"> </w:t>
                  </w:r>
                  <w:r>
                    <w:rPr>
                      <w:rFonts w:eastAsia="PMingLiU"/>
                      <w:b/>
                      <w:bCs/>
                      <w:color w:val="FF0000"/>
                      <w:lang w:val="en-US" w:eastAsia="zh-TW"/>
                    </w:rPr>
                    <w:t xml:space="preserve">and </w:t>
                  </w:r>
                  <w:r w:rsidRPr="00B11695">
                    <w:rPr>
                      <w:rFonts w:eastAsia="PMingLiU"/>
                      <w:b/>
                      <w:bCs/>
                      <w:color w:val="FF0000"/>
                      <w:lang w:val="en-US" w:eastAsia="zh-TW"/>
                    </w:rPr>
                    <w:t>SSB</w:t>
                  </w:r>
                  <w:r w:rsidRPr="00B11695">
                    <w:rPr>
                      <w:rFonts w:eastAsia="PMingLiU"/>
                      <w:color w:val="FF0000"/>
                      <w:lang w:val="en-US" w:eastAsia="zh-TW"/>
                    </w:rPr>
                    <w:t xml:space="preserve"> trace its QCL type-D dependence to a reference signal in </w:t>
                  </w:r>
                  <w:proofErr w:type="spellStart"/>
                  <w:r w:rsidRPr="00B11695">
                    <w:rPr>
                      <w:rFonts w:eastAsia="PMingLiU"/>
                      <w:color w:val="FF0000"/>
                      <w:lang w:val="en-US" w:eastAsia="zh-TW"/>
                    </w:rPr>
                    <w:t>Band_with_BMRS</w:t>
                  </w:r>
                  <w:proofErr w:type="spellEnd"/>
                </w:p>
              </w:tc>
            </w:tr>
            <w:tr w:rsidR="00D26B3E" w14:paraId="2FAA0948" w14:textId="77777777" w:rsidTr="009C5541">
              <w:trPr>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02649E8B" w14:textId="77777777" w:rsidR="00D26B3E" w:rsidRDefault="00D26B3E" w:rsidP="009C5541">
                  <w:pPr>
                    <w:spacing w:after="0"/>
                    <w:jc w:val="center"/>
                    <w:rPr>
                      <w:rFonts w:eastAsia="PMingLiU"/>
                    </w:rPr>
                  </w:pPr>
                  <w:r>
                    <w:rPr>
                      <w:rFonts w:eastAsia="PMingLiU"/>
                    </w:rPr>
                    <w:t>2</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22E055" w14:textId="77777777" w:rsidR="00D26B3E" w:rsidRDefault="00D26B3E" w:rsidP="009C5541">
                  <w:pPr>
                    <w:spacing w:after="0"/>
                    <w:rPr>
                      <w:color w:val="000000" w:themeColor="text1"/>
                      <w:lang w:eastAsia="de-DE"/>
                    </w:rPr>
                  </w:pPr>
                  <w:r>
                    <w:rPr>
                      <w:b/>
                      <w:bCs/>
                      <w:color w:val="000000" w:themeColor="text1"/>
                      <w:lang w:eastAsia="de-DE"/>
                    </w:rPr>
                    <w:t>CSI-RS</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0512AA" w14:textId="77777777" w:rsidR="00D26B3E" w:rsidRDefault="00D26B3E" w:rsidP="009C5541">
                  <w:pPr>
                    <w:spacing w:after="0"/>
                    <w:rPr>
                      <w:color w:val="000000" w:themeColor="text1"/>
                      <w:lang w:eastAsia="de-DE"/>
                    </w:rPr>
                  </w:pPr>
                  <w:r w:rsidRPr="00B11695">
                    <w:rPr>
                      <w:rFonts w:eastAsia="PMingLiU"/>
                      <w:b/>
                      <w:bCs/>
                      <w:color w:val="FF0000"/>
                      <w:lang w:val="en-US" w:eastAsia="zh-TW"/>
                    </w:rPr>
                    <w:t>CSI-RS</w:t>
                  </w:r>
                  <w:r w:rsidRPr="00B11695">
                    <w:rPr>
                      <w:rFonts w:eastAsia="PMingLiU"/>
                      <w:color w:val="FF0000"/>
                      <w:lang w:val="en-US" w:eastAsia="zh-TW"/>
                    </w:rPr>
                    <w:t xml:space="preserve"> trace its QCL type-D dependence to a reference signal in </w:t>
                  </w:r>
                  <w:proofErr w:type="spellStart"/>
                  <w:r w:rsidRPr="00B11695">
                    <w:rPr>
                      <w:rFonts w:eastAsia="PMingLiU"/>
                      <w:color w:val="FF0000"/>
                      <w:lang w:val="en-US" w:eastAsia="zh-TW"/>
                    </w:rPr>
                    <w:t>Band_with_BMRS</w:t>
                  </w:r>
                  <w:proofErr w:type="spellEnd"/>
                </w:p>
              </w:tc>
            </w:tr>
            <w:tr w:rsidR="00D26B3E" w14:paraId="58ADE023" w14:textId="77777777" w:rsidTr="009C5541">
              <w:trPr>
                <w:trHeight w:val="28"/>
                <w:jc w:val="right"/>
              </w:trPr>
              <w:tc>
                <w:tcPr>
                  <w:tcW w:w="409" w:type="dxa"/>
                  <w:tcBorders>
                    <w:top w:val="single" w:sz="8" w:space="0" w:color="000000"/>
                    <w:left w:val="single" w:sz="8" w:space="0" w:color="000000"/>
                    <w:bottom w:val="single" w:sz="8" w:space="0" w:color="000000"/>
                    <w:right w:val="single" w:sz="8" w:space="0" w:color="000000"/>
                  </w:tcBorders>
                  <w:vAlign w:val="center"/>
                </w:tcPr>
                <w:p w14:paraId="2932DD02" w14:textId="77777777" w:rsidR="00D26B3E" w:rsidRDefault="00D26B3E" w:rsidP="009C5541">
                  <w:pPr>
                    <w:spacing w:after="0"/>
                    <w:jc w:val="center"/>
                    <w:rPr>
                      <w:rFonts w:eastAsia="PMingLiU"/>
                    </w:rPr>
                  </w:pPr>
                  <w:r>
                    <w:rPr>
                      <w:rFonts w:eastAsia="PMingLiU"/>
                    </w:rPr>
                    <w:t>3</w:t>
                  </w:r>
                </w:p>
              </w:tc>
              <w:tc>
                <w:tcPr>
                  <w:tcW w:w="2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556501" w14:textId="77777777" w:rsidR="00D26B3E" w:rsidRDefault="00D26B3E" w:rsidP="009C5541">
                  <w:pPr>
                    <w:spacing w:after="0"/>
                    <w:rPr>
                      <w:color w:val="000000" w:themeColor="text1"/>
                      <w:lang w:eastAsia="de-DE"/>
                    </w:rPr>
                  </w:pPr>
                  <w:r>
                    <w:rPr>
                      <w:b/>
                      <w:bCs/>
                      <w:color w:val="000000" w:themeColor="text1"/>
                      <w:lang w:eastAsia="de-DE"/>
                    </w:rPr>
                    <w:t>SSB</w:t>
                  </w:r>
                  <w:r>
                    <w:rPr>
                      <w:color w:val="000000" w:themeColor="text1"/>
                      <w:lang w:eastAsia="de-DE"/>
                    </w:rPr>
                    <w:t xml:space="preserve"> based</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109196" w14:textId="77777777" w:rsidR="00D26B3E" w:rsidRDefault="00D26B3E" w:rsidP="009C5541">
                  <w:pPr>
                    <w:spacing w:after="0"/>
                    <w:rPr>
                      <w:color w:val="000000" w:themeColor="text1"/>
                      <w:lang w:eastAsia="de-DE"/>
                    </w:rPr>
                  </w:pPr>
                  <w:r w:rsidRPr="00B11695">
                    <w:rPr>
                      <w:rFonts w:eastAsia="PMingLiU"/>
                      <w:b/>
                      <w:bCs/>
                      <w:color w:val="FF0000"/>
                      <w:lang w:val="en-US" w:eastAsia="zh-TW"/>
                    </w:rPr>
                    <w:t>SSB</w:t>
                  </w:r>
                  <w:r w:rsidRPr="00B11695">
                    <w:rPr>
                      <w:rFonts w:eastAsia="PMingLiU"/>
                      <w:color w:val="FF0000"/>
                      <w:lang w:val="en-US" w:eastAsia="zh-TW"/>
                    </w:rPr>
                    <w:t xml:space="preserve"> trace its QCL type-D dependence to a reference signal in </w:t>
                  </w:r>
                  <w:proofErr w:type="spellStart"/>
                  <w:r w:rsidRPr="00B11695">
                    <w:rPr>
                      <w:rFonts w:eastAsia="PMingLiU"/>
                      <w:color w:val="FF0000"/>
                      <w:lang w:val="en-US" w:eastAsia="zh-TW"/>
                    </w:rPr>
                    <w:t>Band_with_BMRS</w:t>
                  </w:r>
                  <w:proofErr w:type="spellEnd"/>
                </w:p>
              </w:tc>
            </w:tr>
          </w:tbl>
          <w:p w14:paraId="217C84D8" w14:textId="77777777" w:rsidR="00D26B3E" w:rsidRPr="00B11695" w:rsidRDefault="00D26B3E" w:rsidP="009C5541">
            <w:pPr>
              <w:spacing w:after="120"/>
              <w:rPr>
                <w:rFonts w:eastAsia="PMingLiU"/>
                <w:color w:val="0070C0"/>
              </w:rPr>
            </w:pPr>
          </w:p>
        </w:tc>
      </w:tr>
      <w:tr w:rsidR="00D26B3E" w14:paraId="733DD524" w14:textId="77777777" w:rsidTr="009C5541">
        <w:tc>
          <w:tcPr>
            <w:tcW w:w="1413" w:type="dxa"/>
          </w:tcPr>
          <w:p w14:paraId="629DE06F" w14:textId="77777777" w:rsidR="00D26B3E" w:rsidRDefault="00D26B3E" w:rsidP="009C5541">
            <w:pPr>
              <w:spacing w:after="120"/>
              <w:rPr>
                <w:rFonts w:eastAsiaTheme="minorEastAsia"/>
                <w:color w:val="0070C0"/>
                <w:lang w:eastAsia="zh-CN"/>
              </w:rPr>
            </w:pPr>
          </w:p>
        </w:tc>
        <w:tc>
          <w:tcPr>
            <w:tcW w:w="8218" w:type="dxa"/>
          </w:tcPr>
          <w:p w14:paraId="5DB7E7A0" w14:textId="77777777" w:rsidR="00D26B3E" w:rsidRDefault="00D26B3E" w:rsidP="009C5541">
            <w:pPr>
              <w:spacing w:after="120"/>
              <w:rPr>
                <w:rFonts w:eastAsiaTheme="minorEastAsia"/>
                <w:color w:val="0070C0"/>
                <w:lang w:eastAsia="zh-CN"/>
              </w:rPr>
            </w:pPr>
          </w:p>
        </w:tc>
      </w:tr>
    </w:tbl>
    <w:p w14:paraId="2626B520" w14:textId="77777777" w:rsidR="00D26B3E" w:rsidRDefault="00D26B3E" w:rsidP="00D26B3E">
      <w:pPr>
        <w:rPr>
          <w:lang w:val="en-US" w:eastAsia="fi-FI"/>
        </w:rPr>
      </w:pPr>
    </w:p>
    <w:p w14:paraId="35FF4798" w14:textId="77777777" w:rsidR="00D26B3E" w:rsidRDefault="00D26B3E" w:rsidP="00D26B3E">
      <w:pPr>
        <w:rPr>
          <w:lang w:val="en-US" w:eastAsia="fi-FI"/>
        </w:rPr>
      </w:pPr>
    </w:p>
    <w:p w14:paraId="1D6A6A30" w14:textId="77777777" w:rsidR="00D26B3E" w:rsidRDefault="00D26B3E" w:rsidP="00D26B3E">
      <w:pPr>
        <w:pStyle w:val="Heading2"/>
        <w:rPr>
          <w:lang w:val="en-US" w:eastAsia="fi-FI"/>
        </w:rPr>
      </w:pPr>
      <w:r>
        <w:rPr>
          <w:lang w:val="en-US" w:eastAsia="fi-FI"/>
        </w:rPr>
        <w:t>2.4</w:t>
      </w:r>
      <w:r>
        <w:rPr>
          <w:lang w:val="en-US" w:eastAsia="fi-FI"/>
        </w:rPr>
        <w:tab/>
        <w:t>UE capability</w:t>
      </w:r>
    </w:p>
    <w:p w14:paraId="1678705B" w14:textId="77777777" w:rsidR="00D26B3E" w:rsidRPr="00AC0EC1" w:rsidRDefault="00D26B3E" w:rsidP="00D26B3E">
      <w:pPr>
        <w:rPr>
          <w:lang w:val="en-US" w:eastAsia="fi-FI"/>
        </w:rPr>
      </w:pPr>
    </w:p>
    <w:tbl>
      <w:tblPr>
        <w:tblStyle w:val="TableGrid"/>
        <w:tblW w:w="0" w:type="auto"/>
        <w:tblLook w:val="04A0" w:firstRow="1" w:lastRow="0" w:firstColumn="1" w:lastColumn="0" w:noHBand="0" w:noVBand="1"/>
      </w:tblPr>
      <w:tblGrid>
        <w:gridCol w:w="2830"/>
        <w:gridCol w:w="6801"/>
      </w:tblGrid>
      <w:tr w:rsidR="00D26B3E" w:rsidRPr="005C5A58" w14:paraId="4EC3D6CE" w14:textId="77777777" w:rsidTr="009C5541">
        <w:tc>
          <w:tcPr>
            <w:tcW w:w="2830" w:type="dxa"/>
          </w:tcPr>
          <w:p w14:paraId="257B2063" w14:textId="77777777" w:rsidR="00D26B3E" w:rsidRPr="005C5A58" w:rsidRDefault="00D26B3E" w:rsidP="009C5541">
            <w:pPr>
              <w:rPr>
                <w:rFonts w:eastAsiaTheme="minorEastAsia"/>
                <w:b/>
                <w:bCs/>
                <w:color w:val="0070C0"/>
                <w:lang w:eastAsia="zh-CN"/>
              </w:rPr>
            </w:pPr>
            <w:r>
              <w:rPr>
                <w:b/>
                <w:color w:val="0070C0"/>
                <w:u w:val="single"/>
                <w:lang w:eastAsia="ko-KR"/>
              </w:rPr>
              <w:t>Issue 4-5-1: UE-centric description is adopted in IBM and CBM definition.</w:t>
            </w:r>
          </w:p>
        </w:tc>
        <w:tc>
          <w:tcPr>
            <w:tcW w:w="6801" w:type="dxa"/>
          </w:tcPr>
          <w:p w14:paraId="7F963AD2" w14:textId="77777777" w:rsidR="00D26B3E" w:rsidRPr="005C5A58" w:rsidRDefault="00D26B3E" w:rsidP="009C5541">
            <w:pPr>
              <w:rPr>
                <w:rFonts w:eastAsiaTheme="minorEastAsia"/>
                <w:iCs/>
                <w:color w:val="0070C0"/>
                <w:lang w:eastAsia="zh-CN"/>
              </w:rPr>
            </w:pPr>
            <w:r w:rsidRPr="005C5A58">
              <w:rPr>
                <w:rFonts w:eastAsiaTheme="minorEastAsia"/>
                <w:iCs/>
                <w:color w:val="0070C0"/>
                <w:lang w:eastAsia="zh-CN"/>
              </w:rPr>
              <w:t>Was discussed in GTW</w:t>
            </w:r>
          </w:p>
          <w:p w14:paraId="415B87B8" w14:textId="77777777" w:rsidR="00D26B3E" w:rsidRDefault="00D26B3E" w:rsidP="009C5541">
            <w:pPr>
              <w:rPr>
                <w:rFonts w:eastAsiaTheme="minorEastAsia"/>
                <w:i/>
                <w:color w:val="0070C0"/>
                <w:lang w:eastAsia="zh-CN"/>
              </w:rPr>
            </w:pPr>
            <w:r>
              <w:rPr>
                <w:rFonts w:eastAsiaTheme="minorEastAsia"/>
                <w:i/>
                <w:color w:val="0070C0"/>
                <w:lang w:eastAsia="zh-CN"/>
              </w:rPr>
              <w:t>GTW</w:t>
            </w:r>
            <w:r>
              <w:rPr>
                <w:rFonts w:eastAsiaTheme="minorEastAsia" w:hint="eastAsia"/>
                <w:i/>
                <w:color w:val="0070C0"/>
                <w:lang w:eastAsia="zh-CN"/>
              </w:rPr>
              <w:t xml:space="preserve"> agreements:</w:t>
            </w:r>
          </w:p>
          <w:p w14:paraId="6F727A61" w14:textId="77777777" w:rsidR="00D26B3E" w:rsidRPr="003D3902" w:rsidRDefault="00D26B3E" w:rsidP="009C5541">
            <w:pPr>
              <w:spacing w:after="0"/>
              <w:rPr>
                <w:lang w:eastAsia="zh-CN"/>
              </w:rPr>
            </w:pPr>
            <w:r w:rsidRPr="005C5A58">
              <w:rPr>
                <w:lang w:eastAsia="zh-CN"/>
              </w:rPr>
              <w:t>Agree on Option 1 in principle but need check the concrete wording.</w:t>
            </w:r>
          </w:p>
          <w:p w14:paraId="15CDC198" w14:textId="77777777" w:rsidR="00D26B3E" w:rsidRDefault="00D26B3E" w:rsidP="009C5541">
            <w:pPr>
              <w:rPr>
                <w:rFonts w:eastAsiaTheme="minorEastAsia"/>
                <w:i/>
                <w:color w:val="0070C0"/>
                <w:lang w:eastAsia="zh-CN"/>
              </w:rPr>
            </w:pPr>
          </w:p>
          <w:p w14:paraId="11889C7E"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40E8510F" w14:textId="77777777" w:rsidR="00D26B3E" w:rsidRDefault="00D26B3E" w:rsidP="009C5541">
            <w:pPr>
              <w:pStyle w:val="ListParagraph"/>
              <w:numPr>
                <w:ilvl w:val="0"/>
                <w:numId w:val="4"/>
              </w:numPr>
              <w:overflowPunct/>
              <w:autoSpaceDE/>
              <w:autoSpaceDN/>
              <w:adjustRightInd/>
              <w:spacing w:after="120"/>
              <w:ind w:firstLineChars="0"/>
              <w:textAlignment w:val="auto"/>
              <w:rPr>
                <w:color w:val="0070C0"/>
                <w:szCs w:val="24"/>
                <w:lang w:eastAsia="zh-CN"/>
              </w:rPr>
            </w:pPr>
            <w:r>
              <w:rPr>
                <w:color w:val="0070C0"/>
                <w:szCs w:val="24"/>
                <w:lang w:eastAsia="zh-CN"/>
              </w:rPr>
              <w:t>Option 1: refine the IBM and CBM definition to highlight the per-BC characteristics to avoid confusion.</w:t>
            </w:r>
          </w:p>
          <w:p w14:paraId="2B7A8AA3" w14:textId="77777777" w:rsidR="00D26B3E" w:rsidRPr="005C5A58" w:rsidRDefault="00D26B3E" w:rsidP="009C5541">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5C5A58">
              <w:rPr>
                <w:color w:val="0070C0"/>
                <w:szCs w:val="24"/>
                <w:lang w:eastAsia="zh-CN"/>
              </w:rPr>
              <w:lastRenderedPageBreak/>
              <w:t>Option 2: Not needed</w:t>
            </w:r>
          </w:p>
          <w:p w14:paraId="17254F0E"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0D569CA3" w14:textId="77777777" w:rsidR="00D26B3E" w:rsidRPr="005C5A58" w:rsidRDefault="00D26B3E" w:rsidP="009C5541">
            <w:pPr>
              <w:rPr>
                <w:rFonts w:eastAsiaTheme="minorEastAsia"/>
                <w:iCs/>
                <w:color w:val="0070C0"/>
                <w:lang w:eastAsia="zh-CN"/>
              </w:rPr>
            </w:pPr>
            <w:r w:rsidRPr="005C5A58">
              <w:rPr>
                <w:rFonts w:eastAsiaTheme="minorEastAsia"/>
                <w:iCs/>
                <w:color w:val="0070C0"/>
                <w:lang w:eastAsia="zh-CN"/>
              </w:rPr>
              <w:t>Discuss option 1 wording under WF.</w:t>
            </w:r>
          </w:p>
        </w:tc>
      </w:tr>
    </w:tbl>
    <w:p w14:paraId="4A148283" w14:textId="77777777" w:rsidR="00D26B3E" w:rsidRDefault="00D26B3E" w:rsidP="00D26B3E">
      <w:pPr>
        <w:rPr>
          <w:lang w:val="en-US" w:eastAsia="fi-FI"/>
        </w:rPr>
      </w:pPr>
    </w:p>
    <w:p w14:paraId="0FDFC817" w14:textId="77777777" w:rsidR="00D26B3E" w:rsidRDefault="00D26B3E" w:rsidP="00D26B3E">
      <w:pPr>
        <w:rPr>
          <w:b/>
          <w:bCs/>
          <w:lang w:val="en-US" w:eastAsia="fi-FI"/>
        </w:rPr>
      </w:pPr>
      <w:r w:rsidRPr="001D4798">
        <w:rPr>
          <w:b/>
          <w:bCs/>
          <w:lang w:val="en-US" w:eastAsia="fi-FI"/>
        </w:rPr>
        <w:t xml:space="preserve">WF: </w:t>
      </w:r>
    </w:p>
    <w:p w14:paraId="170BCE6F" w14:textId="77777777" w:rsidR="00D26B3E" w:rsidRPr="009713B3" w:rsidRDefault="00D26B3E" w:rsidP="00CE3579">
      <w:pPr>
        <w:pStyle w:val="ListParagraph"/>
        <w:numPr>
          <w:ilvl w:val="0"/>
          <w:numId w:val="29"/>
        </w:numPr>
        <w:ind w:firstLineChars="0"/>
        <w:contextualSpacing/>
        <w:rPr>
          <w:b/>
          <w:bCs/>
          <w:lang w:val="en-US" w:eastAsia="fi-FI"/>
        </w:rPr>
      </w:pPr>
      <w:r w:rsidRPr="001D4798">
        <w:rPr>
          <w:b/>
          <w:bCs/>
          <w:lang w:val="en-US" w:eastAsia="fi-FI"/>
        </w:rPr>
        <w:t>R</w:t>
      </w:r>
      <w:proofErr w:type="spellStart"/>
      <w:r w:rsidRPr="001D4798">
        <w:rPr>
          <w:b/>
          <w:bCs/>
          <w:szCs w:val="24"/>
          <w:lang w:eastAsia="zh-CN"/>
        </w:rPr>
        <w:t>efine</w:t>
      </w:r>
      <w:proofErr w:type="spellEnd"/>
      <w:r w:rsidRPr="001D4798">
        <w:rPr>
          <w:b/>
          <w:bCs/>
          <w:szCs w:val="24"/>
          <w:lang w:eastAsia="zh-CN"/>
        </w:rPr>
        <w:t xml:space="preserve"> the IBM and CBM definition to highlight the per-BC characteristics to avoid confusion.</w:t>
      </w:r>
    </w:p>
    <w:p w14:paraId="3AFB3504" w14:textId="77777777" w:rsidR="00D26B3E" w:rsidRPr="00C04A08" w:rsidRDefault="00D26B3E" w:rsidP="00CE3579">
      <w:pPr>
        <w:pStyle w:val="ListParagraph"/>
        <w:numPr>
          <w:ilvl w:val="1"/>
          <w:numId w:val="29"/>
        </w:numPr>
        <w:ind w:firstLineChars="0"/>
        <w:contextualSpacing/>
        <w:rPr>
          <w:lang w:eastAsia="zh-CN"/>
        </w:rPr>
      </w:pPr>
      <w:bookmarkStart w:id="7" w:name="OLE_LINK13"/>
      <w:bookmarkStart w:id="8" w:name="OLE_LINK14"/>
      <w:r w:rsidRPr="002720C2">
        <w:rPr>
          <w:b/>
          <w:bCs/>
          <w:lang w:eastAsia="zh-CN"/>
        </w:rPr>
        <w:t>IBM (Independent Beam Management):</w:t>
      </w:r>
      <w:r>
        <w:rPr>
          <w:lang w:eastAsia="zh-CN"/>
        </w:rPr>
        <w:t xml:space="preserve"> </w:t>
      </w:r>
      <w:r w:rsidRPr="00695740">
        <w:rPr>
          <w:lang w:eastAsia="zh-CN"/>
        </w:rPr>
        <w:t xml:space="preserve">A UE that supports </w:t>
      </w:r>
      <w:r>
        <w:rPr>
          <w:lang w:eastAsia="zh-CN"/>
        </w:rPr>
        <w:t xml:space="preserve">an </w:t>
      </w:r>
      <w:r w:rsidRPr="00695740">
        <w:rPr>
          <w:lang w:eastAsia="zh-CN"/>
        </w:rPr>
        <w:t xml:space="preserve">inter-band CA </w:t>
      </w:r>
      <w:r>
        <w:rPr>
          <w:lang w:eastAsia="zh-CN"/>
        </w:rPr>
        <w:t xml:space="preserve">configuration </w:t>
      </w:r>
      <w:r w:rsidRPr="00695740">
        <w:rPr>
          <w:lang w:eastAsia="zh-CN"/>
        </w:rPr>
        <w:t xml:space="preserve">with IBM selects its DL Rx beam(s) for all CCs in each configured band based on </w:t>
      </w:r>
      <w:bookmarkStart w:id="9" w:name="_Hlk70520000"/>
      <w:r w:rsidRPr="00695740">
        <w:rPr>
          <w:lang w:eastAsia="zh-CN"/>
        </w:rPr>
        <w:t>DL reference signal measurements made in that band</w:t>
      </w:r>
      <w:bookmarkEnd w:id="9"/>
      <w:r w:rsidRPr="00695740">
        <w:rPr>
          <w:lang w:eastAsia="zh-CN"/>
        </w:rPr>
        <w:t>.</w:t>
      </w:r>
    </w:p>
    <w:bookmarkEnd w:id="7"/>
    <w:bookmarkEnd w:id="8"/>
    <w:p w14:paraId="522DB93D" w14:textId="77777777" w:rsidR="00D26B3E" w:rsidRPr="002720C2" w:rsidRDefault="00D26B3E" w:rsidP="00CE3579">
      <w:pPr>
        <w:pStyle w:val="ListParagraph"/>
        <w:numPr>
          <w:ilvl w:val="1"/>
          <w:numId w:val="29"/>
        </w:numPr>
        <w:ind w:firstLineChars="0"/>
        <w:contextualSpacing/>
        <w:rPr>
          <w:b/>
          <w:bCs/>
          <w:lang w:val="en-US" w:eastAsia="fi-FI"/>
        </w:rPr>
      </w:pPr>
      <w:r w:rsidRPr="002720C2">
        <w:rPr>
          <w:b/>
        </w:rPr>
        <w:t xml:space="preserve">CBM (Common Beam Management): </w:t>
      </w:r>
      <w:r w:rsidRPr="002720C2">
        <w:rPr>
          <w:bCs/>
        </w:rPr>
        <w:t xml:space="preserve">A UE that supports an inter-band CA </w:t>
      </w:r>
      <w:r>
        <w:rPr>
          <w:lang w:eastAsia="zh-CN"/>
        </w:rPr>
        <w:t>configuration</w:t>
      </w:r>
      <w:r w:rsidRPr="002720C2">
        <w:rPr>
          <w:bCs/>
        </w:rPr>
        <w:t xml:space="preserve"> with CBM selects its DL Rx beam(s) for all CCs in all configured bands based on DL measurements made in the only CC configured with the reference signal for beam management</w:t>
      </w:r>
      <w:r w:rsidRPr="002720C2">
        <w:rPr>
          <w:b/>
        </w:rPr>
        <w:t>.</w:t>
      </w:r>
    </w:p>
    <w:p w14:paraId="3F282A62" w14:textId="77777777" w:rsidR="00D26B3E" w:rsidRDefault="00D26B3E" w:rsidP="00D26B3E">
      <w:pPr>
        <w:rPr>
          <w:lang w:val="en-US" w:eastAsia="fi-FI"/>
        </w:rPr>
      </w:pPr>
    </w:p>
    <w:tbl>
      <w:tblPr>
        <w:tblStyle w:val="TableGrid"/>
        <w:tblW w:w="0" w:type="auto"/>
        <w:tblLook w:val="04A0" w:firstRow="1" w:lastRow="0" w:firstColumn="1" w:lastColumn="0" w:noHBand="0" w:noVBand="1"/>
      </w:tblPr>
      <w:tblGrid>
        <w:gridCol w:w="1345"/>
        <w:gridCol w:w="8286"/>
      </w:tblGrid>
      <w:tr w:rsidR="00D26B3E" w14:paraId="0786334A" w14:textId="77777777" w:rsidTr="009C5541">
        <w:tc>
          <w:tcPr>
            <w:tcW w:w="1413" w:type="dxa"/>
          </w:tcPr>
          <w:p w14:paraId="02EEC78C"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86" w:type="dxa"/>
          </w:tcPr>
          <w:p w14:paraId="1D6A0673"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2C72DC81" w14:textId="77777777" w:rsidTr="009C5541">
        <w:tc>
          <w:tcPr>
            <w:tcW w:w="1413" w:type="dxa"/>
          </w:tcPr>
          <w:p w14:paraId="426A4944" w14:textId="77777777" w:rsidR="00D26B3E" w:rsidRDefault="00D26B3E" w:rsidP="009C5541">
            <w:pPr>
              <w:spacing w:after="120"/>
              <w:rPr>
                <w:rFonts w:eastAsiaTheme="minorEastAsia"/>
                <w:color w:val="0070C0"/>
                <w:lang w:eastAsia="zh-CN"/>
              </w:rPr>
            </w:pPr>
            <w:r>
              <w:rPr>
                <w:rFonts w:eastAsiaTheme="minorEastAsia"/>
                <w:color w:val="0070C0"/>
                <w:lang w:eastAsia="zh-CN"/>
              </w:rPr>
              <w:t>Nokia</w:t>
            </w:r>
          </w:p>
        </w:tc>
        <w:tc>
          <w:tcPr>
            <w:tcW w:w="8286" w:type="dxa"/>
          </w:tcPr>
          <w:p w14:paraId="02899611" w14:textId="77777777" w:rsidR="00D26B3E" w:rsidRDefault="00D26B3E" w:rsidP="009C5541">
            <w:pPr>
              <w:spacing w:after="120"/>
              <w:rPr>
                <w:rFonts w:eastAsiaTheme="minorEastAsia"/>
                <w:color w:val="0070C0"/>
                <w:lang w:eastAsia="zh-CN"/>
              </w:rPr>
            </w:pPr>
            <w:r>
              <w:rPr>
                <w:rFonts w:eastAsiaTheme="minorEastAsia"/>
                <w:color w:val="0070C0"/>
                <w:lang w:eastAsia="zh-CN"/>
              </w:rPr>
              <w:t xml:space="preserve">We agree with WF. Originally, we thought that also RAN2 needs a </w:t>
            </w:r>
            <w:proofErr w:type="gramStart"/>
            <w:r>
              <w:rPr>
                <w:rFonts w:eastAsiaTheme="minorEastAsia"/>
                <w:color w:val="0070C0"/>
                <w:lang w:eastAsia="zh-CN"/>
              </w:rPr>
              <w:t>change</w:t>
            </w:r>
            <w:proofErr w:type="gramEnd"/>
            <w:r>
              <w:rPr>
                <w:rFonts w:eastAsiaTheme="minorEastAsia"/>
                <w:color w:val="0070C0"/>
                <w:lang w:eastAsia="zh-CN"/>
              </w:rPr>
              <w:t xml:space="preserve"> but it seems that only RAN4 change is needed, is this correct?</w:t>
            </w:r>
          </w:p>
          <w:p w14:paraId="734EADEA" w14:textId="77777777" w:rsidR="00D26B3E" w:rsidRPr="0074140A" w:rsidRDefault="00D26B3E" w:rsidP="009C5541">
            <w:pPr>
              <w:spacing w:after="120"/>
              <w:rPr>
                <w:rFonts w:eastAsiaTheme="minorEastAsia"/>
                <w:color w:val="0070C0"/>
                <w:lang w:eastAsia="zh-CN"/>
              </w:rPr>
            </w:pPr>
            <w:r>
              <w:rPr>
                <w:noProof/>
                <w:lang w:eastAsia="ja-JP"/>
              </w:rPr>
              <w:drawing>
                <wp:inline distT="0" distB="0" distL="0" distR="0" wp14:anchorId="70AAD89F" wp14:editId="65452DEA">
                  <wp:extent cx="5120422" cy="144970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131069" cy="1452719"/>
                          </a:xfrm>
                          <a:prstGeom prst="rect">
                            <a:avLst/>
                          </a:prstGeom>
                        </pic:spPr>
                      </pic:pic>
                    </a:graphicData>
                  </a:graphic>
                </wp:inline>
              </w:drawing>
            </w:r>
          </w:p>
        </w:tc>
      </w:tr>
      <w:tr w:rsidR="00D26B3E" w14:paraId="06DBBAC6" w14:textId="77777777" w:rsidTr="009C5541">
        <w:tc>
          <w:tcPr>
            <w:tcW w:w="1413" w:type="dxa"/>
          </w:tcPr>
          <w:p w14:paraId="4D81FA08" w14:textId="77777777" w:rsidR="00D26B3E" w:rsidRPr="006A3BCD" w:rsidRDefault="00D26B3E" w:rsidP="009C5541">
            <w:pPr>
              <w:spacing w:after="120"/>
              <w:rPr>
                <w:rFonts w:eastAsia="DengXian"/>
                <w:color w:val="0070C0"/>
                <w:lang w:eastAsia="zh-CN"/>
              </w:rPr>
            </w:pPr>
            <w:r>
              <w:rPr>
                <w:rFonts w:eastAsia="DengXian" w:hint="eastAsia"/>
                <w:color w:val="0070C0"/>
                <w:lang w:eastAsia="zh-CN"/>
              </w:rPr>
              <w:t>S</w:t>
            </w:r>
            <w:r>
              <w:rPr>
                <w:rFonts w:eastAsia="DengXian"/>
                <w:color w:val="0070C0"/>
                <w:lang w:eastAsia="zh-CN"/>
              </w:rPr>
              <w:t>amsung</w:t>
            </w:r>
          </w:p>
        </w:tc>
        <w:tc>
          <w:tcPr>
            <w:tcW w:w="8286" w:type="dxa"/>
          </w:tcPr>
          <w:p w14:paraId="0E61F574" w14:textId="77777777" w:rsidR="00D26B3E" w:rsidRDefault="00D26B3E" w:rsidP="009C5541">
            <w:pPr>
              <w:spacing w:after="120"/>
              <w:rPr>
                <w:rFonts w:eastAsia="DengXian"/>
                <w:color w:val="0070C0"/>
                <w:lang w:eastAsia="zh-CN"/>
              </w:rPr>
            </w:pPr>
            <w:r>
              <w:rPr>
                <w:rFonts w:eastAsia="DengXian"/>
                <w:color w:val="0070C0"/>
                <w:lang w:eastAsia="zh-CN"/>
              </w:rPr>
              <w:t>We agree with this WF.</w:t>
            </w:r>
          </w:p>
          <w:p w14:paraId="5F120FDF" w14:textId="77777777" w:rsidR="00D26B3E" w:rsidRDefault="00D26B3E" w:rsidP="009C5541">
            <w:pPr>
              <w:spacing w:after="120"/>
              <w:rPr>
                <w:rFonts w:eastAsia="DengXian"/>
                <w:color w:val="0070C0"/>
                <w:lang w:eastAsia="zh-CN"/>
              </w:rPr>
            </w:pPr>
            <w:r>
              <w:rPr>
                <w:rFonts w:eastAsia="DengXian"/>
                <w:color w:val="0070C0"/>
                <w:lang w:eastAsia="zh-CN"/>
              </w:rPr>
              <w:t>Response to Nokia</w:t>
            </w:r>
          </w:p>
          <w:p w14:paraId="52F7C8B5" w14:textId="77777777" w:rsidR="00D26B3E" w:rsidRPr="006A3BCD" w:rsidRDefault="00D26B3E" w:rsidP="00CE3579">
            <w:pPr>
              <w:pStyle w:val="ListParagraph"/>
              <w:numPr>
                <w:ilvl w:val="0"/>
                <w:numId w:val="31"/>
              </w:numPr>
              <w:spacing w:after="120"/>
              <w:ind w:firstLineChars="0"/>
              <w:contextualSpacing/>
              <w:rPr>
                <w:rFonts w:eastAsia="DengXian"/>
                <w:color w:val="0070C0"/>
                <w:lang w:eastAsia="zh-CN"/>
              </w:rPr>
            </w:pPr>
            <w:r>
              <w:rPr>
                <w:rFonts w:eastAsia="DengXian"/>
                <w:color w:val="0070C0"/>
                <w:lang w:eastAsia="zh-CN"/>
              </w:rPr>
              <w:t xml:space="preserve">Yes, correct. </w:t>
            </w:r>
            <w:r w:rsidRPr="006A3BCD">
              <w:rPr>
                <w:rFonts w:eastAsia="DengXian" w:hint="eastAsia"/>
                <w:color w:val="0070C0"/>
                <w:lang w:eastAsia="zh-CN"/>
              </w:rPr>
              <w:t>R</w:t>
            </w:r>
            <w:r w:rsidRPr="006A3BCD">
              <w:rPr>
                <w:rFonts w:eastAsia="DengXian"/>
                <w:color w:val="0070C0"/>
                <w:lang w:eastAsia="zh-CN"/>
              </w:rPr>
              <w:t>AN2 needs no change. We just need to optimize BM definition</w:t>
            </w:r>
            <w:r>
              <w:rPr>
                <w:rFonts w:eastAsia="DengXian"/>
                <w:color w:val="0070C0"/>
                <w:lang w:eastAsia="zh-CN"/>
              </w:rPr>
              <w:t xml:space="preserve"> a bit</w:t>
            </w:r>
            <w:r w:rsidRPr="006A3BCD">
              <w:rPr>
                <w:rFonts w:eastAsia="DengXian"/>
                <w:color w:val="0070C0"/>
                <w:lang w:eastAsia="zh-CN"/>
              </w:rPr>
              <w:t xml:space="preserve"> in RAN4</w:t>
            </w:r>
            <w:r>
              <w:rPr>
                <w:rFonts w:eastAsia="DengXian"/>
                <w:color w:val="0070C0"/>
                <w:lang w:eastAsia="zh-CN"/>
              </w:rPr>
              <w:t xml:space="preserve"> to well align with RAN2 specification.</w:t>
            </w:r>
          </w:p>
        </w:tc>
      </w:tr>
      <w:tr w:rsidR="00D26B3E" w14:paraId="332767B3" w14:textId="77777777" w:rsidTr="009C5541">
        <w:tc>
          <w:tcPr>
            <w:tcW w:w="1413" w:type="dxa"/>
          </w:tcPr>
          <w:p w14:paraId="3698EA70" w14:textId="77777777" w:rsidR="00D26B3E" w:rsidRDefault="00D26B3E" w:rsidP="009C5541">
            <w:pPr>
              <w:spacing w:after="120"/>
              <w:rPr>
                <w:rFonts w:eastAsiaTheme="minorEastAsia"/>
                <w:color w:val="0070C0"/>
                <w:lang w:eastAsia="zh-CN"/>
              </w:rPr>
            </w:pPr>
            <w:r>
              <w:rPr>
                <w:rFonts w:eastAsiaTheme="minorEastAsia"/>
                <w:color w:val="0070C0"/>
                <w:lang w:eastAsia="zh-CN"/>
              </w:rPr>
              <w:t>Qualcomm</w:t>
            </w:r>
          </w:p>
        </w:tc>
        <w:tc>
          <w:tcPr>
            <w:tcW w:w="8286" w:type="dxa"/>
          </w:tcPr>
          <w:p w14:paraId="2366A07C" w14:textId="77777777" w:rsidR="00D26B3E" w:rsidRPr="006A3BCD" w:rsidRDefault="00D26B3E" w:rsidP="009C5541">
            <w:pPr>
              <w:spacing w:after="120"/>
              <w:rPr>
                <w:rFonts w:eastAsiaTheme="minorEastAsia"/>
                <w:color w:val="0070C0"/>
                <w:lang w:eastAsia="zh-CN"/>
              </w:rPr>
            </w:pPr>
            <w:r>
              <w:rPr>
                <w:rFonts w:eastAsiaTheme="minorEastAsia"/>
                <w:color w:val="0070C0"/>
                <w:lang w:eastAsia="zh-CN"/>
              </w:rPr>
              <w:t xml:space="preserve">Agree with refinement. </w:t>
            </w:r>
          </w:p>
        </w:tc>
      </w:tr>
      <w:tr w:rsidR="00D26B3E" w14:paraId="69C583FC" w14:textId="77777777" w:rsidTr="009C5541">
        <w:tc>
          <w:tcPr>
            <w:tcW w:w="1413" w:type="dxa"/>
          </w:tcPr>
          <w:p w14:paraId="09C20FC7" w14:textId="77777777" w:rsidR="00D26B3E" w:rsidRPr="00F7095A" w:rsidRDefault="00D26B3E" w:rsidP="009C5541">
            <w:pPr>
              <w:spacing w:after="120"/>
              <w:rPr>
                <w:rFonts w:eastAsia="PMingLiU"/>
                <w:color w:val="0070C0"/>
              </w:rPr>
            </w:pPr>
            <w:r>
              <w:rPr>
                <w:rFonts w:eastAsia="PMingLiU" w:hint="eastAsia"/>
                <w:color w:val="0070C0"/>
              </w:rPr>
              <w:t>Me</w:t>
            </w:r>
            <w:r>
              <w:rPr>
                <w:rFonts w:eastAsia="PMingLiU"/>
                <w:color w:val="0070C0"/>
              </w:rPr>
              <w:t>diaTek</w:t>
            </w:r>
          </w:p>
        </w:tc>
        <w:tc>
          <w:tcPr>
            <w:tcW w:w="8286" w:type="dxa"/>
          </w:tcPr>
          <w:p w14:paraId="74E3FF49" w14:textId="77777777" w:rsidR="00D26B3E" w:rsidRPr="00F7095A" w:rsidRDefault="00D26B3E" w:rsidP="009C5541">
            <w:pPr>
              <w:spacing w:after="120"/>
              <w:rPr>
                <w:rFonts w:eastAsia="PMingLiU"/>
                <w:color w:val="0070C0"/>
              </w:rPr>
            </w:pPr>
            <w:r>
              <w:rPr>
                <w:rFonts w:eastAsia="PMingLiU"/>
                <w:color w:val="0070C0"/>
              </w:rPr>
              <w:t xml:space="preserve">Agree and thanks for the </w:t>
            </w:r>
            <w:r>
              <w:rPr>
                <w:rFonts w:eastAsiaTheme="minorEastAsia"/>
                <w:color w:val="0070C0"/>
                <w:lang w:eastAsia="zh-CN"/>
              </w:rPr>
              <w:t>refinement.</w:t>
            </w:r>
          </w:p>
        </w:tc>
      </w:tr>
      <w:tr w:rsidR="00D26B3E" w14:paraId="69994585" w14:textId="77777777" w:rsidTr="009C5541">
        <w:tc>
          <w:tcPr>
            <w:tcW w:w="1413" w:type="dxa"/>
          </w:tcPr>
          <w:p w14:paraId="59654D1C" w14:textId="77777777" w:rsidR="00D26B3E" w:rsidRDefault="00D26B3E" w:rsidP="009C5541">
            <w:pPr>
              <w:spacing w:after="120"/>
              <w:rPr>
                <w:rFonts w:eastAsia="PMingLiU"/>
                <w:color w:val="0070C0"/>
              </w:rPr>
            </w:pPr>
            <w:r>
              <w:rPr>
                <w:rFonts w:eastAsia="Malgun Gothic" w:hint="eastAsia"/>
                <w:color w:val="0070C0"/>
                <w:lang w:eastAsia="ko-KR"/>
              </w:rPr>
              <w:t>LG E</w:t>
            </w:r>
            <w:r>
              <w:rPr>
                <w:rFonts w:eastAsia="Malgun Gothic"/>
                <w:color w:val="0070C0"/>
                <w:lang w:eastAsia="ko-KR"/>
              </w:rPr>
              <w:t>lectronics</w:t>
            </w:r>
          </w:p>
        </w:tc>
        <w:tc>
          <w:tcPr>
            <w:tcW w:w="8286" w:type="dxa"/>
          </w:tcPr>
          <w:p w14:paraId="1E4C20F6" w14:textId="77777777" w:rsidR="00D26B3E" w:rsidRDefault="00D26B3E" w:rsidP="009C5541">
            <w:pPr>
              <w:spacing w:after="120"/>
              <w:rPr>
                <w:rFonts w:eastAsia="PMingLiU"/>
                <w:color w:val="0070C0"/>
              </w:rPr>
            </w:pPr>
            <w:r>
              <w:rPr>
                <w:rFonts w:eastAsia="Malgun Gothic" w:hint="eastAsia"/>
                <w:color w:val="0070C0"/>
                <w:lang w:eastAsia="ko-KR"/>
              </w:rPr>
              <w:t>Agree wi</w:t>
            </w:r>
            <w:r>
              <w:rPr>
                <w:rFonts w:eastAsia="Malgun Gothic"/>
                <w:color w:val="0070C0"/>
                <w:lang w:eastAsia="ko-KR"/>
              </w:rPr>
              <w:t>th WF.</w:t>
            </w:r>
          </w:p>
        </w:tc>
      </w:tr>
      <w:tr w:rsidR="00D26B3E" w14:paraId="04A267C9" w14:textId="77777777" w:rsidTr="009C5541">
        <w:tc>
          <w:tcPr>
            <w:tcW w:w="1413" w:type="dxa"/>
          </w:tcPr>
          <w:p w14:paraId="380CFC73" w14:textId="77777777" w:rsidR="00D26B3E" w:rsidRDefault="00D26B3E" w:rsidP="009C5541">
            <w:pPr>
              <w:spacing w:after="120"/>
              <w:rPr>
                <w:rFonts w:eastAsia="Malgun Gothic"/>
                <w:color w:val="0070C0"/>
                <w:lang w:eastAsia="ko-KR"/>
              </w:rPr>
            </w:pPr>
            <w:r>
              <w:rPr>
                <w:rFonts w:eastAsia="DengXian" w:hint="eastAsia"/>
                <w:color w:val="0070C0"/>
                <w:lang w:eastAsia="zh-CN"/>
              </w:rPr>
              <w:t>v</w:t>
            </w:r>
            <w:r>
              <w:rPr>
                <w:rFonts w:eastAsia="DengXian"/>
                <w:color w:val="0070C0"/>
                <w:lang w:eastAsia="zh-CN"/>
              </w:rPr>
              <w:t>ivo</w:t>
            </w:r>
          </w:p>
        </w:tc>
        <w:tc>
          <w:tcPr>
            <w:tcW w:w="8286" w:type="dxa"/>
          </w:tcPr>
          <w:p w14:paraId="653D884A" w14:textId="77777777" w:rsidR="00D26B3E" w:rsidRDefault="00D26B3E" w:rsidP="009C5541">
            <w:pPr>
              <w:spacing w:after="120"/>
              <w:rPr>
                <w:rFonts w:eastAsia="Malgun Gothic"/>
                <w:color w:val="0070C0"/>
                <w:lang w:eastAsia="ko-KR"/>
              </w:rPr>
            </w:pPr>
            <w:r>
              <w:rPr>
                <w:rFonts w:eastAsia="DengXian" w:hint="eastAsia"/>
                <w:color w:val="0070C0"/>
                <w:lang w:eastAsia="zh-CN"/>
              </w:rPr>
              <w:t>O</w:t>
            </w:r>
            <w:r>
              <w:rPr>
                <w:rFonts w:eastAsia="DengXian"/>
                <w:color w:val="0070C0"/>
                <w:lang w:eastAsia="zh-CN"/>
              </w:rPr>
              <w:t>K with the refinement</w:t>
            </w:r>
          </w:p>
        </w:tc>
      </w:tr>
      <w:tr w:rsidR="00D26B3E" w14:paraId="260F77F9" w14:textId="77777777" w:rsidTr="009C5541">
        <w:tc>
          <w:tcPr>
            <w:tcW w:w="1413" w:type="dxa"/>
          </w:tcPr>
          <w:p w14:paraId="657448E2" w14:textId="77777777" w:rsidR="00D26B3E" w:rsidRDefault="00D26B3E" w:rsidP="009C5541">
            <w:pPr>
              <w:spacing w:after="120"/>
              <w:rPr>
                <w:rFonts w:eastAsia="DengXian"/>
                <w:color w:val="0070C0"/>
                <w:lang w:eastAsia="zh-CN"/>
              </w:rPr>
            </w:pPr>
            <w:r>
              <w:rPr>
                <w:rFonts w:eastAsia="DengXian"/>
                <w:color w:val="0070C0"/>
                <w:lang w:eastAsia="zh-CN"/>
              </w:rPr>
              <w:t>Ericsson</w:t>
            </w:r>
          </w:p>
        </w:tc>
        <w:tc>
          <w:tcPr>
            <w:tcW w:w="8286" w:type="dxa"/>
          </w:tcPr>
          <w:p w14:paraId="391CEF27" w14:textId="77777777" w:rsidR="00D26B3E" w:rsidRDefault="00D26B3E" w:rsidP="009C5541">
            <w:pPr>
              <w:spacing w:after="120"/>
              <w:rPr>
                <w:rFonts w:eastAsia="DengXian"/>
                <w:color w:val="0070C0"/>
                <w:lang w:eastAsia="zh-CN"/>
              </w:rPr>
            </w:pPr>
            <w:r>
              <w:rPr>
                <w:rFonts w:eastAsia="DengXian"/>
                <w:color w:val="0070C0"/>
                <w:lang w:eastAsia="zh-CN"/>
              </w:rPr>
              <w:t>Agreed. It is indicated per BC so no RAN2 change as needed (but the RAN4 definitions in the WF now more consistent).</w:t>
            </w:r>
          </w:p>
        </w:tc>
      </w:tr>
    </w:tbl>
    <w:p w14:paraId="3A7A45E7" w14:textId="77777777" w:rsidR="00D26B3E" w:rsidRDefault="00D26B3E" w:rsidP="00D26B3E">
      <w:pPr>
        <w:rPr>
          <w:lang w:val="en-US" w:eastAsia="fi-FI"/>
        </w:rPr>
      </w:pPr>
    </w:p>
    <w:p w14:paraId="7FD87C77" w14:textId="77777777" w:rsidR="00D26B3E" w:rsidRDefault="00D26B3E" w:rsidP="00D26B3E">
      <w:pPr>
        <w:rPr>
          <w:lang w:val="en-US" w:eastAsia="fi-FI"/>
        </w:rPr>
      </w:pPr>
    </w:p>
    <w:p w14:paraId="2F2BE15C" w14:textId="77777777" w:rsidR="00D26B3E" w:rsidRPr="000C4321" w:rsidRDefault="00D26B3E" w:rsidP="00D26B3E">
      <w:pPr>
        <w:pStyle w:val="Heading2"/>
        <w:rPr>
          <w:lang w:val="en-US" w:eastAsia="fi-FI"/>
        </w:rPr>
      </w:pPr>
      <w:r>
        <w:rPr>
          <w:lang w:val="en-US" w:eastAsia="fi-FI"/>
        </w:rPr>
        <w:t>2.5</w:t>
      </w:r>
      <w:r>
        <w:rPr>
          <w:lang w:val="en-US" w:eastAsia="fi-FI"/>
        </w:rPr>
        <w:tab/>
      </w:r>
      <w:proofErr w:type="spellStart"/>
      <w:r>
        <w:rPr>
          <w:lang w:val="en-US" w:eastAsia="fi-FI"/>
        </w:rPr>
        <w:t>Fs_inter</w:t>
      </w:r>
      <w:proofErr w:type="spellEnd"/>
    </w:p>
    <w:p w14:paraId="41715147" w14:textId="77777777" w:rsidR="00D26B3E" w:rsidRDefault="00D26B3E" w:rsidP="00D26B3E">
      <w:pPr>
        <w:spacing w:after="0"/>
        <w:rPr>
          <w:lang w:val="en-US" w:eastAsia="fi-FI"/>
        </w:rPr>
      </w:pPr>
    </w:p>
    <w:tbl>
      <w:tblPr>
        <w:tblStyle w:val="TableGrid"/>
        <w:tblW w:w="0" w:type="auto"/>
        <w:tblLook w:val="04A0" w:firstRow="1" w:lastRow="0" w:firstColumn="1" w:lastColumn="0" w:noHBand="0" w:noVBand="1"/>
      </w:tblPr>
      <w:tblGrid>
        <w:gridCol w:w="2122"/>
        <w:gridCol w:w="7509"/>
      </w:tblGrid>
      <w:tr w:rsidR="00D26B3E" w14:paraId="28FF387B" w14:textId="77777777" w:rsidTr="009C5541">
        <w:tc>
          <w:tcPr>
            <w:tcW w:w="2122" w:type="dxa"/>
          </w:tcPr>
          <w:p w14:paraId="3347D5E1" w14:textId="77777777" w:rsidR="00D26B3E" w:rsidRDefault="00D26B3E" w:rsidP="009C5541">
            <w:pPr>
              <w:rPr>
                <w:b/>
                <w:color w:val="0070C0"/>
                <w:u w:val="single"/>
                <w:lang w:eastAsia="ko-KR"/>
              </w:rPr>
            </w:pPr>
            <w:r>
              <w:rPr>
                <w:b/>
                <w:color w:val="0070C0"/>
                <w:u w:val="single"/>
                <w:lang w:eastAsia="ko-KR"/>
              </w:rPr>
              <w:t xml:space="preserve">Issue 3-1-1: </w:t>
            </w:r>
            <w:proofErr w:type="spellStart"/>
            <w:r>
              <w:rPr>
                <w:b/>
                <w:color w:val="0070C0"/>
                <w:u w:val="single"/>
                <w:lang w:eastAsia="ko-KR"/>
              </w:rPr>
              <w:t>Fs_Inter</w:t>
            </w:r>
            <w:proofErr w:type="spellEnd"/>
            <w:r>
              <w:rPr>
                <w:b/>
                <w:color w:val="0070C0"/>
                <w:u w:val="single"/>
                <w:lang w:eastAsia="ko-KR"/>
              </w:rPr>
              <w:t xml:space="preserve"> capability</w:t>
            </w:r>
          </w:p>
          <w:p w14:paraId="65E4DE58" w14:textId="77777777" w:rsidR="00D26B3E" w:rsidRDefault="00D26B3E" w:rsidP="009C5541">
            <w:pPr>
              <w:rPr>
                <w:rFonts w:eastAsiaTheme="minorEastAsia"/>
                <w:color w:val="0070C0"/>
                <w:lang w:eastAsia="zh-CN"/>
              </w:rPr>
            </w:pPr>
          </w:p>
        </w:tc>
        <w:tc>
          <w:tcPr>
            <w:tcW w:w="7509" w:type="dxa"/>
          </w:tcPr>
          <w:p w14:paraId="1832CC5C" w14:textId="77777777" w:rsidR="00D26B3E" w:rsidRDefault="00D26B3E" w:rsidP="009C5541">
            <w:pPr>
              <w:rPr>
                <w:rFonts w:eastAsiaTheme="minorEastAsia"/>
                <w:i/>
                <w:color w:val="0070C0"/>
                <w:lang w:eastAsia="zh-CN"/>
              </w:rPr>
            </w:pPr>
            <w:r>
              <w:rPr>
                <w:rFonts w:eastAsiaTheme="minorEastAsia"/>
                <w:i/>
                <w:color w:val="0070C0"/>
                <w:lang w:eastAsia="zh-CN"/>
              </w:rPr>
              <w:t xml:space="preserve">Topic was extensively discussed in </w:t>
            </w:r>
            <w:proofErr w:type="gramStart"/>
            <w:r>
              <w:rPr>
                <w:rFonts w:eastAsiaTheme="minorEastAsia"/>
                <w:i/>
                <w:color w:val="0070C0"/>
                <w:lang w:eastAsia="zh-CN"/>
              </w:rPr>
              <w:t>GTW</w:t>
            </w:r>
            <w:proofErr w:type="gramEnd"/>
            <w:r>
              <w:rPr>
                <w:rFonts w:eastAsiaTheme="minorEastAsia"/>
                <w:i/>
                <w:color w:val="0070C0"/>
                <w:lang w:eastAsia="zh-CN"/>
              </w:rPr>
              <w:t xml:space="preserve"> but no conclusion was reached but down selection was done into option 2 and 4a.</w:t>
            </w:r>
          </w:p>
          <w:p w14:paraId="6FD69898" w14:textId="77777777" w:rsidR="00D26B3E" w:rsidRDefault="00D26B3E" w:rsidP="009C5541">
            <w:pPr>
              <w:rPr>
                <w:rFonts w:eastAsiaTheme="minorEastAsia"/>
                <w:i/>
                <w:color w:val="0070C0"/>
                <w:lang w:eastAsia="zh-CN"/>
              </w:rPr>
            </w:pPr>
            <w:r>
              <w:rPr>
                <w:rFonts w:eastAsiaTheme="minorEastAsia" w:hint="eastAsia"/>
                <w:i/>
                <w:color w:val="0070C0"/>
                <w:lang w:eastAsia="zh-CN"/>
              </w:rPr>
              <w:t>Candidate options:</w:t>
            </w:r>
          </w:p>
          <w:p w14:paraId="16A901BF" w14:textId="77777777" w:rsidR="00D26B3E" w:rsidRPr="003F56DB" w:rsidRDefault="00D26B3E" w:rsidP="009C5541">
            <w:pPr>
              <w:rPr>
                <w:rFonts w:eastAsiaTheme="minorEastAsia"/>
                <w:iCs/>
                <w:color w:val="0070C0"/>
                <w:lang w:eastAsia="zh-CN"/>
              </w:rPr>
            </w:pPr>
            <w:r w:rsidRPr="003F56DB">
              <w:rPr>
                <w:rFonts w:eastAsiaTheme="minorEastAsia"/>
                <w:iCs/>
                <w:color w:val="0070C0"/>
                <w:lang w:eastAsia="zh-CN"/>
              </w:rPr>
              <w:lastRenderedPageBreak/>
              <w:t>Agreement: Further discuss the following options:</w:t>
            </w:r>
          </w:p>
          <w:p w14:paraId="6CB4C00B" w14:textId="77777777" w:rsidR="00D26B3E" w:rsidRPr="003F56DB" w:rsidRDefault="00D26B3E" w:rsidP="009C5541">
            <w:pPr>
              <w:pStyle w:val="ListParagraph"/>
              <w:numPr>
                <w:ilvl w:val="0"/>
                <w:numId w:val="22"/>
              </w:numPr>
              <w:ind w:firstLineChars="0"/>
              <w:rPr>
                <w:rFonts w:eastAsiaTheme="minorEastAsia"/>
                <w:iCs/>
                <w:color w:val="0070C0"/>
                <w:lang w:eastAsia="zh-CN"/>
              </w:rPr>
            </w:pPr>
            <w:r w:rsidRPr="003F56DB">
              <w:rPr>
                <w:rFonts w:eastAsiaTheme="minorEastAsia"/>
                <w:iCs/>
                <w:color w:val="0070C0"/>
                <w:lang w:eastAsia="zh-CN"/>
              </w:rPr>
              <w:t xml:space="preserve">Option 2: </w:t>
            </w:r>
            <w:proofErr w:type="spellStart"/>
            <w:r w:rsidRPr="003F56DB">
              <w:rPr>
                <w:rFonts w:eastAsiaTheme="minorEastAsia"/>
                <w:iCs/>
                <w:color w:val="0070C0"/>
                <w:lang w:eastAsia="zh-CN"/>
              </w:rPr>
              <w:t>Fs_Inter</w:t>
            </w:r>
            <w:proofErr w:type="spellEnd"/>
            <w:r w:rsidRPr="003F56DB">
              <w:rPr>
                <w:rFonts w:eastAsiaTheme="minorEastAsia"/>
                <w:iCs/>
                <w:color w:val="0070C0"/>
                <w:lang w:eastAsia="zh-CN"/>
              </w:rPr>
              <w:t xml:space="preserve"> capability is introduced. No additional EIS relaxation specific for frequency separation factor is acceptable</w:t>
            </w:r>
          </w:p>
          <w:p w14:paraId="6D386705" w14:textId="77777777" w:rsidR="00D26B3E" w:rsidRPr="003F56DB" w:rsidRDefault="00D26B3E" w:rsidP="009C5541">
            <w:pPr>
              <w:pStyle w:val="ListParagraph"/>
              <w:numPr>
                <w:ilvl w:val="0"/>
                <w:numId w:val="22"/>
              </w:numPr>
              <w:ind w:firstLineChars="0"/>
              <w:rPr>
                <w:rFonts w:eastAsiaTheme="minorEastAsia"/>
                <w:iCs/>
                <w:color w:val="0070C0"/>
                <w:lang w:eastAsia="zh-CN"/>
              </w:rPr>
            </w:pPr>
            <w:r w:rsidRPr="003F56DB">
              <w:rPr>
                <w:rFonts w:eastAsiaTheme="minorEastAsia"/>
                <w:iCs/>
                <w:color w:val="0070C0"/>
                <w:lang w:eastAsia="zh-CN"/>
              </w:rPr>
              <w:t xml:space="preserve">Option 4a: </w:t>
            </w:r>
            <w:proofErr w:type="spellStart"/>
            <w:r w:rsidRPr="003F56DB">
              <w:rPr>
                <w:rFonts w:eastAsiaTheme="minorEastAsia"/>
                <w:iCs/>
                <w:color w:val="0070C0"/>
                <w:lang w:eastAsia="zh-CN"/>
              </w:rPr>
              <w:t>Fs_Inter</w:t>
            </w:r>
            <w:proofErr w:type="spellEnd"/>
            <w:r w:rsidRPr="003F56DB">
              <w:rPr>
                <w:rFonts w:eastAsiaTheme="minorEastAsia"/>
                <w:iCs/>
                <w:color w:val="0070C0"/>
                <w:lang w:eastAsia="zh-CN"/>
              </w:rPr>
              <w:t xml:space="preserve"> capability is not introduced. Define </w:t>
            </w:r>
            <w:proofErr w:type="spellStart"/>
            <w:r w:rsidRPr="003F56DB">
              <w:rPr>
                <w:rFonts w:eastAsiaTheme="minorEastAsia"/>
                <w:iCs/>
                <w:color w:val="0070C0"/>
                <w:lang w:eastAsia="zh-CN"/>
              </w:rPr>
              <w:t>Delta_RIB</w:t>
            </w:r>
            <w:proofErr w:type="spellEnd"/>
            <w:r w:rsidRPr="003F56DB">
              <w:rPr>
                <w:rFonts w:eastAsiaTheme="minorEastAsia"/>
                <w:iCs/>
                <w:color w:val="0070C0"/>
                <w:lang w:eastAsia="zh-CN"/>
              </w:rPr>
              <w:t xml:space="preserve"> based on worse case of frequency separation</w:t>
            </w:r>
          </w:p>
          <w:p w14:paraId="27D522EE" w14:textId="77777777" w:rsidR="00D26B3E" w:rsidRDefault="00D26B3E" w:rsidP="009C554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36A9BE88" w14:textId="77777777" w:rsidR="00D26B3E" w:rsidRDefault="00D26B3E" w:rsidP="009C5541">
            <w:pPr>
              <w:rPr>
                <w:rFonts w:eastAsiaTheme="minorEastAsia"/>
                <w:color w:val="0070C0"/>
                <w:lang w:eastAsia="zh-CN"/>
              </w:rPr>
            </w:pPr>
            <w:r>
              <w:rPr>
                <w:rFonts w:eastAsiaTheme="minorEastAsia"/>
                <w:color w:val="0070C0"/>
                <w:lang w:eastAsia="zh-CN"/>
              </w:rPr>
              <w:t>Continue discussion in WF.</w:t>
            </w:r>
          </w:p>
        </w:tc>
      </w:tr>
    </w:tbl>
    <w:p w14:paraId="62268EB0" w14:textId="77777777" w:rsidR="00D26B3E" w:rsidRDefault="00D26B3E" w:rsidP="00D26B3E">
      <w:pPr>
        <w:spacing w:after="0"/>
        <w:rPr>
          <w:lang w:val="en-US" w:eastAsia="fi-FI"/>
        </w:rPr>
      </w:pPr>
    </w:p>
    <w:p w14:paraId="7C3CE521" w14:textId="77777777" w:rsidR="00D26B3E" w:rsidRDefault="00D26B3E" w:rsidP="00D26B3E">
      <w:pPr>
        <w:spacing w:after="0"/>
        <w:rPr>
          <w:lang w:val="en-US" w:eastAsia="fi-FI"/>
        </w:rPr>
      </w:pPr>
    </w:p>
    <w:p w14:paraId="472F121B" w14:textId="77777777" w:rsidR="00D26B3E" w:rsidRPr="00005B4F" w:rsidRDefault="00D26B3E" w:rsidP="00D26B3E">
      <w:pPr>
        <w:spacing w:after="0"/>
        <w:rPr>
          <w:b/>
          <w:bCs/>
          <w:lang w:val="en-US" w:eastAsia="fi-FI"/>
        </w:rPr>
      </w:pPr>
      <w:r w:rsidRPr="00005B4F">
        <w:rPr>
          <w:b/>
          <w:bCs/>
          <w:lang w:val="en-US" w:eastAsia="fi-FI"/>
        </w:rPr>
        <w:t>WF: No Agreement</w:t>
      </w:r>
    </w:p>
    <w:p w14:paraId="73D67E08" w14:textId="77777777" w:rsidR="00D26B3E" w:rsidRDefault="00D26B3E" w:rsidP="00D26B3E">
      <w:pPr>
        <w:spacing w:after="0"/>
        <w:rPr>
          <w:lang w:val="en-US" w:eastAsia="fi-FI"/>
        </w:rPr>
      </w:pPr>
    </w:p>
    <w:tbl>
      <w:tblPr>
        <w:tblStyle w:val="TableGrid"/>
        <w:tblW w:w="0" w:type="auto"/>
        <w:tblLook w:val="04A0" w:firstRow="1" w:lastRow="0" w:firstColumn="1" w:lastColumn="0" w:noHBand="0" w:noVBand="1"/>
      </w:tblPr>
      <w:tblGrid>
        <w:gridCol w:w="1413"/>
        <w:gridCol w:w="8218"/>
      </w:tblGrid>
      <w:tr w:rsidR="00D26B3E" w14:paraId="67AB0083" w14:textId="77777777" w:rsidTr="009C5541">
        <w:tc>
          <w:tcPr>
            <w:tcW w:w="1413" w:type="dxa"/>
          </w:tcPr>
          <w:p w14:paraId="06ADEC26"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59492F5E" w14:textId="77777777" w:rsidR="00D26B3E" w:rsidRDefault="00D26B3E" w:rsidP="009C5541">
            <w:pPr>
              <w:spacing w:after="120"/>
              <w:rPr>
                <w:rFonts w:eastAsiaTheme="minorEastAsia"/>
                <w:b/>
                <w:bCs/>
                <w:color w:val="0070C0"/>
                <w:lang w:eastAsia="zh-CN"/>
              </w:rPr>
            </w:pPr>
            <w:r>
              <w:rPr>
                <w:rFonts w:eastAsiaTheme="minorEastAsia"/>
                <w:b/>
                <w:bCs/>
                <w:color w:val="0070C0"/>
                <w:lang w:eastAsia="zh-CN"/>
              </w:rPr>
              <w:t>Comments</w:t>
            </w:r>
          </w:p>
        </w:tc>
      </w:tr>
      <w:tr w:rsidR="00D26B3E" w14:paraId="5C8A9BD9" w14:textId="77777777" w:rsidTr="009C5541">
        <w:tc>
          <w:tcPr>
            <w:tcW w:w="1413" w:type="dxa"/>
          </w:tcPr>
          <w:p w14:paraId="263F99DA" w14:textId="77777777" w:rsidR="00D26B3E" w:rsidRDefault="00D26B3E" w:rsidP="009C5541">
            <w:pPr>
              <w:spacing w:after="120"/>
              <w:rPr>
                <w:rFonts w:eastAsiaTheme="minorEastAsia"/>
                <w:color w:val="0070C0"/>
                <w:lang w:eastAsia="zh-CN"/>
              </w:rPr>
            </w:pPr>
            <w:r>
              <w:rPr>
                <w:rFonts w:eastAsiaTheme="minorEastAsia"/>
                <w:color w:val="0070C0"/>
                <w:lang w:eastAsia="zh-CN"/>
              </w:rPr>
              <w:t>OPPO</w:t>
            </w:r>
          </w:p>
        </w:tc>
        <w:tc>
          <w:tcPr>
            <w:tcW w:w="8218" w:type="dxa"/>
          </w:tcPr>
          <w:p w14:paraId="70FE0820" w14:textId="77777777" w:rsidR="00D26B3E" w:rsidRPr="00EB213B" w:rsidRDefault="00D26B3E" w:rsidP="009C5541">
            <w:pPr>
              <w:spacing w:after="120"/>
              <w:rPr>
                <w:rFonts w:eastAsia="DengXian"/>
                <w:color w:val="0070C0"/>
                <w:lang w:eastAsia="zh-CN"/>
              </w:rPr>
            </w:pPr>
            <w:r>
              <w:rPr>
                <w:rFonts w:eastAsia="DengXian" w:hint="eastAsia"/>
                <w:color w:val="0070C0"/>
                <w:lang w:eastAsia="zh-CN"/>
              </w:rPr>
              <w:t>E</w:t>
            </w:r>
            <w:r>
              <w:rPr>
                <w:rFonts w:eastAsia="DengXian"/>
                <w:color w:val="0070C0"/>
                <w:lang w:eastAsia="zh-CN"/>
              </w:rPr>
              <w:t>ither is ok.</w:t>
            </w:r>
          </w:p>
        </w:tc>
      </w:tr>
      <w:tr w:rsidR="00D26B3E" w14:paraId="77FE87BE" w14:textId="77777777" w:rsidTr="009C5541">
        <w:tc>
          <w:tcPr>
            <w:tcW w:w="1413" w:type="dxa"/>
          </w:tcPr>
          <w:p w14:paraId="4C89C725" w14:textId="77777777" w:rsidR="00D26B3E" w:rsidRDefault="00D26B3E" w:rsidP="009C5541">
            <w:pPr>
              <w:spacing w:after="120"/>
              <w:rPr>
                <w:rFonts w:eastAsiaTheme="minorEastAsia"/>
                <w:color w:val="0070C0"/>
                <w:lang w:eastAsia="zh-CN"/>
              </w:rPr>
            </w:pPr>
            <w:r>
              <w:rPr>
                <w:rFonts w:eastAsiaTheme="minorEastAsia"/>
                <w:color w:val="0070C0"/>
                <w:lang w:eastAsia="zh-CN"/>
              </w:rPr>
              <w:t>Nokia</w:t>
            </w:r>
          </w:p>
        </w:tc>
        <w:tc>
          <w:tcPr>
            <w:tcW w:w="8218" w:type="dxa"/>
          </w:tcPr>
          <w:p w14:paraId="5CA9C52F" w14:textId="77777777" w:rsidR="00D26B3E" w:rsidRDefault="00D26B3E" w:rsidP="009C5541">
            <w:pPr>
              <w:spacing w:after="120"/>
              <w:rPr>
                <w:rFonts w:eastAsiaTheme="minorEastAsia"/>
                <w:color w:val="0070C0"/>
                <w:lang w:eastAsia="zh-CN"/>
              </w:rPr>
            </w:pPr>
            <w:r>
              <w:rPr>
                <w:rFonts w:eastAsiaTheme="minorEastAsia"/>
                <w:color w:val="0070C0"/>
                <w:lang w:eastAsia="zh-CN"/>
              </w:rPr>
              <w:t>Option 4a</w:t>
            </w:r>
          </w:p>
        </w:tc>
      </w:tr>
      <w:tr w:rsidR="00D26B3E" w14:paraId="3314E981" w14:textId="77777777" w:rsidTr="009C5541">
        <w:tc>
          <w:tcPr>
            <w:tcW w:w="1413" w:type="dxa"/>
          </w:tcPr>
          <w:p w14:paraId="7AAA84E6" w14:textId="77777777" w:rsidR="00D26B3E" w:rsidRPr="006A3BCD" w:rsidRDefault="00D26B3E" w:rsidP="009C5541">
            <w:pPr>
              <w:spacing w:after="120"/>
              <w:rPr>
                <w:rFonts w:eastAsia="DengXian"/>
                <w:color w:val="0070C0"/>
                <w:lang w:eastAsia="zh-CN"/>
              </w:rPr>
            </w:pPr>
            <w:r>
              <w:rPr>
                <w:rFonts w:eastAsia="DengXian" w:hint="eastAsia"/>
                <w:color w:val="0070C0"/>
                <w:lang w:eastAsia="zh-CN"/>
              </w:rPr>
              <w:t>S</w:t>
            </w:r>
            <w:r>
              <w:rPr>
                <w:rFonts w:eastAsia="DengXian"/>
                <w:color w:val="0070C0"/>
                <w:lang w:eastAsia="zh-CN"/>
              </w:rPr>
              <w:t>amsung</w:t>
            </w:r>
          </w:p>
        </w:tc>
        <w:tc>
          <w:tcPr>
            <w:tcW w:w="8218" w:type="dxa"/>
          </w:tcPr>
          <w:p w14:paraId="7AB95593" w14:textId="77777777" w:rsidR="00D26B3E" w:rsidRPr="006A3BCD" w:rsidRDefault="00D26B3E" w:rsidP="009C5541">
            <w:pPr>
              <w:spacing w:after="120"/>
              <w:rPr>
                <w:rFonts w:eastAsia="DengXian"/>
                <w:color w:val="0070C0"/>
                <w:lang w:eastAsia="zh-CN"/>
              </w:rPr>
            </w:pPr>
            <w:r>
              <w:rPr>
                <w:rFonts w:eastAsia="DengXian"/>
                <w:color w:val="0070C0"/>
                <w:lang w:eastAsia="zh-CN"/>
              </w:rPr>
              <w:t>Option 4a because it is better aligned with previous agreement (CBM framework reuse IBM’s)</w:t>
            </w:r>
          </w:p>
        </w:tc>
      </w:tr>
      <w:tr w:rsidR="00D26B3E" w14:paraId="3CEA0AF4" w14:textId="77777777" w:rsidTr="009C5541">
        <w:tc>
          <w:tcPr>
            <w:tcW w:w="1413" w:type="dxa"/>
          </w:tcPr>
          <w:p w14:paraId="444ED281"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t>Sony</w:t>
            </w:r>
          </w:p>
        </w:tc>
        <w:tc>
          <w:tcPr>
            <w:tcW w:w="8218" w:type="dxa"/>
          </w:tcPr>
          <w:p w14:paraId="1EEE7422" w14:textId="77777777" w:rsidR="00D26B3E" w:rsidRPr="00D66D6F" w:rsidRDefault="00D26B3E" w:rsidP="009C5541">
            <w:pPr>
              <w:spacing w:after="120"/>
              <w:rPr>
                <w:rFonts w:eastAsiaTheme="minorEastAsia"/>
                <w:color w:val="0070C0"/>
                <w:lang w:eastAsia="zh-CN"/>
              </w:rPr>
            </w:pPr>
            <w:r>
              <w:rPr>
                <w:rFonts w:eastAsiaTheme="minorEastAsia"/>
                <w:color w:val="0070C0"/>
                <w:lang w:eastAsia="zh-CN"/>
              </w:rPr>
              <w:t>Option 4a</w:t>
            </w:r>
          </w:p>
        </w:tc>
      </w:tr>
      <w:tr w:rsidR="00D26B3E" w14:paraId="0FC1F438" w14:textId="77777777" w:rsidTr="009C5541">
        <w:tc>
          <w:tcPr>
            <w:tcW w:w="1413" w:type="dxa"/>
          </w:tcPr>
          <w:p w14:paraId="79B2FADE" w14:textId="77777777" w:rsidR="00D26B3E" w:rsidRPr="00491177" w:rsidRDefault="00D26B3E" w:rsidP="009C5541">
            <w:pPr>
              <w:spacing w:after="120"/>
              <w:rPr>
                <w:rFonts w:eastAsiaTheme="minorEastAsia"/>
                <w:color w:val="0070C0"/>
                <w:lang w:eastAsia="zh-CN"/>
              </w:rPr>
            </w:pPr>
            <w:r>
              <w:rPr>
                <w:rFonts w:eastAsiaTheme="minorEastAsia"/>
                <w:color w:val="0070C0"/>
                <w:lang w:eastAsia="zh-CN"/>
              </w:rPr>
              <w:t xml:space="preserve">Qualcomm </w:t>
            </w:r>
          </w:p>
        </w:tc>
        <w:tc>
          <w:tcPr>
            <w:tcW w:w="8218" w:type="dxa"/>
          </w:tcPr>
          <w:p w14:paraId="624F1ABF" w14:textId="77777777" w:rsidR="00D26B3E" w:rsidRPr="00491177" w:rsidRDefault="00D26B3E" w:rsidP="009C5541">
            <w:pPr>
              <w:spacing w:after="120"/>
              <w:rPr>
                <w:rFonts w:eastAsiaTheme="minorEastAsia"/>
                <w:color w:val="0070C0"/>
                <w:lang w:eastAsia="zh-CN"/>
              </w:rPr>
            </w:pPr>
            <w:r>
              <w:rPr>
                <w:rFonts w:eastAsiaTheme="minorEastAsia"/>
                <w:color w:val="0070C0"/>
                <w:lang w:eastAsia="zh-CN"/>
              </w:rPr>
              <w:t>Option 4a</w:t>
            </w:r>
          </w:p>
        </w:tc>
      </w:tr>
      <w:tr w:rsidR="00D26B3E" w14:paraId="63BE3371" w14:textId="77777777" w:rsidTr="009C5541">
        <w:tc>
          <w:tcPr>
            <w:tcW w:w="1413" w:type="dxa"/>
          </w:tcPr>
          <w:p w14:paraId="1EC2D23A" w14:textId="77777777" w:rsidR="00D26B3E" w:rsidRPr="00F7095A" w:rsidRDefault="00D26B3E" w:rsidP="009C5541">
            <w:pPr>
              <w:spacing w:after="120"/>
              <w:rPr>
                <w:rFonts w:eastAsia="PMingLiU"/>
                <w:color w:val="0070C0"/>
              </w:rPr>
            </w:pPr>
            <w:r>
              <w:rPr>
                <w:rFonts w:eastAsia="PMingLiU" w:hint="eastAsia"/>
                <w:color w:val="0070C0"/>
              </w:rPr>
              <w:t>M</w:t>
            </w:r>
            <w:r>
              <w:rPr>
                <w:rFonts w:eastAsia="PMingLiU"/>
                <w:color w:val="0070C0"/>
              </w:rPr>
              <w:t>ediaTek</w:t>
            </w:r>
          </w:p>
        </w:tc>
        <w:tc>
          <w:tcPr>
            <w:tcW w:w="8218" w:type="dxa"/>
          </w:tcPr>
          <w:p w14:paraId="3307B24B" w14:textId="77777777" w:rsidR="00D26B3E" w:rsidRDefault="00D26B3E" w:rsidP="009C5541">
            <w:pPr>
              <w:rPr>
                <w:rFonts w:eastAsia="PMingLiU"/>
                <w:color w:val="0070C0"/>
              </w:rPr>
            </w:pPr>
            <w:r>
              <w:rPr>
                <w:rFonts w:eastAsia="PMingLiU" w:hint="eastAsia"/>
                <w:color w:val="0070C0"/>
              </w:rPr>
              <w:t>W</w:t>
            </w:r>
            <w:r>
              <w:rPr>
                <w:rFonts w:eastAsia="PMingLiU"/>
                <w:color w:val="0070C0"/>
              </w:rPr>
              <w:t>e support Option 2.</w:t>
            </w:r>
          </w:p>
          <w:p w14:paraId="494FBC11" w14:textId="77777777" w:rsidR="00D26B3E" w:rsidRDefault="00D26B3E" w:rsidP="009C5541">
            <w:pPr>
              <w:rPr>
                <w:rFonts w:eastAsia="PMingLiU"/>
                <w:color w:val="0070C0"/>
              </w:rPr>
            </w:pPr>
            <w:r>
              <w:rPr>
                <w:rFonts w:eastAsia="PMingLiU"/>
                <w:color w:val="0070C0"/>
              </w:rPr>
              <w:t>Furthermore, a</w:t>
            </w:r>
            <w:r w:rsidRPr="00F7095A">
              <w:rPr>
                <w:rFonts w:eastAsia="PMingLiU"/>
                <w:color w:val="0070C0"/>
              </w:rPr>
              <w:t>s commented in GTW and Issue 4-2-1: REFSENS</w:t>
            </w:r>
            <w:r w:rsidRPr="00F7095A">
              <w:rPr>
                <w:rFonts w:eastAsia="PMingLiU" w:hint="eastAsia"/>
                <w:color w:val="0070C0"/>
              </w:rPr>
              <w:t>,</w:t>
            </w:r>
            <w:r w:rsidRPr="00F7095A">
              <w:rPr>
                <w:rFonts w:eastAsia="PMingLiU"/>
                <w:color w:val="0070C0"/>
              </w:rPr>
              <w:t xml:space="preserve"> we think </w:t>
            </w:r>
            <w:proofErr w:type="spellStart"/>
            <w:r w:rsidRPr="00F7095A">
              <w:rPr>
                <w:rFonts w:eastAsia="PMingLiU"/>
                <w:color w:val="0070C0"/>
              </w:rPr>
              <w:t>to</w:t>
            </w:r>
            <w:proofErr w:type="spellEnd"/>
            <w:r w:rsidRPr="00F7095A">
              <w:rPr>
                <w:rFonts w:eastAsia="PMingLiU"/>
                <w:color w:val="0070C0"/>
              </w:rPr>
              <w:t xml:space="preserve"> well align the understanding of prior agreement “RAN4 agrees to define CBM requirements in such manner that both single chain and multi chain architectures are possible.”, the CBM PSD issue shall be treated with CBM </w:t>
            </w:r>
            <w:proofErr w:type="spellStart"/>
            <w:r w:rsidRPr="00F7095A">
              <w:rPr>
                <w:rFonts w:eastAsia="PMingLiU"/>
                <w:color w:val="0070C0"/>
              </w:rPr>
              <w:t>Fs_inter</w:t>
            </w:r>
            <w:proofErr w:type="spellEnd"/>
            <w:r w:rsidRPr="00F7095A">
              <w:rPr>
                <w:rFonts w:eastAsia="PMingLiU"/>
                <w:color w:val="0070C0"/>
              </w:rPr>
              <w:t xml:space="preserve"> issue together as one package.</w:t>
            </w:r>
          </w:p>
          <w:p w14:paraId="12EEA355" w14:textId="77777777" w:rsidR="00D26B3E" w:rsidRDefault="00D26B3E" w:rsidP="009C5541">
            <w:pPr>
              <w:rPr>
                <w:rFonts w:eastAsia="PMingLiU"/>
                <w:color w:val="0070C0"/>
              </w:rPr>
            </w:pPr>
          </w:p>
          <w:p w14:paraId="67FCAE79" w14:textId="77777777" w:rsidR="00D26B3E" w:rsidRPr="00F7095A" w:rsidRDefault="00D26B3E" w:rsidP="009C5541">
            <w:pPr>
              <w:rPr>
                <w:rFonts w:eastAsia="PMingLiU"/>
                <w:color w:val="0070C0"/>
              </w:rPr>
            </w:pPr>
            <w:r>
              <w:rPr>
                <w:rFonts w:eastAsia="PMingLiU" w:hint="eastAsia"/>
                <w:color w:val="0070C0"/>
              </w:rPr>
              <w:t>B</w:t>
            </w:r>
            <w:r>
              <w:rPr>
                <w:rFonts w:eastAsia="PMingLiU"/>
                <w:color w:val="0070C0"/>
              </w:rPr>
              <w:t xml:space="preserve">e more specific, we are fine </w:t>
            </w:r>
            <w:r>
              <w:rPr>
                <w:rFonts w:eastAsia="PMingLiU" w:hint="eastAsia"/>
                <w:color w:val="0070C0"/>
              </w:rPr>
              <w:t>f</w:t>
            </w:r>
            <w:r>
              <w:rPr>
                <w:rFonts w:eastAsia="PMingLiU"/>
                <w:color w:val="0070C0"/>
              </w:rPr>
              <w:t>or the package to “</w:t>
            </w:r>
            <w:r w:rsidRPr="00F7095A">
              <w:rPr>
                <w:rFonts w:eastAsia="PMingLiU"/>
                <w:b/>
                <w:bCs/>
                <w:i/>
                <w:iCs/>
                <w:color w:val="0070C0"/>
              </w:rPr>
              <w:t xml:space="preserve">introduce </w:t>
            </w:r>
            <w:proofErr w:type="spellStart"/>
            <w:r w:rsidRPr="00F7095A">
              <w:rPr>
                <w:rFonts w:eastAsia="PMingLiU"/>
                <w:b/>
                <w:bCs/>
                <w:i/>
                <w:iCs/>
                <w:color w:val="0070C0"/>
              </w:rPr>
              <w:t>Fs_inter</w:t>
            </w:r>
            <w:proofErr w:type="spellEnd"/>
            <w:r w:rsidRPr="00F7095A">
              <w:rPr>
                <w:rFonts w:eastAsia="PMingLiU"/>
                <w:i/>
                <w:iCs/>
                <w:color w:val="0070C0"/>
              </w:rPr>
              <w:t xml:space="preserve"> </w:t>
            </w:r>
            <w:r w:rsidRPr="00F7095A">
              <w:rPr>
                <w:rFonts w:eastAsia="PMingLiU"/>
                <w:b/>
                <w:bCs/>
                <w:i/>
                <w:iCs/>
                <w:color w:val="0070C0"/>
              </w:rPr>
              <w:t xml:space="preserve">for </w:t>
            </w:r>
            <w:r w:rsidRPr="00F7095A">
              <w:rPr>
                <w:rFonts w:eastAsia="PMingLiU" w:hint="eastAsia"/>
                <w:b/>
                <w:bCs/>
                <w:i/>
                <w:iCs/>
                <w:color w:val="0070C0"/>
              </w:rPr>
              <w:t>CBM</w:t>
            </w:r>
            <w:r>
              <w:rPr>
                <w:rFonts w:eastAsia="PMingLiU" w:hint="eastAsia"/>
                <w:color w:val="0070C0"/>
              </w:rPr>
              <w:t xml:space="preserve"> </w:t>
            </w:r>
            <w:r>
              <w:rPr>
                <w:rFonts w:eastAsia="PMingLiU"/>
                <w:color w:val="0070C0"/>
              </w:rPr>
              <w:t xml:space="preserve">&amp; </w:t>
            </w:r>
            <w:r w:rsidRPr="00F7095A">
              <w:rPr>
                <w:rFonts w:eastAsia="PMingLiU"/>
                <w:b/>
                <w:bCs/>
                <w:i/>
                <w:iCs/>
                <w:color w:val="0070C0"/>
              </w:rPr>
              <w:t>d</w:t>
            </w:r>
            <w:r w:rsidRPr="00F7095A">
              <w:rPr>
                <w:rFonts w:eastAsiaTheme="minorEastAsia"/>
                <w:b/>
                <w:bCs/>
                <w:i/>
                <w:iCs/>
                <w:color w:val="0070C0"/>
                <w:lang w:eastAsia="zh-CN"/>
              </w:rPr>
              <w:t>efine the minimum CBM sensitivity requirements on the condition of normalized equal PSD</w:t>
            </w:r>
            <w:r>
              <w:rPr>
                <w:rFonts w:eastAsiaTheme="minorEastAsia"/>
                <w:i/>
                <w:color w:val="0070C0"/>
                <w:lang w:eastAsia="zh-CN"/>
              </w:rPr>
              <w:t>”</w:t>
            </w:r>
            <w:r w:rsidRPr="00B610BC">
              <w:rPr>
                <w:rFonts w:eastAsiaTheme="minorEastAsia"/>
                <w:i/>
                <w:color w:val="0070C0"/>
                <w:lang w:eastAsia="zh-CN"/>
              </w:rPr>
              <w:t>.</w:t>
            </w:r>
          </w:p>
        </w:tc>
      </w:tr>
      <w:tr w:rsidR="00D26B3E" w14:paraId="437E790C" w14:textId="77777777" w:rsidTr="009C5541">
        <w:tc>
          <w:tcPr>
            <w:tcW w:w="1413" w:type="dxa"/>
          </w:tcPr>
          <w:p w14:paraId="12C86DF0" w14:textId="77777777" w:rsidR="00D26B3E" w:rsidRPr="0043668C" w:rsidRDefault="00D26B3E" w:rsidP="009C5541">
            <w:pPr>
              <w:spacing w:after="120"/>
              <w:rPr>
                <w:rFonts w:eastAsia="DengXian"/>
                <w:color w:val="0070C0"/>
                <w:lang w:eastAsia="zh-CN"/>
              </w:rPr>
            </w:pPr>
            <w:r>
              <w:rPr>
                <w:rFonts w:eastAsia="DengXian" w:hint="eastAsia"/>
                <w:color w:val="0070C0"/>
                <w:lang w:eastAsia="zh-CN"/>
              </w:rPr>
              <w:t>X</w:t>
            </w:r>
            <w:r>
              <w:rPr>
                <w:rFonts w:eastAsia="DengXian"/>
                <w:color w:val="0070C0"/>
                <w:lang w:eastAsia="zh-CN"/>
              </w:rPr>
              <w:t>iaomi</w:t>
            </w:r>
          </w:p>
        </w:tc>
        <w:tc>
          <w:tcPr>
            <w:tcW w:w="8218" w:type="dxa"/>
          </w:tcPr>
          <w:p w14:paraId="2E2E5BA4" w14:textId="77777777" w:rsidR="00D26B3E" w:rsidRPr="0043668C" w:rsidRDefault="00D26B3E" w:rsidP="009C5541">
            <w:pPr>
              <w:rPr>
                <w:rFonts w:eastAsia="DengXian"/>
                <w:color w:val="0070C0"/>
                <w:lang w:eastAsia="zh-CN"/>
              </w:rPr>
            </w:pPr>
            <w:r>
              <w:rPr>
                <w:rFonts w:eastAsia="DengXian"/>
                <w:color w:val="0070C0"/>
                <w:lang w:eastAsia="zh-CN"/>
              </w:rPr>
              <w:t xml:space="preserve">If the hardware of </w:t>
            </w:r>
            <w:proofErr w:type="gramStart"/>
            <w:r>
              <w:rPr>
                <w:rFonts w:eastAsia="DengXian"/>
                <w:color w:val="0070C0"/>
                <w:lang w:eastAsia="zh-CN"/>
              </w:rPr>
              <w:t>single-chain</w:t>
            </w:r>
            <w:proofErr w:type="gramEnd"/>
            <w:r>
              <w:rPr>
                <w:rFonts w:eastAsia="DengXian"/>
                <w:color w:val="0070C0"/>
                <w:lang w:eastAsia="zh-CN"/>
              </w:rPr>
              <w:t xml:space="preserve"> can’t cover whole frequency range of aggregated bands, we prefer Option2. If the hardware of </w:t>
            </w:r>
            <w:proofErr w:type="gramStart"/>
            <w:r>
              <w:rPr>
                <w:rFonts w:eastAsia="DengXian"/>
                <w:color w:val="0070C0"/>
                <w:lang w:eastAsia="zh-CN"/>
              </w:rPr>
              <w:t>single-chain</w:t>
            </w:r>
            <w:proofErr w:type="gramEnd"/>
            <w:r>
              <w:rPr>
                <w:rFonts w:eastAsia="DengXian"/>
                <w:color w:val="0070C0"/>
                <w:lang w:eastAsia="zh-CN"/>
              </w:rPr>
              <w:t xml:space="preserve"> can cover whole frequency range of aggregated bands, it just effect the reduction of performance, Option 4a is OK</w:t>
            </w:r>
          </w:p>
        </w:tc>
      </w:tr>
      <w:tr w:rsidR="00D26B3E" w14:paraId="74A02890" w14:textId="77777777" w:rsidTr="009C5541">
        <w:tc>
          <w:tcPr>
            <w:tcW w:w="1413" w:type="dxa"/>
          </w:tcPr>
          <w:p w14:paraId="65F68C5C" w14:textId="77777777" w:rsidR="00D26B3E" w:rsidRDefault="00D26B3E" w:rsidP="009C5541">
            <w:pPr>
              <w:spacing w:after="120"/>
              <w:rPr>
                <w:rFonts w:eastAsia="DengXian"/>
                <w:color w:val="0070C0"/>
                <w:lang w:eastAsia="zh-CN"/>
              </w:rPr>
            </w:pPr>
            <w:r>
              <w:rPr>
                <w:rFonts w:eastAsia="Malgun Gothic" w:hint="eastAsia"/>
                <w:color w:val="0070C0"/>
                <w:lang w:eastAsia="ko-KR"/>
              </w:rPr>
              <w:t>LG E</w:t>
            </w:r>
            <w:r>
              <w:rPr>
                <w:rFonts w:eastAsia="Malgun Gothic"/>
                <w:color w:val="0070C0"/>
                <w:lang w:eastAsia="ko-KR"/>
              </w:rPr>
              <w:t>lectronics</w:t>
            </w:r>
          </w:p>
        </w:tc>
        <w:tc>
          <w:tcPr>
            <w:tcW w:w="8218" w:type="dxa"/>
          </w:tcPr>
          <w:p w14:paraId="3E739ECE" w14:textId="77777777" w:rsidR="00D26B3E" w:rsidRDefault="00D26B3E" w:rsidP="009C5541">
            <w:pPr>
              <w:rPr>
                <w:rFonts w:eastAsia="DengXian"/>
                <w:color w:val="0070C0"/>
                <w:lang w:eastAsia="zh-CN"/>
              </w:rPr>
            </w:pPr>
            <w:r>
              <w:rPr>
                <w:rFonts w:eastAsia="Malgun Gothic"/>
                <w:color w:val="0070C0"/>
                <w:lang w:eastAsia="ko-KR"/>
              </w:rPr>
              <w:t xml:space="preserve">Support </w:t>
            </w:r>
            <w:r>
              <w:rPr>
                <w:rFonts w:eastAsia="Malgun Gothic" w:hint="eastAsia"/>
                <w:color w:val="0070C0"/>
                <w:lang w:eastAsia="ko-KR"/>
              </w:rPr>
              <w:t xml:space="preserve">Option </w:t>
            </w:r>
            <w:r>
              <w:rPr>
                <w:rFonts w:eastAsia="Malgun Gothic"/>
                <w:color w:val="0070C0"/>
                <w:lang w:eastAsia="ko-KR"/>
              </w:rPr>
              <w:t xml:space="preserve">2 taking single-chain implementation into account. </w:t>
            </w:r>
          </w:p>
        </w:tc>
      </w:tr>
      <w:tr w:rsidR="00D26B3E" w14:paraId="4D3B177C" w14:textId="77777777" w:rsidTr="009C5541">
        <w:tc>
          <w:tcPr>
            <w:tcW w:w="1413" w:type="dxa"/>
          </w:tcPr>
          <w:p w14:paraId="3F411373" w14:textId="77777777" w:rsidR="00D26B3E" w:rsidRDefault="00D26B3E" w:rsidP="009C5541">
            <w:pPr>
              <w:spacing w:after="120"/>
              <w:rPr>
                <w:rFonts w:eastAsia="Malgun Gothic"/>
                <w:color w:val="0070C0"/>
                <w:lang w:eastAsia="ko-KR"/>
              </w:rPr>
            </w:pPr>
            <w:r>
              <w:rPr>
                <w:rFonts w:eastAsia="DengXian" w:hint="eastAsia"/>
                <w:color w:val="0070C0"/>
                <w:lang w:eastAsia="zh-CN"/>
              </w:rPr>
              <w:t>v</w:t>
            </w:r>
            <w:r>
              <w:rPr>
                <w:rFonts w:eastAsia="DengXian"/>
                <w:color w:val="0070C0"/>
                <w:lang w:eastAsia="zh-CN"/>
              </w:rPr>
              <w:t>ivo</w:t>
            </w:r>
          </w:p>
        </w:tc>
        <w:tc>
          <w:tcPr>
            <w:tcW w:w="8218" w:type="dxa"/>
          </w:tcPr>
          <w:p w14:paraId="3E93F56C" w14:textId="77777777" w:rsidR="00D26B3E" w:rsidRDefault="00D26B3E" w:rsidP="009C5541">
            <w:pPr>
              <w:rPr>
                <w:rFonts w:eastAsia="Malgun Gothic"/>
                <w:color w:val="0070C0"/>
                <w:lang w:eastAsia="ko-KR"/>
              </w:rPr>
            </w:pPr>
            <w:r>
              <w:rPr>
                <w:rFonts w:eastAsia="DengXian"/>
                <w:color w:val="0070C0"/>
                <w:lang w:eastAsia="zh-CN"/>
              </w:rPr>
              <w:t xml:space="preserve">We support option 2. For </w:t>
            </w:r>
            <w:proofErr w:type="gramStart"/>
            <w:r>
              <w:rPr>
                <w:rFonts w:eastAsia="DengXian"/>
                <w:color w:val="0070C0"/>
                <w:lang w:eastAsia="zh-CN"/>
              </w:rPr>
              <w:t>these single-chain UE</w:t>
            </w:r>
            <w:proofErr w:type="gramEnd"/>
            <w:r>
              <w:rPr>
                <w:rFonts w:eastAsia="DengXian"/>
                <w:color w:val="0070C0"/>
                <w:lang w:eastAsia="zh-CN"/>
              </w:rPr>
              <w:t xml:space="preserve"> who can cover whole DL spectrum of both band, the </w:t>
            </w:r>
            <w:proofErr w:type="spellStart"/>
            <w:r>
              <w:rPr>
                <w:rFonts w:eastAsia="DengXian"/>
                <w:color w:val="0070C0"/>
                <w:lang w:eastAsia="zh-CN"/>
              </w:rPr>
              <w:t>delta_Rib</w:t>
            </w:r>
            <w:proofErr w:type="spellEnd"/>
            <w:r>
              <w:rPr>
                <w:rFonts w:eastAsia="DengXian"/>
                <w:color w:val="0070C0"/>
                <w:lang w:eastAsia="zh-CN"/>
              </w:rPr>
              <w:t xml:space="preserve"> may cause by the loss of wide bandwidth impedance mismatch (S11) or other RF device (e.g., antenna, LNA, etc.) performance degradation, but anyway, all the degradation in this case is not so huge. In the contrast, if the single-chain UE cannot cover both </w:t>
            </w:r>
            <w:proofErr w:type="gramStart"/>
            <w:r>
              <w:rPr>
                <w:rFonts w:eastAsia="DengXian"/>
                <w:color w:val="0070C0"/>
                <w:lang w:eastAsia="zh-CN"/>
              </w:rPr>
              <w:t>band</w:t>
            </w:r>
            <w:proofErr w:type="gramEnd"/>
            <w:r>
              <w:rPr>
                <w:rFonts w:eastAsia="DengXian"/>
                <w:color w:val="0070C0"/>
                <w:lang w:eastAsia="zh-CN"/>
              </w:rPr>
              <w:t>, the degradation will be sharp when CC is located outside of its capability (in the worst case, ADC may not work normally) and actually the option 4a exclude all such type of UE to enjoy CBM.</w:t>
            </w:r>
          </w:p>
        </w:tc>
      </w:tr>
      <w:tr w:rsidR="00D26B3E" w14:paraId="78385A43" w14:textId="77777777" w:rsidTr="009C5541">
        <w:tc>
          <w:tcPr>
            <w:tcW w:w="1413" w:type="dxa"/>
          </w:tcPr>
          <w:p w14:paraId="6F00D56C" w14:textId="77777777" w:rsidR="00D26B3E" w:rsidRDefault="00D26B3E" w:rsidP="009C5541">
            <w:pPr>
              <w:spacing w:after="120"/>
              <w:rPr>
                <w:rFonts w:eastAsia="DengXian"/>
                <w:color w:val="0070C0"/>
                <w:lang w:eastAsia="zh-CN"/>
              </w:rPr>
            </w:pPr>
            <w:r>
              <w:rPr>
                <w:rFonts w:eastAsia="DengXian"/>
                <w:color w:val="0070C0"/>
                <w:lang w:eastAsia="zh-CN"/>
              </w:rPr>
              <w:t>Ericsson</w:t>
            </w:r>
          </w:p>
        </w:tc>
        <w:tc>
          <w:tcPr>
            <w:tcW w:w="8218" w:type="dxa"/>
          </w:tcPr>
          <w:p w14:paraId="0E088739" w14:textId="77777777" w:rsidR="00D26B3E" w:rsidRDefault="00D26B3E" w:rsidP="009C5541">
            <w:pPr>
              <w:rPr>
                <w:rFonts w:eastAsia="DengXian"/>
                <w:color w:val="0070C0"/>
                <w:lang w:eastAsia="zh-CN"/>
              </w:rPr>
            </w:pPr>
            <w:r>
              <w:rPr>
                <w:rFonts w:eastAsia="DengXian"/>
                <w:color w:val="0070C0"/>
                <w:lang w:eastAsia="zh-CN"/>
              </w:rPr>
              <w:t>Option 4a</w:t>
            </w:r>
          </w:p>
        </w:tc>
      </w:tr>
      <w:tr w:rsidR="00D26B3E" w14:paraId="1E2D8F7E" w14:textId="77777777" w:rsidTr="009C5541">
        <w:tc>
          <w:tcPr>
            <w:tcW w:w="1413" w:type="dxa"/>
          </w:tcPr>
          <w:p w14:paraId="24EBC443" w14:textId="77777777" w:rsidR="00D26B3E" w:rsidRDefault="00D26B3E" w:rsidP="009C5541">
            <w:pPr>
              <w:spacing w:after="120"/>
              <w:rPr>
                <w:rFonts w:eastAsia="DengXian"/>
                <w:color w:val="0070C0"/>
                <w:lang w:eastAsia="zh-CN"/>
              </w:rPr>
            </w:pPr>
            <w:r>
              <w:rPr>
                <w:rFonts w:eastAsia="PMingLiU"/>
                <w:color w:val="0070C0"/>
              </w:rPr>
              <w:t xml:space="preserve">Huawei, </w:t>
            </w:r>
            <w:proofErr w:type="spellStart"/>
            <w:r>
              <w:rPr>
                <w:rFonts w:eastAsia="PMingLiU"/>
                <w:color w:val="0070C0"/>
              </w:rPr>
              <w:t>HiSilicon</w:t>
            </w:r>
            <w:proofErr w:type="spellEnd"/>
          </w:p>
        </w:tc>
        <w:tc>
          <w:tcPr>
            <w:tcW w:w="8218" w:type="dxa"/>
          </w:tcPr>
          <w:p w14:paraId="03D50500" w14:textId="77777777" w:rsidR="00D26B3E" w:rsidRDefault="00D26B3E" w:rsidP="009C5541">
            <w:pPr>
              <w:rPr>
                <w:rFonts w:eastAsia="DengXian"/>
                <w:color w:val="0070C0"/>
                <w:lang w:eastAsia="zh-CN"/>
              </w:rPr>
            </w:pPr>
            <w:r>
              <w:rPr>
                <w:rFonts w:eastAsia="PMingLiU"/>
                <w:color w:val="0070C0"/>
              </w:rPr>
              <w:t xml:space="preserve">Option 2. Support the proposal by MediaTek </w:t>
            </w:r>
            <w:proofErr w:type="spellStart"/>
            <w:r>
              <w:rPr>
                <w:rFonts w:eastAsia="PMingLiU"/>
                <w:color w:val="0070C0"/>
              </w:rPr>
              <w:t>aht</w:t>
            </w:r>
            <w:proofErr w:type="spellEnd"/>
            <w:r>
              <w:rPr>
                <w:rFonts w:eastAsia="PMingLiU"/>
                <w:color w:val="0070C0"/>
              </w:rPr>
              <w:t xml:space="preserve"> </w:t>
            </w:r>
            <w:r w:rsidRPr="00F7095A">
              <w:rPr>
                <w:rFonts w:eastAsia="PMingLiU"/>
                <w:color w:val="0070C0"/>
              </w:rPr>
              <w:t xml:space="preserve">the CBM PSD issue shall be treated with CBM </w:t>
            </w:r>
            <w:proofErr w:type="spellStart"/>
            <w:r w:rsidRPr="00F7095A">
              <w:rPr>
                <w:rFonts w:eastAsia="PMingLiU"/>
                <w:color w:val="0070C0"/>
              </w:rPr>
              <w:t>Fs_inter</w:t>
            </w:r>
            <w:proofErr w:type="spellEnd"/>
            <w:r w:rsidRPr="00F7095A">
              <w:rPr>
                <w:rFonts w:eastAsia="PMingLiU"/>
                <w:color w:val="0070C0"/>
              </w:rPr>
              <w:t xml:space="preserve"> issue together as one package.</w:t>
            </w:r>
          </w:p>
        </w:tc>
      </w:tr>
      <w:tr w:rsidR="00D26B3E" w14:paraId="49F02FCA" w14:textId="77777777" w:rsidTr="009C5541">
        <w:tc>
          <w:tcPr>
            <w:tcW w:w="1413" w:type="dxa"/>
          </w:tcPr>
          <w:p w14:paraId="54E69AFB" w14:textId="77777777" w:rsidR="00D26B3E" w:rsidRPr="002D6CB0" w:rsidRDefault="00D26B3E" w:rsidP="009C5541">
            <w:pPr>
              <w:spacing w:after="120"/>
              <w:rPr>
                <w:rFonts w:eastAsiaTheme="minorEastAsia"/>
                <w:color w:val="0070C0"/>
                <w:lang w:eastAsia="ja-JP"/>
              </w:rPr>
            </w:pPr>
            <w:r>
              <w:rPr>
                <w:rFonts w:eastAsiaTheme="minorEastAsia" w:hint="eastAsia"/>
                <w:color w:val="0070C0"/>
                <w:lang w:eastAsia="ja-JP"/>
              </w:rPr>
              <w:t>D</w:t>
            </w:r>
            <w:r>
              <w:rPr>
                <w:rFonts w:eastAsiaTheme="minorEastAsia"/>
                <w:color w:val="0070C0"/>
                <w:lang w:eastAsia="ja-JP"/>
              </w:rPr>
              <w:t>OCOMO</w:t>
            </w:r>
          </w:p>
        </w:tc>
        <w:tc>
          <w:tcPr>
            <w:tcW w:w="8218" w:type="dxa"/>
          </w:tcPr>
          <w:p w14:paraId="2DD47098" w14:textId="77777777" w:rsidR="00D26B3E" w:rsidRPr="002D6CB0" w:rsidRDefault="00D26B3E" w:rsidP="009C5541">
            <w:pPr>
              <w:rPr>
                <w:rFonts w:eastAsiaTheme="minorEastAsia"/>
                <w:color w:val="0070C0"/>
                <w:lang w:eastAsia="ja-JP"/>
              </w:rPr>
            </w:pPr>
            <w:r>
              <w:rPr>
                <w:rFonts w:eastAsiaTheme="minorEastAsia" w:hint="eastAsia"/>
                <w:color w:val="0070C0"/>
                <w:lang w:eastAsia="ja-JP"/>
              </w:rPr>
              <w:t>O</w:t>
            </w:r>
            <w:r>
              <w:rPr>
                <w:rFonts w:eastAsiaTheme="minorEastAsia"/>
                <w:color w:val="0070C0"/>
                <w:lang w:eastAsia="ja-JP"/>
              </w:rPr>
              <w:t>ption 4a</w:t>
            </w:r>
          </w:p>
        </w:tc>
      </w:tr>
      <w:tr w:rsidR="00D26B3E" w14:paraId="52346EDD" w14:textId="77777777" w:rsidTr="009C5541">
        <w:tc>
          <w:tcPr>
            <w:tcW w:w="1413" w:type="dxa"/>
          </w:tcPr>
          <w:p w14:paraId="1E66378B" w14:textId="77777777" w:rsidR="00D26B3E" w:rsidRDefault="00D26B3E" w:rsidP="009C5541">
            <w:pPr>
              <w:spacing w:after="120"/>
              <w:rPr>
                <w:rFonts w:eastAsiaTheme="minorEastAsia"/>
                <w:color w:val="0070C0"/>
                <w:lang w:eastAsia="ja-JP"/>
              </w:rPr>
            </w:pPr>
            <w:r>
              <w:rPr>
                <w:rFonts w:eastAsiaTheme="minorEastAsia"/>
                <w:color w:val="0070C0"/>
                <w:lang w:eastAsia="ja-JP"/>
              </w:rPr>
              <w:t>Apple</w:t>
            </w:r>
          </w:p>
        </w:tc>
        <w:tc>
          <w:tcPr>
            <w:tcW w:w="8218" w:type="dxa"/>
          </w:tcPr>
          <w:p w14:paraId="526D9D32" w14:textId="77777777" w:rsidR="00D26B3E" w:rsidRDefault="00D26B3E" w:rsidP="009C5541">
            <w:pPr>
              <w:rPr>
                <w:rFonts w:eastAsiaTheme="minorEastAsia"/>
                <w:color w:val="0070C0"/>
                <w:lang w:eastAsia="ja-JP"/>
              </w:rPr>
            </w:pPr>
            <w:r>
              <w:rPr>
                <w:rFonts w:eastAsiaTheme="minorEastAsia"/>
                <w:color w:val="0070C0"/>
                <w:lang w:eastAsia="ja-JP"/>
              </w:rPr>
              <w:t>Option 4a</w:t>
            </w:r>
          </w:p>
        </w:tc>
      </w:tr>
    </w:tbl>
    <w:p w14:paraId="3EBA0155" w14:textId="77777777" w:rsidR="00D26B3E" w:rsidRDefault="00D26B3E" w:rsidP="005F43BF">
      <w:pPr>
        <w:rPr>
          <w:i/>
          <w:color w:val="0070C0"/>
          <w:lang w:val="en-US" w:eastAsia="zh-CN"/>
        </w:rPr>
      </w:pPr>
    </w:p>
    <w:p w14:paraId="23549AA2" w14:textId="77777777" w:rsidR="00BE6148" w:rsidRDefault="00280F2F">
      <w:pPr>
        <w:pStyle w:val="Heading1"/>
        <w:rPr>
          <w:lang w:eastAsia="ja-JP"/>
        </w:rPr>
      </w:pPr>
      <w:proofErr w:type="spellStart"/>
      <w:r>
        <w:rPr>
          <w:lang w:eastAsia="ja-JP"/>
        </w:rPr>
        <w:lastRenderedPageBreak/>
        <w:t>Topic</w:t>
      </w:r>
      <w:proofErr w:type="spellEnd"/>
      <w:r>
        <w:rPr>
          <w:lang w:eastAsia="ja-JP"/>
        </w:rPr>
        <w:t xml:space="preserve"> #5: 6.4.2.1.4</w:t>
      </w:r>
      <w:r>
        <w:rPr>
          <w:lang w:eastAsia="ja-JP"/>
        </w:rPr>
        <w:tab/>
      </w:r>
      <w:proofErr w:type="spellStart"/>
      <w:r>
        <w:rPr>
          <w:lang w:eastAsia="ja-JP"/>
        </w:rPr>
        <w:t>Rx</w:t>
      </w:r>
      <w:proofErr w:type="spellEnd"/>
      <w:r>
        <w:rPr>
          <w:lang w:eastAsia="ja-JP"/>
        </w:rPr>
        <w:t xml:space="preserve"> </w:t>
      </w:r>
      <w:proofErr w:type="spellStart"/>
      <w:r>
        <w:rPr>
          <w:lang w:eastAsia="ja-JP"/>
        </w:rPr>
        <w:t>beam</w:t>
      </w:r>
      <w:proofErr w:type="spellEnd"/>
      <w:r>
        <w:rPr>
          <w:lang w:eastAsia="ja-JP"/>
        </w:rPr>
        <w:t xml:space="preserve"> switch </w:t>
      </w:r>
      <w:proofErr w:type="spellStart"/>
      <w:r>
        <w:rPr>
          <w:lang w:eastAsia="ja-JP"/>
        </w:rPr>
        <w:t>value</w:t>
      </w:r>
      <w:proofErr w:type="spellEnd"/>
    </w:p>
    <w:p w14:paraId="7FBD0071" w14:textId="77777777" w:rsidR="00BE6148" w:rsidRDefault="00280F2F">
      <w:pPr>
        <w:rPr>
          <w:i/>
          <w:color w:val="0070C0"/>
          <w:lang w:eastAsia="zh-CN"/>
        </w:rPr>
      </w:pPr>
      <w:r>
        <w:rPr>
          <w:i/>
          <w:color w:val="0070C0"/>
          <w:lang w:eastAsia="zh-CN"/>
        </w:rPr>
        <w:t xml:space="preserve">Main technical topic overview. The structure can be done based on sub-agenda basis. </w:t>
      </w:r>
    </w:p>
    <w:p w14:paraId="10C6F177" w14:textId="77777777" w:rsidR="00BE6148" w:rsidRDefault="00280F2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ayout w:type="fixed"/>
        <w:tblLook w:val="04A0" w:firstRow="1" w:lastRow="0" w:firstColumn="1" w:lastColumn="0" w:noHBand="0" w:noVBand="1"/>
      </w:tblPr>
      <w:tblGrid>
        <w:gridCol w:w="1262"/>
        <w:gridCol w:w="1285"/>
        <w:gridCol w:w="1417"/>
        <w:gridCol w:w="5667"/>
      </w:tblGrid>
      <w:tr w:rsidR="00BE6148" w14:paraId="7E2328F8" w14:textId="77777777">
        <w:trPr>
          <w:trHeight w:val="468"/>
        </w:trPr>
        <w:tc>
          <w:tcPr>
            <w:tcW w:w="1262" w:type="dxa"/>
            <w:vAlign w:val="center"/>
          </w:tcPr>
          <w:p w14:paraId="3B2A2E95" w14:textId="77777777" w:rsidR="00BE6148" w:rsidRDefault="00280F2F">
            <w:pPr>
              <w:spacing w:before="120" w:after="120"/>
              <w:rPr>
                <w:b/>
                <w:bCs/>
              </w:rPr>
            </w:pPr>
            <w:r>
              <w:rPr>
                <w:b/>
                <w:bCs/>
              </w:rPr>
              <w:t>T-doc number</w:t>
            </w:r>
          </w:p>
        </w:tc>
        <w:tc>
          <w:tcPr>
            <w:tcW w:w="1285" w:type="dxa"/>
          </w:tcPr>
          <w:p w14:paraId="5C49E77D" w14:textId="77777777" w:rsidR="00BE6148" w:rsidRDefault="00280F2F">
            <w:pPr>
              <w:spacing w:before="120" w:after="120"/>
              <w:rPr>
                <w:b/>
                <w:bCs/>
              </w:rPr>
            </w:pPr>
            <w:r>
              <w:rPr>
                <w:b/>
                <w:bCs/>
              </w:rPr>
              <w:t>T-doc name</w:t>
            </w:r>
          </w:p>
        </w:tc>
        <w:tc>
          <w:tcPr>
            <w:tcW w:w="1417" w:type="dxa"/>
            <w:vAlign w:val="center"/>
          </w:tcPr>
          <w:p w14:paraId="1A428CB1" w14:textId="77777777" w:rsidR="00BE6148" w:rsidRDefault="00280F2F">
            <w:pPr>
              <w:spacing w:before="120" w:after="120"/>
              <w:rPr>
                <w:b/>
                <w:bCs/>
              </w:rPr>
            </w:pPr>
            <w:r>
              <w:rPr>
                <w:b/>
                <w:bCs/>
              </w:rPr>
              <w:t>Company</w:t>
            </w:r>
          </w:p>
        </w:tc>
        <w:tc>
          <w:tcPr>
            <w:tcW w:w="5667" w:type="dxa"/>
            <w:vAlign w:val="center"/>
          </w:tcPr>
          <w:p w14:paraId="061C1375" w14:textId="77777777" w:rsidR="00BE6148" w:rsidRDefault="00280F2F">
            <w:pPr>
              <w:spacing w:before="120" w:after="120"/>
              <w:rPr>
                <w:b/>
                <w:bCs/>
              </w:rPr>
            </w:pPr>
            <w:r>
              <w:rPr>
                <w:b/>
                <w:bCs/>
              </w:rPr>
              <w:t>Proposals / Observations</w:t>
            </w:r>
          </w:p>
        </w:tc>
      </w:tr>
      <w:tr w:rsidR="00BE6148" w14:paraId="19BB344D" w14:textId="77777777">
        <w:trPr>
          <w:trHeight w:val="468"/>
        </w:trPr>
        <w:tc>
          <w:tcPr>
            <w:tcW w:w="1262" w:type="dxa"/>
          </w:tcPr>
          <w:p w14:paraId="25E7BE83" w14:textId="77777777" w:rsidR="00BE6148" w:rsidRDefault="00820627">
            <w:pPr>
              <w:spacing w:before="120" w:after="120"/>
              <w:rPr>
                <w:b/>
                <w:bCs/>
              </w:rPr>
            </w:pPr>
            <w:hyperlink r:id="rId41" w:history="1">
              <w:r w:rsidR="00280F2F">
                <w:rPr>
                  <w:rStyle w:val="Hyperlink"/>
                  <w:rFonts w:ascii="Arial" w:hAnsi="Arial" w:cs="Arial"/>
                  <w:b/>
                  <w:bCs/>
                  <w:sz w:val="16"/>
                  <w:szCs w:val="16"/>
                </w:rPr>
                <w:t>R4-2200945</w:t>
              </w:r>
            </w:hyperlink>
          </w:p>
        </w:tc>
        <w:tc>
          <w:tcPr>
            <w:tcW w:w="1285" w:type="dxa"/>
          </w:tcPr>
          <w:p w14:paraId="46846A5A" w14:textId="77777777" w:rsidR="00BE6148" w:rsidRDefault="00280F2F">
            <w:pPr>
              <w:spacing w:before="120" w:after="120"/>
              <w:rPr>
                <w:b/>
                <w:bCs/>
              </w:rPr>
            </w:pPr>
            <w:r>
              <w:rPr>
                <w:rFonts w:ascii="Arial" w:hAnsi="Arial" w:cs="Arial"/>
                <w:sz w:val="16"/>
                <w:szCs w:val="16"/>
              </w:rPr>
              <w:t>Discussion on Rx beam switch time</w:t>
            </w:r>
          </w:p>
        </w:tc>
        <w:tc>
          <w:tcPr>
            <w:tcW w:w="1417" w:type="dxa"/>
          </w:tcPr>
          <w:p w14:paraId="60F0D277" w14:textId="77777777" w:rsidR="00BE6148" w:rsidRDefault="00280F2F">
            <w:pPr>
              <w:spacing w:before="120" w:after="120"/>
              <w:rPr>
                <w:b/>
                <w:bCs/>
              </w:rPr>
            </w:pPr>
            <w:r>
              <w:rPr>
                <w:rFonts w:ascii="Arial" w:hAnsi="Arial" w:cs="Arial"/>
                <w:sz w:val="16"/>
                <w:szCs w:val="16"/>
              </w:rPr>
              <w:t>vivo</w:t>
            </w:r>
          </w:p>
        </w:tc>
        <w:tc>
          <w:tcPr>
            <w:tcW w:w="5667" w:type="dxa"/>
          </w:tcPr>
          <w:p w14:paraId="11C6FBEB" w14:textId="77777777" w:rsidR="00BE6148" w:rsidRDefault="00280F2F">
            <w:pPr>
              <w:spacing w:before="120" w:after="120"/>
            </w:pPr>
            <w:r>
              <w:rPr>
                <w:b/>
                <w:bCs/>
              </w:rPr>
              <w:t xml:space="preserve">Proposal: </w:t>
            </w:r>
            <w:r>
              <w:t>The baseline of Rx beam switch time should be 200 ns in FR2.</w:t>
            </w:r>
          </w:p>
        </w:tc>
      </w:tr>
      <w:tr w:rsidR="00BE6148" w14:paraId="160E80E0" w14:textId="77777777">
        <w:trPr>
          <w:trHeight w:val="468"/>
        </w:trPr>
        <w:tc>
          <w:tcPr>
            <w:tcW w:w="1262" w:type="dxa"/>
          </w:tcPr>
          <w:p w14:paraId="3DD21DDA" w14:textId="77777777" w:rsidR="00BE6148" w:rsidRDefault="00820627">
            <w:pPr>
              <w:spacing w:before="120" w:after="120"/>
              <w:rPr>
                <w:rFonts w:ascii="Arial" w:hAnsi="Arial" w:cs="Arial"/>
                <w:b/>
                <w:bCs/>
                <w:color w:val="0000FF"/>
                <w:sz w:val="16"/>
                <w:szCs w:val="16"/>
                <w:u w:val="single"/>
              </w:rPr>
            </w:pPr>
            <w:hyperlink r:id="rId42" w:history="1">
              <w:r w:rsidR="00280F2F">
                <w:rPr>
                  <w:rFonts w:ascii="Arial" w:hAnsi="Arial" w:cs="Arial"/>
                  <w:b/>
                  <w:bCs/>
                  <w:color w:val="0000FF"/>
                  <w:sz w:val="16"/>
                  <w:szCs w:val="16"/>
                </w:rPr>
                <w:t>R4-2201594</w:t>
              </w:r>
            </w:hyperlink>
          </w:p>
        </w:tc>
        <w:tc>
          <w:tcPr>
            <w:tcW w:w="1285" w:type="dxa"/>
          </w:tcPr>
          <w:p w14:paraId="40D010A8" w14:textId="77777777" w:rsidR="00BE6148" w:rsidRDefault="00280F2F">
            <w:pPr>
              <w:spacing w:before="120" w:after="120"/>
              <w:rPr>
                <w:rFonts w:ascii="Arial" w:hAnsi="Arial" w:cs="Arial"/>
                <w:sz w:val="16"/>
                <w:szCs w:val="16"/>
              </w:rPr>
            </w:pPr>
            <w:r>
              <w:rPr>
                <w:rFonts w:ascii="Arial" w:hAnsi="Arial" w:cs="Arial"/>
                <w:sz w:val="16"/>
                <w:szCs w:val="16"/>
              </w:rPr>
              <w:t xml:space="preserve">Discussion on UE Rx beam switch delay </w:t>
            </w:r>
          </w:p>
        </w:tc>
        <w:tc>
          <w:tcPr>
            <w:tcW w:w="1417" w:type="dxa"/>
          </w:tcPr>
          <w:p w14:paraId="091BDC6B" w14:textId="77777777" w:rsidR="00BE6148" w:rsidRDefault="00280F2F">
            <w:pPr>
              <w:spacing w:before="120" w:after="120"/>
              <w:rPr>
                <w:rFonts w:ascii="Arial" w:hAnsi="Arial" w:cs="Arial"/>
                <w:sz w:val="16"/>
                <w:szCs w:val="16"/>
              </w:rPr>
            </w:pPr>
            <w:r>
              <w:rPr>
                <w:rFonts w:ascii="Arial" w:hAnsi="Arial" w:cs="Arial"/>
                <w:sz w:val="16"/>
                <w:szCs w:val="16"/>
              </w:rPr>
              <w:t>Nokia</w:t>
            </w:r>
          </w:p>
        </w:tc>
        <w:tc>
          <w:tcPr>
            <w:tcW w:w="5667" w:type="dxa"/>
          </w:tcPr>
          <w:p w14:paraId="0CE3B11E" w14:textId="77777777" w:rsidR="00BE6148" w:rsidRDefault="00280F2F">
            <w:pPr>
              <w:pStyle w:val="RAN4Observation"/>
              <w:numPr>
                <w:ilvl w:val="0"/>
                <w:numId w:val="0"/>
              </w:numPr>
            </w:pPr>
            <w:r>
              <w:rPr>
                <w:b/>
                <w:bCs/>
              </w:rPr>
              <w:t>Proposal: Define a UE Rx beam switch delay of 60ns</w:t>
            </w:r>
          </w:p>
        </w:tc>
      </w:tr>
    </w:tbl>
    <w:p w14:paraId="4572D4F6" w14:textId="77777777" w:rsidR="00BE6148" w:rsidRDefault="00BE6148"/>
    <w:p w14:paraId="6160B50F" w14:textId="77777777" w:rsidR="00BE6148" w:rsidRDefault="00280F2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60EFC88" w14:textId="77777777" w:rsidR="00BE6148" w:rsidRDefault="00280F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7FABF75" w14:textId="77777777" w:rsidR="00BE6148" w:rsidRPr="00350277" w:rsidRDefault="00280F2F">
      <w:pPr>
        <w:pStyle w:val="Heading3"/>
        <w:rPr>
          <w:sz w:val="24"/>
          <w:szCs w:val="16"/>
          <w:lang w:val="en-US"/>
        </w:rPr>
      </w:pPr>
      <w:r w:rsidRPr="00350277">
        <w:rPr>
          <w:sz w:val="24"/>
          <w:szCs w:val="16"/>
          <w:lang w:val="en-US"/>
        </w:rPr>
        <w:t xml:space="preserve">Sub-topic 5-1: </w:t>
      </w:r>
      <w:r w:rsidRPr="00350277">
        <w:rPr>
          <w:lang w:val="en-US"/>
        </w:rPr>
        <w:t>UE Rx beam switch delay</w:t>
      </w:r>
    </w:p>
    <w:p w14:paraId="098F9B03" w14:textId="77777777" w:rsidR="00BE6148" w:rsidRDefault="00280F2F">
      <w:pPr>
        <w:rPr>
          <w:b/>
          <w:color w:val="0070C0"/>
          <w:u w:val="single"/>
          <w:lang w:eastAsia="ko-KR"/>
        </w:rPr>
      </w:pPr>
      <w:r>
        <w:rPr>
          <w:b/>
          <w:color w:val="0070C0"/>
          <w:u w:val="single"/>
          <w:lang w:eastAsia="ko-KR"/>
        </w:rPr>
        <w:t>Issue 5-1-1: UE Rx beam switch delay</w:t>
      </w:r>
    </w:p>
    <w:p w14:paraId="653A7BB5"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A8C2B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200 ns</w:t>
      </w:r>
    </w:p>
    <w:p w14:paraId="5843D3C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60 ns</w:t>
      </w:r>
    </w:p>
    <w:p w14:paraId="3D1F800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C809D55"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20B692" w14:textId="77777777" w:rsidR="00BE6148" w:rsidRDefault="00280F2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1B08E013" w14:textId="77777777" w:rsidR="00BE6148" w:rsidRDefault="00BE6148">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E6148" w14:paraId="3F20BD5A" w14:textId="77777777">
        <w:tc>
          <w:tcPr>
            <w:tcW w:w="1236" w:type="dxa"/>
          </w:tcPr>
          <w:p w14:paraId="3E88F512"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2E87E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68FA57F3" w14:textId="77777777">
        <w:tc>
          <w:tcPr>
            <w:tcW w:w="1236" w:type="dxa"/>
          </w:tcPr>
          <w:p w14:paraId="660CF90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AB9E7B2" w14:textId="77777777" w:rsidR="00BE6148" w:rsidRDefault="00BE6148">
            <w:pPr>
              <w:spacing w:after="120"/>
              <w:rPr>
                <w:rFonts w:eastAsiaTheme="minorEastAsia"/>
                <w:color w:val="0070C0"/>
                <w:lang w:val="en-US" w:eastAsia="zh-CN"/>
              </w:rPr>
            </w:pPr>
          </w:p>
        </w:tc>
      </w:tr>
      <w:tr w:rsidR="00BE6148" w14:paraId="306D457D" w14:textId="77777777">
        <w:tc>
          <w:tcPr>
            <w:tcW w:w="1236" w:type="dxa"/>
          </w:tcPr>
          <w:p w14:paraId="670CFFA2"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B7DB71"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w:t>
            </w:r>
          </w:p>
          <w:p w14:paraId="406A65FA"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and UE face different operational criteria and require different procedures during a generalized beam change. It is not feasible to equate the two. Some significant differences are:</w:t>
            </w:r>
          </w:p>
          <w:p w14:paraId="4CD6FF43" w14:textId="77777777" w:rsidR="00BE6148" w:rsidRDefault="00280F2F">
            <w:pPr>
              <w:pStyle w:val="ListParagraph"/>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Power consumption allowance in case of </w:t>
            </w:r>
            <w:proofErr w:type="spellStart"/>
            <w:r>
              <w:rPr>
                <w:rFonts w:eastAsiaTheme="minorEastAsia"/>
                <w:color w:val="0070C0"/>
                <w:lang w:val="en-US" w:eastAsia="zh-CN"/>
              </w:rPr>
              <w:t>gNB</w:t>
            </w:r>
            <w:proofErr w:type="spellEnd"/>
          </w:p>
          <w:p w14:paraId="6F0B8634" w14:textId="6975AD93" w:rsidR="00BE6148" w:rsidRDefault="00280F2F">
            <w:pPr>
              <w:pStyle w:val="ListParagraph"/>
              <w:numPr>
                <w:ilvl w:val="0"/>
                <w:numId w:val="11"/>
              </w:numPr>
              <w:spacing w:after="120"/>
              <w:ind w:firstLineChars="0"/>
              <w:rPr>
                <w:rFonts w:eastAsiaTheme="minorEastAsia"/>
                <w:color w:val="0070C0"/>
                <w:lang w:val="en-US" w:eastAsia="zh-CN"/>
              </w:rPr>
            </w:pPr>
            <w:r w:rsidRPr="00F130E7">
              <w:rPr>
                <w:rFonts w:eastAsiaTheme="minorEastAsia"/>
                <w:color w:val="0070C0"/>
                <w:lang w:val="en-US" w:eastAsia="zh-CN"/>
              </w:rPr>
              <w:t>Tx dynamic range requirement</w:t>
            </w:r>
            <w:r>
              <w:rPr>
                <w:rFonts w:eastAsiaTheme="minorEastAsia"/>
                <w:color w:val="0070C0"/>
                <w:lang w:val="en-US" w:eastAsia="zh-CN"/>
              </w:rPr>
              <w:t xml:space="preserve"> for </w:t>
            </w:r>
            <w:proofErr w:type="spellStart"/>
            <w:r>
              <w:rPr>
                <w:rFonts w:eastAsiaTheme="minorEastAsia"/>
                <w:color w:val="0070C0"/>
                <w:lang w:val="en-US" w:eastAsia="zh-CN"/>
              </w:rPr>
              <w:t>U</w:t>
            </w:r>
            <w:r w:rsidR="001355DF">
              <w:rPr>
                <w:rFonts w:eastAsiaTheme="minorEastAsia"/>
                <w:color w:val="0070C0"/>
                <w:lang w:val="en-US" w:eastAsia="zh-CN"/>
              </w:rPr>
              <w:t>e</w:t>
            </w:r>
            <w:r>
              <w:rPr>
                <w:rFonts w:eastAsiaTheme="minorEastAsia"/>
                <w:color w:val="0070C0"/>
                <w:lang w:val="en-US" w:eastAsia="zh-CN"/>
              </w:rPr>
              <w:t>s</w:t>
            </w:r>
            <w:proofErr w:type="spellEnd"/>
          </w:p>
          <w:p w14:paraId="28286311" w14:textId="77777777" w:rsidR="00BE6148" w:rsidRPr="00F130E7" w:rsidRDefault="00280F2F">
            <w:pPr>
              <w:spacing w:after="120"/>
              <w:rPr>
                <w:rFonts w:eastAsiaTheme="minorEastAsia"/>
                <w:color w:val="0070C0"/>
                <w:lang w:val="en-US" w:eastAsia="zh-CN"/>
              </w:rPr>
            </w:pPr>
            <w:r>
              <w:rPr>
                <w:rFonts w:eastAsiaTheme="minorEastAsia"/>
                <w:color w:val="0070C0"/>
                <w:lang w:val="en-US" w:eastAsia="zh-CN"/>
              </w:rPr>
              <w:t>This type of enhancement can be studied for the future in terms of motivation and cost.</w:t>
            </w:r>
          </w:p>
        </w:tc>
      </w:tr>
      <w:tr w:rsidR="00BE6148" w14:paraId="07ACCD17" w14:textId="77777777">
        <w:tc>
          <w:tcPr>
            <w:tcW w:w="1236" w:type="dxa"/>
          </w:tcPr>
          <w:p w14:paraId="6B0F9CB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FCA75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E6148" w14:paraId="5100FD57" w14:textId="77777777">
        <w:tc>
          <w:tcPr>
            <w:tcW w:w="1236" w:type="dxa"/>
          </w:tcPr>
          <w:p w14:paraId="0B4490F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07A5AF9"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1, in TR 38.817-02, the worst case for intra-panel can be 100ns, and for CBM we should further consider the additional time for inter-panel or other latency, so 200 ns</w:t>
            </w:r>
            <w:r>
              <w:rPr>
                <w:rFonts w:eastAsiaTheme="minorEastAsia" w:hint="eastAsia"/>
                <w:color w:val="0070C0"/>
                <w:lang w:val="en-US" w:eastAsia="zh-CN"/>
              </w:rPr>
              <w:t xml:space="preserve"> </w:t>
            </w:r>
            <w:r>
              <w:rPr>
                <w:rFonts w:eastAsiaTheme="minorEastAsia"/>
                <w:color w:val="0070C0"/>
                <w:lang w:val="en-US" w:eastAsia="zh-CN"/>
              </w:rPr>
              <w:t>is preferred. In addition, based on the conclusion in this TR, 200ns beam switch time will not cause significant system performance degradation.</w:t>
            </w:r>
          </w:p>
        </w:tc>
      </w:tr>
      <w:tr w:rsidR="006758DE" w14:paraId="771603D5" w14:textId="77777777">
        <w:tc>
          <w:tcPr>
            <w:tcW w:w="1236" w:type="dxa"/>
          </w:tcPr>
          <w:p w14:paraId="1F503C45" w14:textId="63995A89" w:rsidR="006758DE" w:rsidRDefault="006758D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24E946" w14:textId="6A0DDDBA" w:rsidR="006758DE" w:rsidRDefault="006758DE">
            <w:pPr>
              <w:spacing w:after="120"/>
              <w:rPr>
                <w:rFonts w:eastAsiaTheme="minorEastAsia"/>
                <w:color w:val="0070C0"/>
                <w:lang w:val="en-US" w:eastAsia="zh-CN"/>
              </w:rPr>
            </w:pPr>
            <w:r>
              <w:rPr>
                <w:rFonts w:eastAsiaTheme="minorEastAsia"/>
                <w:color w:val="0070C0"/>
                <w:lang w:val="en-US" w:eastAsia="zh-CN"/>
              </w:rPr>
              <w:t>Option 2.</w:t>
            </w:r>
          </w:p>
        </w:tc>
      </w:tr>
      <w:tr w:rsidR="00DA5FFB" w14:paraId="1CC02D49" w14:textId="77777777">
        <w:tc>
          <w:tcPr>
            <w:tcW w:w="1236" w:type="dxa"/>
          </w:tcPr>
          <w:p w14:paraId="4386C217" w14:textId="269BF6C5" w:rsidR="00DA5FFB" w:rsidRDefault="00DA5FF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D0CFCA" w14:textId="15BF82A2" w:rsidR="00DA5FFB" w:rsidRDefault="00DA5FFB">
            <w:pPr>
              <w:spacing w:after="120"/>
              <w:rPr>
                <w:rFonts w:eastAsiaTheme="minorEastAsia"/>
                <w:color w:val="0070C0"/>
                <w:lang w:val="en-US" w:eastAsia="zh-CN"/>
              </w:rPr>
            </w:pPr>
            <w:r>
              <w:rPr>
                <w:rFonts w:eastAsiaTheme="minorEastAsia"/>
                <w:color w:val="0070C0"/>
                <w:lang w:val="en-US" w:eastAsia="zh-CN"/>
              </w:rPr>
              <w:t>Option 2</w:t>
            </w:r>
          </w:p>
        </w:tc>
      </w:tr>
      <w:tr w:rsidR="00811408" w14:paraId="37A33D9C" w14:textId="77777777">
        <w:tc>
          <w:tcPr>
            <w:tcW w:w="1236" w:type="dxa"/>
          </w:tcPr>
          <w:p w14:paraId="511A2F93" w14:textId="31B4FBCB" w:rsidR="00811408" w:rsidRDefault="00811408">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49FF5BD" w14:textId="34730DDF" w:rsidR="00811408" w:rsidRDefault="00811408">
            <w:pPr>
              <w:spacing w:after="120"/>
              <w:rPr>
                <w:rFonts w:eastAsiaTheme="minorEastAsia"/>
                <w:color w:val="0070C0"/>
                <w:lang w:val="en-US" w:eastAsia="zh-CN"/>
              </w:rPr>
            </w:pPr>
            <w:r>
              <w:rPr>
                <w:rFonts w:eastAsiaTheme="minorEastAsia"/>
                <w:color w:val="0070C0"/>
                <w:lang w:val="en-US" w:eastAsia="zh-CN"/>
              </w:rPr>
              <w:t>Option 1</w:t>
            </w:r>
          </w:p>
        </w:tc>
      </w:tr>
      <w:tr w:rsidR="001355DF" w14:paraId="4C7E0B2F" w14:textId="77777777">
        <w:tc>
          <w:tcPr>
            <w:tcW w:w="1236" w:type="dxa"/>
          </w:tcPr>
          <w:p w14:paraId="3584022C" w14:textId="2D12AFC5" w:rsidR="001355DF" w:rsidRDefault="001355D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4542E39" w14:textId="231F088F" w:rsidR="001355DF" w:rsidRDefault="001355DF">
            <w:pPr>
              <w:spacing w:after="120"/>
              <w:rPr>
                <w:rFonts w:eastAsiaTheme="minorEastAsia"/>
                <w:color w:val="0070C0"/>
                <w:lang w:val="en-US" w:eastAsia="zh-CN"/>
              </w:rPr>
            </w:pPr>
            <w:r>
              <w:rPr>
                <w:rFonts w:eastAsiaTheme="minorEastAsia"/>
                <w:color w:val="0070C0"/>
                <w:lang w:val="en-US" w:eastAsia="zh-CN"/>
              </w:rPr>
              <w:t>Option 1.</w:t>
            </w:r>
          </w:p>
        </w:tc>
      </w:tr>
    </w:tbl>
    <w:p w14:paraId="2E03C840" w14:textId="77777777" w:rsidR="00BE6148" w:rsidRDefault="00BE6148">
      <w:pPr>
        <w:spacing w:after="120"/>
        <w:rPr>
          <w:color w:val="0070C0"/>
          <w:szCs w:val="24"/>
          <w:lang w:eastAsia="zh-CN"/>
        </w:rPr>
      </w:pPr>
    </w:p>
    <w:p w14:paraId="62260A54" w14:textId="77777777" w:rsidR="00BE6148" w:rsidRPr="00350277" w:rsidRDefault="00280F2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w:t>
      </w:r>
      <w:r w:rsidRPr="001355DF">
        <w:rPr>
          <w:rFonts w:hint="eastAsia"/>
          <w:vertAlign w:val="superscript"/>
          <w:lang w:val="en-US"/>
        </w:rPr>
        <w:t>st</w:t>
      </w:r>
      <w:r w:rsidRPr="00350277">
        <w:rPr>
          <w:rFonts w:hint="eastAsia"/>
          <w:lang w:val="en-US"/>
        </w:rPr>
        <w:t xml:space="preserve"> round </w:t>
      </w:r>
    </w:p>
    <w:p w14:paraId="68671281"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53DBE79" w14:textId="77777777" w:rsidR="00BE6148" w:rsidRDefault="00280F2F">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CC0F91B" w14:textId="08561383"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1355DF">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1355DF">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BE6148" w14:paraId="203E4372" w14:textId="77777777">
        <w:tc>
          <w:tcPr>
            <w:tcW w:w="1052" w:type="dxa"/>
          </w:tcPr>
          <w:p w14:paraId="52214FC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62FE96BA"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5BE94D10"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46C4E52C" w14:textId="77777777">
        <w:tc>
          <w:tcPr>
            <w:tcW w:w="1052" w:type="dxa"/>
            <w:vMerge w:val="restart"/>
          </w:tcPr>
          <w:p w14:paraId="0FAE1DB8" w14:textId="77777777" w:rsidR="00BE6148" w:rsidRDefault="00BE6148">
            <w:pPr>
              <w:spacing w:after="120"/>
              <w:rPr>
                <w:rFonts w:eastAsiaTheme="minorEastAsia"/>
                <w:color w:val="0070C0"/>
                <w:lang w:val="en-US" w:eastAsia="zh-CN"/>
              </w:rPr>
            </w:pPr>
          </w:p>
        </w:tc>
        <w:tc>
          <w:tcPr>
            <w:tcW w:w="2062" w:type="dxa"/>
            <w:vMerge w:val="restart"/>
          </w:tcPr>
          <w:p w14:paraId="25B6E341" w14:textId="77777777" w:rsidR="00BE6148" w:rsidRDefault="00BE6148">
            <w:pPr>
              <w:spacing w:after="120"/>
              <w:rPr>
                <w:rFonts w:eastAsiaTheme="minorEastAsia"/>
                <w:color w:val="0070C0"/>
                <w:lang w:val="en-US" w:eastAsia="zh-CN"/>
              </w:rPr>
            </w:pPr>
          </w:p>
        </w:tc>
        <w:tc>
          <w:tcPr>
            <w:tcW w:w="6517" w:type="dxa"/>
          </w:tcPr>
          <w:p w14:paraId="7438EC0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5795E08A" w14:textId="77777777">
        <w:tc>
          <w:tcPr>
            <w:tcW w:w="1052" w:type="dxa"/>
            <w:vMerge/>
          </w:tcPr>
          <w:p w14:paraId="0A98AE37" w14:textId="77777777" w:rsidR="00BE6148" w:rsidRDefault="00BE6148">
            <w:pPr>
              <w:spacing w:after="120"/>
              <w:rPr>
                <w:rFonts w:eastAsiaTheme="minorEastAsia"/>
                <w:color w:val="0070C0"/>
                <w:lang w:val="en-US" w:eastAsia="zh-CN"/>
              </w:rPr>
            </w:pPr>
          </w:p>
        </w:tc>
        <w:tc>
          <w:tcPr>
            <w:tcW w:w="2062" w:type="dxa"/>
            <w:vMerge/>
          </w:tcPr>
          <w:p w14:paraId="1E6036AB" w14:textId="77777777" w:rsidR="00BE6148" w:rsidRDefault="00BE6148">
            <w:pPr>
              <w:spacing w:after="120"/>
              <w:rPr>
                <w:rFonts w:eastAsiaTheme="minorEastAsia"/>
                <w:color w:val="0070C0"/>
                <w:lang w:val="en-US" w:eastAsia="zh-CN"/>
              </w:rPr>
            </w:pPr>
          </w:p>
        </w:tc>
        <w:tc>
          <w:tcPr>
            <w:tcW w:w="6517" w:type="dxa"/>
          </w:tcPr>
          <w:p w14:paraId="6C1E0AEC" w14:textId="77777777" w:rsidR="00BE6148" w:rsidRDefault="00BE6148">
            <w:pPr>
              <w:spacing w:after="120"/>
              <w:rPr>
                <w:rFonts w:eastAsiaTheme="minorEastAsia"/>
                <w:color w:val="0070C0"/>
                <w:lang w:val="en-US" w:eastAsia="zh-CN"/>
              </w:rPr>
            </w:pPr>
          </w:p>
        </w:tc>
      </w:tr>
      <w:tr w:rsidR="00BE6148" w14:paraId="1883521B" w14:textId="77777777">
        <w:tc>
          <w:tcPr>
            <w:tcW w:w="1052" w:type="dxa"/>
            <w:vMerge/>
          </w:tcPr>
          <w:p w14:paraId="2BD4020C" w14:textId="77777777" w:rsidR="00BE6148" w:rsidRDefault="00BE6148">
            <w:pPr>
              <w:spacing w:after="120"/>
              <w:rPr>
                <w:rFonts w:eastAsiaTheme="minorEastAsia"/>
                <w:color w:val="0070C0"/>
                <w:lang w:val="en-US" w:eastAsia="zh-CN"/>
              </w:rPr>
            </w:pPr>
          </w:p>
        </w:tc>
        <w:tc>
          <w:tcPr>
            <w:tcW w:w="2062" w:type="dxa"/>
            <w:vMerge/>
          </w:tcPr>
          <w:p w14:paraId="7F5F601F" w14:textId="77777777" w:rsidR="00BE6148" w:rsidRDefault="00BE6148">
            <w:pPr>
              <w:spacing w:after="120"/>
              <w:rPr>
                <w:rFonts w:eastAsiaTheme="minorEastAsia"/>
                <w:color w:val="0070C0"/>
                <w:lang w:val="en-US" w:eastAsia="zh-CN"/>
              </w:rPr>
            </w:pPr>
          </w:p>
        </w:tc>
        <w:tc>
          <w:tcPr>
            <w:tcW w:w="6517" w:type="dxa"/>
          </w:tcPr>
          <w:p w14:paraId="08F77655" w14:textId="77777777" w:rsidR="00BE6148" w:rsidRDefault="00BE6148">
            <w:pPr>
              <w:spacing w:after="120"/>
              <w:rPr>
                <w:rFonts w:eastAsiaTheme="minorEastAsia"/>
                <w:color w:val="0070C0"/>
                <w:lang w:val="en-US" w:eastAsia="zh-CN"/>
              </w:rPr>
            </w:pPr>
          </w:p>
        </w:tc>
      </w:tr>
      <w:tr w:rsidR="00BE6148" w14:paraId="4457FFE8" w14:textId="77777777">
        <w:tc>
          <w:tcPr>
            <w:tcW w:w="1052" w:type="dxa"/>
            <w:vMerge/>
          </w:tcPr>
          <w:p w14:paraId="00F18445" w14:textId="77777777" w:rsidR="00BE6148" w:rsidRDefault="00BE6148">
            <w:pPr>
              <w:spacing w:after="120"/>
              <w:rPr>
                <w:rFonts w:eastAsiaTheme="minorEastAsia"/>
                <w:color w:val="0070C0"/>
                <w:lang w:val="en-US" w:eastAsia="zh-CN"/>
              </w:rPr>
            </w:pPr>
          </w:p>
        </w:tc>
        <w:tc>
          <w:tcPr>
            <w:tcW w:w="2062" w:type="dxa"/>
            <w:vMerge/>
          </w:tcPr>
          <w:p w14:paraId="4C6BEFDB" w14:textId="77777777" w:rsidR="00BE6148" w:rsidRDefault="00BE6148">
            <w:pPr>
              <w:spacing w:after="120"/>
              <w:rPr>
                <w:rFonts w:eastAsiaTheme="minorEastAsia"/>
                <w:color w:val="0070C0"/>
                <w:lang w:val="en-US" w:eastAsia="zh-CN"/>
              </w:rPr>
            </w:pPr>
          </w:p>
        </w:tc>
        <w:tc>
          <w:tcPr>
            <w:tcW w:w="6517" w:type="dxa"/>
          </w:tcPr>
          <w:p w14:paraId="63DD8584" w14:textId="77777777" w:rsidR="00BE6148" w:rsidRDefault="00BE6148">
            <w:pPr>
              <w:spacing w:after="120"/>
              <w:rPr>
                <w:rFonts w:eastAsiaTheme="minorEastAsia"/>
                <w:color w:val="0070C0"/>
                <w:lang w:val="en-US" w:eastAsia="zh-CN"/>
              </w:rPr>
            </w:pPr>
          </w:p>
        </w:tc>
      </w:tr>
      <w:tr w:rsidR="00BE6148" w14:paraId="1DA46D14" w14:textId="77777777">
        <w:tc>
          <w:tcPr>
            <w:tcW w:w="1052" w:type="dxa"/>
            <w:vMerge/>
          </w:tcPr>
          <w:p w14:paraId="7F0130C8" w14:textId="77777777" w:rsidR="00BE6148" w:rsidRDefault="00BE6148">
            <w:pPr>
              <w:spacing w:after="120"/>
              <w:rPr>
                <w:rFonts w:eastAsiaTheme="minorEastAsia"/>
                <w:color w:val="0070C0"/>
                <w:lang w:val="en-US" w:eastAsia="zh-CN"/>
              </w:rPr>
            </w:pPr>
          </w:p>
        </w:tc>
        <w:tc>
          <w:tcPr>
            <w:tcW w:w="2062" w:type="dxa"/>
            <w:vMerge/>
          </w:tcPr>
          <w:p w14:paraId="6BB97020" w14:textId="77777777" w:rsidR="00BE6148" w:rsidRDefault="00BE6148">
            <w:pPr>
              <w:spacing w:after="120"/>
              <w:rPr>
                <w:rFonts w:eastAsiaTheme="minorEastAsia"/>
                <w:color w:val="0070C0"/>
                <w:lang w:val="en-US" w:eastAsia="zh-CN"/>
              </w:rPr>
            </w:pPr>
          </w:p>
        </w:tc>
        <w:tc>
          <w:tcPr>
            <w:tcW w:w="6517" w:type="dxa"/>
          </w:tcPr>
          <w:p w14:paraId="440F650D" w14:textId="77777777" w:rsidR="00BE6148" w:rsidRDefault="00BE6148">
            <w:pPr>
              <w:spacing w:after="120"/>
              <w:rPr>
                <w:rFonts w:eastAsiaTheme="minorEastAsia"/>
                <w:color w:val="0070C0"/>
                <w:lang w:val="en-US" w:eastAsia="zh-CN"/>
              </w:rPr>
            </w:pPr>
          </w:p>
        </w:tc>
      </w:tr>
    </w:tbl>
    <w:p w14:paraId="47F96B70" w14:textId="77777777" w:rsidR="00BE6148" w:rsidRDefault="00BE6148">
      <w:pPr>
        <w:rPr>
          <w:color w:val="0070C0"/>
          <w:lang w:val="en-US" w:eastAsia="zh-CN"/>
        </w:rPr>
      </w:pPr>
    </w:p>
    <w:p w14:paraId="469B72FE" w14:textId="77777777" w:rsidR="00BE6148" w:rsidRDefault="00280F2F">
      <w:pPr>
        <w:pStyle w:val="Heading2"/>
      </w:pPr>
      <w:proofErr w:type="spellStart"/>
      <w:r>
        <w:t>Summary</w:t>
      </w:r>
      <w:proofErr w:type="spellEnd"/>
      <w:r>
        <w:rPr>
          <w:rFonts w:hint="eastAsia"/>
        </w:rPr>
        <w:t xml:space="preserve"> for 1st round </w:t>
      </w:r>
    </w:p>
    <w:p w14:paraId="549742CE" w14:textId="77777777" w:rsidR="00BE6148" w:rsidRDefault="00280F2F">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9EAAC15" w14:textId="77777777" w:rsidR="00BE6148" w:rsidRDefault="00280F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BE6148" w14:paraId="61B54F22" w14:textId="77777777">
        <w:tc>
          <w:tcPr>
            <w:tcW w:w="1242" w:type="dxa"/>
          </w:tcPr>
          <w:p w14:paraId="4AD873E6" w14:textId="77777777" w:rsidR="00BE6148" w:rsidRDefault="00BE6148">
            <w:pPr>
              <w:rPr>
                <w:rFonts w:eastAsiaTheme="minorEastAsia"/>
                <w:b/>
                <w:bCs/>
                <w:color w:val="0070C0"/>
                <w:lang w:val="en-US" w:eastAsia="zh-CN"/>
              </w:rPr>
            </w:pPr>
          </w:p>
        </w:tc>
        <w:tc>
          <w:tcPr>
            <w:tcW w:w="8615" w:type="dxa"/>
          </w:tcPr>
          <w:p w14:paraId="6CE32953" w14:textId="77777777" w:rsidR="00BE6148" w:rsidRDefault="00280F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6148" w14:paraId="229D1D05" w14:textId="77777777">
        <w:tc>
          <w:tcPr>
            <w:tcW w:w="1242" w:type="dxa"/>
          </w:tcPr>
          <w:p w14:paraId="03A9C078" w14:textId="5C95A302" w:rsidR="00BE6148" w:rsidRDefault="00BD0EDE" w:rsidP="00BD0EDE">
            <w:pPr>
              <w:rPr>
                <w:rFonts w:eastAsiaTheme="minorEastAsia"/>
                <w:color w:val="0070C0"/>
                <w:lang w:val="en-US" w:eastAsia="zh-CN"/>
              </w:rPr>
            </w:pPr>
            <w:r>
              <w:rPr>
                <w:b/>
                <w:color w:val="0070C0"/>
                <w:u w:val="single"/>
                <w:lang w:eastAsia="ko-KR"/>
              </w:rPr>
              <w:t>Issue 5-1-1: UE Rx beam switch delay</w:t>
            </w:r>
          </w:p>
        </w:tc>
        <w:tc>
          <w:tcPr>
            <w:tcW w:w="8615" w:type="dxa"/>
          </w:tcPr>
          <w:p w14:paraId="22496B66" w14:textId="22CB935E" w:rsidR="00BE6148" w:rsidRDefault="00280F2F">
            <w:pPr>
              <w:rPr>
                <w:rFonts w:eastAsiaTheme="minorEastAsia"/>
                <w:i/>
                <w:color w:val="0070C0"/>
                <w:lang w:val="en-US" w:eastAsia="zh-CN"/>
              </w:rPr>
            </w:pPr>
            <w:r>
              <w:rPr>
                <w:rFonts w:eastAsiaTheme="minorEastAsia" w:hint="eastAsia"/>
                <w:i/>
                <w:color w:val="0070C0"/>
                <w:lang w:val="en-US" w:eastAsia="zh-CN"/>
              </w:rPr>
              <w:t>Tentative agreements:</w:t>
            </w:r>
          </w:p>
          <w:p w14:paraId="76E14D8B" w14:textId="2B421DC2" w:rsidR="00BD0EDE" w:rsidRPr="00BD0EDE" w:rsidRDefault="00BD0EDE">
            <w:pPr>
              <w:rPr>
                <w:rFonts w:eastAsiaTheme="minorEastAsia"/>
                <w:iCs/>
                <w:color w:val="0070C0"/>
                <w:lang w:val="en-US" w:eastAsia="zh-CN"/>
              </w:rPr>
            </w:pPr>
            <w:r w:rsidRPr="00BD0EDE">
              <w:rPr>
                <w:rFonts w:eastAsiaTheme="minorEastAsia"/>
                <w:iCs/>
                <w:color w:val="0070C0"/>
                <w:lang w:val="en-US" w:eastAsia="zh-CN"/>
              </w:rPr>
              <w:t>None</w:t>
            </w:r>
          </w:p>
          <w:p w14:paraId="75A9FD8B" w14:textId="7525A0C2" w:rsidR="00BE6148" w:rsidRDefault="00280F2F">
            <w:pPr>
              <w:rPr>
                <w:rFonts w:eastAsiaTheme="minorEastAsia"/>
                <w:i/>
                <w:color w:val="0070C0"/>
                <w:lang w:val="en-US" w:eastAsia="zh-CN"/>
              </w:rPr>
            </w:pPr>
            <w:r>
              <w:rPr>
                <w:rFonts w:eastAsiaTheme="minorEastAsia" w:hint="eastAsia"/>
                <w:i/>
                <w:color w:val="0070C0"/>
                <w:lang w:val="en-US" w:eastAsia="zh-CN"/>
              </w:rPr>
              <w:t>Candidate options:</w:t>
            </w:r>
          </w:p>
          <w:p w14:paraId="0E8F726C" w14:textId="77777777" w:rsidR="00BD0EDE" w:rsidRDefault="00BD0EDE" w:rsidP="00BD0E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200 ns</w:t>
            </w:r>
          </w:p>
          <w:p w14:paraId="30254CF0" w14:textId="77777777" w:rsidR="00BD0EDE" w:rsidRDefault="00BD0EDE" w:rsidP="00BD0EDE">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60 ns</w:t>
            </w:r>
          </w:p>
          <w:p w14:paraId="3F951D66" w14:textId="5FFAC873" w:rsidR="00BD0EDE" w:rsidRPr="00BD0EDE" w:rsidRDefault="00BD0EDE" w:rsidP="00BD0EDE">
            <w:pPr>
              <w:pStyle w:val="ListParagraph"/>
              <w:numPr>
                <w:ilvl w:val="0"/>
                <w:numId w:val="4"/>
              </w:numPr>
              <w:overflowPunct/>
              <w:autoSpaceDE/>
              <w:autoSpaceDN/>
              <w:adjustRightInd/>
              <w:spacing w:after="120"/>
              <w:ind w:firstLineChars="0"/>
              <w:textAlignment w:val="auto"/>
              <w:rPr>
                <w:rFonts w:eastAsiaTheme="minorEastAsia"/>
                <w:i/>
                <w:color w:val="0070C0"/>
                <w:lang w:val="en-US" w:eastAsia="zh-CN"/>
              </w:rPr>
            </w:pPr>
            <w:r w:rsidRPr="00BD0EDE">
              <w:rPr>
                <w:rFonts w:eastAsia="SimSun"/>
                <w:color w:val="0070C0"/>
                <w:szCs w:val="24"/>
                <w:lang w:eastAsia="zh-CN"/>
              </w:rPr>
              <w:t>Option 3: Other</w:t>
            </w:r>
          </w:p>
          <w:p w14:paraId="5C95A9EB" w14:textId="77777777" w:rsidR="00BE6148" w:rsidRDefault="00280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70C75E" w14:textId="4A7CFEC3" w:rsidR="00BD0EDE" w:rsidRDefault="00BD0EDE">
            <w:pPr>
              <w:rPr>
                <w:rFonts w:eastAsiaTheme="minorEastAsia"/>
                <w:color w:val="0070C0"/>
                <w:lang w:val="en-US" w:eastAsia="zh-CN"/>
              </w:rPr>
            </w:pPr>
            <w:r>
              <w:rPr>
                <w:rFonts w:eastAsiaTheme="minorEastAsia"/>
                <w:color w:val="0070C0"/>
                <w:lang w:val="en-US" w:eastAsia="zh-CN"/>
              </w:rPr>
              <w:t>Continue Discussion under DL CA WF.</w:t>
            </w:r>
          </w:p>
        </w:tc>
      </w:tr>
    </w:tbl>
    <w:p w14:paraId="006F0151" w14:textId="77777777" w:rsidR="00BE6148" w:rsidRDefault="00BE6148">
      <w:pPr>
        <w:rPr>
          <w:i/>
          <w:color w:val="0070C0"/>
          <w:lang w:val="en-US" w:eastAsia="zh-CN"/>
        </w:rPr>
      </w:pPr>
    </w:p>
    <w:p w14:paraId="3D923241" w14:textId="77777777" w:rsidR="00BE6148" w:rsidRDefault="00BE6148">
      <w:pPr>
        <w:rPr>
          <w:i/>
          <w:color w:val="0070C0"/>
          <w:lang w:val="en-US" w:eastAsia="zh-CN"/>
        </w:rPr>
      </w:pPr>
    </w:p>
    <w:p w14:paraId="2C9EB970" w14:textId="77777777" w:rsidR="00BE6148" w:rsidRDefault="00280F2F">
      <w:pPr>
        <w:pStyle w:val="Heading3"/>
        <w:rPr>
          <w:sz w:val="24"/>
          <w:szCs w:val="16"/>
        </w:rPr>
      </w:pPr>
      <w:r>
        <w:rPr>
          <w:sz w:val="24"/>
          <w:szCs w:val="16"/>
        </w:rPr>
        <w:t>CRs/TPs</w:t>
      </w:r>
    </w:p>
    <w:p w14:paraId="603CCA1D"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E6148" w14:paraId="69A7D4F0" w14:textId="77777777">
        <w:tc>
          <w:tcPr>
            <w:tcW w:w="1242" w:type="dxa"/>
          </w:tcPr>
          <w:p w14:paraId="17229EDE" w14:textId="77777777" w:rsidR="00BE6148" w:rsidRDefault="00280F2F">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6356671" w14:textId="77777777" w:rsidR="00BE6148" w:rsidRDefault="00280F2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6148" w14:paraId="7E8268C7" w14:textId="77777777">
        <w:tc>
          <w:tcPr>
            <w:tcW w:w="1242" w:type="dxa"/>
          </w:tcPr>
          <w:p w14:paraId="66A0FDDC" w14:textId="77777777" w:rsidR="00BE6148" w:rsidRDefault="0028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937D8BB" w14:textId="77777777" w:rsidR="00BE6148" w:rsidRDefault="00280F2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FA9B3E" w14:textId="77777777" w:rsidR="00BE6148" w:rsidRDefault="00BE6148">
      <w:pPr>
        <w:rPr>
          <w:color w:val="0070C0"/>
          <w:lang w:val="en-US" w:eastAsia="zh-CN"/>
        </w:rPr>
      </w:pPr>
    </w:p>
    <w:p w14:paraId="08228A98" w14:textId="77777777" w:rsidR="00BE6148" w:rsidRPr="00350277" w:rsidRDefault="00280F2F">
      <w:pPr>
        <w:pStyle w:val="Heading2"/>
        <w:rPr>
          <w:lang w:val="en-US"/>
        </w:rPr>
      </w:pPr>
      <w:r w:rsidRPr="00350277">
        <w:rPr>
          <w:rFonts w:hint="eastAsia"/>
          <w:lang w:val="en-US"/>
        </w:rPr>
        <w:t>Discussion on 2</w:t>
      </w:r>
      <w:r w:rsidRPr="001355DF">
        <w:rPr>
          <w:rFonts w:hint="eastAsia"/>
          <w:vertAlign w:val="superscript"/>
          <w:lang w:val="en-US"/>
        </w:rPr>
        <w:t>nd</w:t>
      </w:r>
      <w:r w:rsidRPr="00350277">
        <w:rPr>
          <w:rFonts w:hint="eastAsia"/>
          <w:lang w:val="en-US"/>
        </w:rPr>
        <w:t xml:space="preserve"> round</w:t>
      </w:r>
      <w:r w:rsidRPr="00350277">
        <w:rPr>
          <w:lang w:val="en-US"/>
        </w:rPr>
        <w:t xml:space="preserve"> (if applicable)</w:t>
      </w:r>
    </w:p>
    <w:p w14:paraId="427534FF" w14:textId="2B33F4AF" w:rsidR="00A1045A" w:rsidRDefault="00DB60D3" w:rsidP="00A1045A">
      <w:pPr>
        <w:rPr>
          <w:rFonts w:eastAsiaTheme="minorEastAsia"/>
          <w:color w:val="0070C0"/>
          <w:lang w:val="en-US" w:eastAsia="zh-CN"/>
        </w:rPr>
      </w:pPr>
      <w:r>
        <w:rPr>
          <w:rFonts w:eastAsiaTheme="minorEastAsia"/>
          <w:color w:val="0070C0"/>
          <w:lang w:val="en-US" w:eastAsia="zh-CN"/>
        </w:rPr>
        <w:t xml:space="preserve">Continue discussion in DL CA WF initiated by Nokia. </w:t>
      </w:r>
    </w:p>
    <w:p w14:paraId="033EA4D6" w14:textId="35BB2C94" w:rsidR="002B7047" w:rsidRDefault="002B7047" w:rsidP="00A1045A">
      <w:pPr>
        <w:rPr>
          <w:rFonts w:eastAsiaTheme="minorEastAsia"/>
          <w:color w:val="0070C0"/>
          <w:lang w:val="en-US" w:eastAsia="zh-CN"/>
        </w:rPr>
      </w:pPr>
      <w:r>
        <w:rPr>
          <w:rFonts w:eastAsiaTheme="minorEastAsia"/>
          <w:color w:val="0070C0"/>
          <w:lang w:val="en-US" w:eastAsia="zh-CN"/>
        </w:rPr>
        <w:t>From WF:</w:t>
      </w:r>
    </w:p>
    <w:p w14:paraId="51AB0A30" w14:textId="77777777" w:rsidR="00820627" w:rsidRDefault="00820627" w:rsidP="00820627">
      <w:pPr>
        <w:pStyle w:val="Heading2"/>
        <w:numPr>
          <w:ilvl w:val="0"/>
          <w:numId w:val="0"/>
        </w:numPr>
        <w:ind w:left="576" w:hanging="576"/>
        <w:rPr>
          <w:lang w:val="en-US" w:eastAsia="fi-FI"/>
        </w:rPr>
      </w:pPr>
      <w:r>
        <w:rPr>
          <w:lang w:val="en-US" w:eastAsia="fi-FI"/>
        </w:rPr>
        <w:t>2.6</w:t>
      </w:r>
      <w:r>
        <w:rPr>
          <w:lang w:val="en-US" w:eastAsia="fi-FI"/>
        </w:rPr>
        <w:tab/>
        <w:t>Rx Beam switch</w:t>
      </w:r>
    </w:p>
    <w:p w14:paraId="29B2C268" w14:textId="77777777" w:rsidR="00820627" w:rsidRDefault="00820627" w:rsidP="00820627">
      <w:pPr>
        <w:spacing w:after="0"/>
        <w:rPr>
          <w:lang w:val="en-US" w:eastAsia="fi-FI"/>
        </w:rPr>
      </w:pPr>
    </w:p>
    <w:tbl>
      <w:tblPr>
        <w:tblStyle w:val="TableGrid"/>
        <w:tblW w:w="0" w:type="auto"/>
        <w:tblLook w:val="04A0" w:firstRow="1" w:lastRow="0" w:firstColumn="1" w:lastColumn="0" w:noHBand="0" w:noVBand="1"/>
      </w:tblPr>
      <w:tblGrid>
        <w:gridCol w:w="1227"/>
        <w:gridCol w:w="8404"/>
      </w:tblGrid>
      <w:tr w:rsidR="00820627" w14:paraId="631ECDB0" w14:textId="77777777" w:rsidTr="00820627">
        <w:tc>
          <w:tcPr>
            <w:tcW w:w="1242" w:type="dxa"/>
          </w:tcPr>
          <w:p w14:paraId="49D8E9FF" w14:textId="77777777" w:rsidR="00820627" w:rsidRDefault="00820627" w:rsidP="00820627">
            <w:pPr>
              <w:rPr>
                <w:rFonts w:eastAsiaTheme="minorEastAsia"/>
                <w:color w:val="0070C0"/>
                <w:lang w:eastAsia="zh-CN"/>
              </w:rPr>
            </w:pPr>
            <w:r>
              <w:rPr>
                <w:b/>
                <w:color w:val="0070C0"/>
                <w:u w:val="single"/>
                <w:lang w:eastAsia="ko-KR"/>
              </w:rPr>
              <w:t>Issue 5-1-1: UE Rx beam switch delay</w:t>
            </w:r>
          </w:p>
        </w:tc>
        <w:tc>
          <w:tcPr>
            <w:tcW w:w="8615" w:type="dxa"/>
          </w:tcPr>
          <w:p w14:paraId="2195A9CA" w14:textId="77777777" w:rsidR="00820627" w:rsidRDefault="00820627" w:rsidP="00820627">
            <w:pPr>
              <w:rPr>
                <w:rFonts w:eastAsiaTheme="minorEastAsia"/>
                <w:i/>
                <w:color w:val="0070C0"/>
                <w:lang w:eastAsia="zh-CN"/>
              </w:rPr>
            </w:pPr>
            <w:r>
              <w:rPr>
                <w:rFonts w:eastAsiaTheme="minorEastAsia" w:hint="eastAsia"/>
                <w:i/>
                <w:color w:val="0070C0"/>
                <w:lang w:eastAsia="zh-CN"/>
              </w:rPr>
              <w:t>Tentative agreements:</w:t>
            </w:r>
          </w:p>
          <w:p w14:paraId="059F6F2C" w14:textId="77777777" w:rsidR="00820627" w:rsidRPr="00BD0EDE" w:rsidRDefault="00820627" w:rsidP="00820627">
            <w:pPr>
              <w:rPr>
                <w:rFonts w:eastAsiaTheme="minorEastAsia"/>
                <w:iCs/>
                <w:color w:val="0070C0"/>
                <w:lang w:eastAsia="zh-CN"/>
              </w:rPr>
            </w:pPr>
            <w:r w:rsidRPr="00BD0EDE">
              <w:rPr>
                <w:rFonts w:eastAsiaTheme="minorEastAsia"/>
                <w:iCs/>
                <w:color w:val="0070C0"/>
                <w:lang w:eastAsia="zh-CN"/>
              </w:rPr>
              <w:t>None</w:t>
            </w:r>
          </w:p>
          <w:p w14:paraId="507894B8" w14:textId="77777777" w:rsidR="00820627" w:rsidRDefault="00820627" w:rsidP="00820627">
            <w:pPr>
              <w:rPr>
                <w:rFonts w:eastAsiaTheme="minorEastAsia"/>
                <w:i/>
                <w:color w:val="0070C0"/>
                <w:lang w:eastAsia="zh-CN"/>
              </w:rPr>
            </w:pPr>
            <w:r>
              <w:rPr>
                <w:rFonts w:eastAsiaTheme="minorEastAsia" w:hint="eastAsia"/>
                <w:i/>
                <w:color w:val="0070C0"/>
                <w:lang w:eastAsia="zh-CN"/>
              </w:rPr>
              <w:t>Candidate options:</w:t>
            </w:r>
          </w:p>
          <w:p w14:paraId="3CEE375A" w14:textId="77777777" w:rsidR="00820627" w:rsidRDefault="00820627" w:rsidP="008206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200 ns</w:t>
            </w:r>
          </w:p>
          <w:p w14:paraId="19CE4FBD" w14:textId="77777777" w:rsidR="00820627" w:rsidRDefault="00820627" w:rsidP="0082062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60 ns</w:t>
            </w:r>
          </w:p>
          <w:p w14:paraId="1AD5C98C" w14:textId="77777777" w:rsidR="00820627" w:rsidRPr="00BD0EDE" w:rsidRDefault="00820627" w:rsidP="00820627">
            <w:pPr>
              <w:pStyle w:val="ListParagraph"/>
              <w:numPr>
                <w:ilvl w:val="0"/>
                <w:numId w:val="4"/>
              </w:numPr>
              <w:overflowPunct/>
              <w:autoSpaceDE/>
              <w:autoSpaceDN/>
              <w:adjustRightInd/>
              <w:spacing w:after="120"/>
              <w:ind w:firstLineChars="0"/>
              <w:textAlignment w:val="auto"/>
              <w:rPr>
                <w:rFonts w:eastAsiaTheme="minorEastAsia"/>
                <w:i/>
                <w:color w:val="0070C0"/>
                <w:lang w:eastAsia="zh-CN"/>
              </w:rPr>
            </w:pPr>
            <w:r w:rsidRPr="00BD0EDE">
              <w:rPr>
                <w:rFonts w:eastAsia="SimSun"/>
                <w:color w:val="0070C0"/>
                <w:szCs w:val="24"/>
                <w:lang w:eastAsia="zh-CN"/>
              </w:rPr>
              <w:t>Option 3: Other</w:t>
            </w:r>
          </w:p>
          <w:p w14:paraId="16A1C911" w14:textId="77777777" w:rsidR="00820627" w:rsidRDefault="00820627" w:rsidP="00820627">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14:paraId="57AB5669" w14:textId="77777777" w:rsidR="00820627" w:rsidRDefault="00820627" w:rsidP="00820627">
            <w:pPr>
              <w:rPr>
                <w:rFonts w:eastAsiaTheme="minorEastAsia"/>
                <w:color w:val="0070C0"/>
                <w:lang w:eastAsia="zh-CN"/>
              </w:rPr>
            </w:pPr>
            <w:r>
              <w:rPr>
                <w:rFonts w:eastAsiaTheme="minorEastAsia"/>
                <w:color w:val="0070C0"/>
                <w:lang w:eastAsia="zh-CN"/>
              </w:rPr>
              <w:t>Continue Discussion under DL CA WF.</w:t>
            </w:r>
          </w:p>
        </w:tc>
      </w:tr>
    </w:tbl>
    <w:p w14:paraId="2FC5C715" w14:textId="77777777" w:rsidR="00820627" w:rsidRDefault="00820627" w:rsidP="00820627">
      <w:pPr>
        <w:spacing w:after="0"/>
        <w:rPr>
          <w:lang w:val="en-US" w:eastAsia="fi-FI"/>
        </w:rPr>
      </w:pPr>
    </w:p>
    <w:p w14:paraId="51734AEB" w14:textId="77777777" w:rsidR="00820627" w:rsidRPr="00005B4F" w:rsidRDefault="00820627" w:rsidP="00820627">
      <w:pPr>
        <w:spacing w:after="0"/>
        <w:rPr>
          <w:b/>
          <w:bCs/>
          <w:lang w:val="en-US" w:eastAsia="fi-FI"/>
        </w:rPr>
      </w:pPr>
      <w:r w:rsidRPr="00005B4F">
        <w:rPr>
          <w:b/>
          <w:bCs/>
          <w:lang w:val="en-US" w:eastAsia="fi-FI"/>
        </w:rPr>
        <w:t>WF: No Agreement</w:t>
      </w:r>
    </w:p>
    <w:p w14:paraId="4F0DEE7D" w14:textId="77777777" w:rsidR="00820627" w:rsidRDefault="00820627" w:rsidP="00820627">
      <w:pPr>
        <w:spacing w:after="0"/>
        <w:rPr>
          <w:lang w:val="en-US" w:eastAsia="fi-FI"/>
        </w:rPr>
      </w:pPr>
    </w:p>
    <w:tbl>
      <w:tblPr>
        <w:tblStyle w:val="TableGrid"/>
        <w:tblW w:w="0" w:type="auto"/>
        <w:tblLook w:val="04A0" w:firstRow="1" w:lastRow="0" w:firstColumn="1" w:lastColumn="0" w:noHBand="0" w:noVBand="1"/>
      </w:tblPr>
      <w:tblGrid>
        <w:gridCol w:w="1413"/>
        <w:gridCol w:w="8218"/>
      </w:tblGrid>
      <w:tr w:rsidR="00820627" w14:paraId="752F6EE1" w14:textId="77777777" w:rsidTr="00820627">
        <w:tc>
          <w:tcPr>
            <w:tcW w:w="1413" w:type="dxa"/>
          </w:tcPr>
          <w:p w14:paraId="6483186F" w14:textId="77777777" w:rsidR="00820627" w:rsidRDefault="00820627" w:rsidP="00820627">
            <w:pPr>
              <w:spacing w:after="120"/>
              <w:rPr>
                <w:rFonts w:eastAsiaTheme="minorEastAsia"/>
                <w:b/>
                <w:bCs/>
                <w:color w:val="0070C0"/>
                <w:lang w:eastAsia="zh-CN"/>
              </w:rPr>
            </w:pPr>
            <w:r>
              <w:rPr>
                <w:rFonts w:eastAsiaTheme="minorEastAsia"/>
                <w:b/>
                <w:bCs/>
                <w:color w:val="0070C0"/>
                <w:lang w:eastAsia="zh-CN"/>
              </w:rPr>
              <w:t>Company</w:t>
            </w:r>
          </w:p>
        </w:tc>
        <w:tc>
          <w:tcPr>
            <w:tcW w:w="8218" w:type="dxa"/>
          </w:tcPr>
          <w:p w14:paraId="144D512A" w14:textId="77777777" w:rsidR="00820627" w:rsidRDefault="00820627" w:rsidP="00820627">
            <w:pPr>
              <w:spacing w:after="120"/>
              <w:rPr>
                <w:rFonts w:eastAsiaTheme="minorEastAsia"/>
                <w:b/>
                <w:bCs/>
                <w:color w:val="0070C0"/>
                <w:lang w:eastAsia="zh-CN"/>
              </w:rPr>
            </w:pPr>
            <w:r>
              <w:rPr>
                <w:rFonts w:eastAsiaTheme="minorEastAsia"/>
                <w:b/>
                <w:bCs/>
                <w:color w:val="0070C0"/>
                <w:lang w:eastAsia="zh-CN"/>
              </w:rPr>
              <w:t>Comments</w:t>
            </w:r>
          </w:p>
        </w:tc>
      </w:tr>
      <w:tr w:rsidR="00820627" w14:paraId="52BE5ECA" w14:textId="77777777" w:rsidTr="00820627">
        <w:tc>
          <w:tcPr>
            <w:tcW w:w="1413" w:type="dxa"/>
          </w:tcPr>
          <w:p w14:paraId="37BD978A" w14:textId="77777777" w:rsidR="00820627" w:rsidRDefault="00820627" w:rsidP="00820627">
            <w:pPr>
              <w:spacing w:after="120"/>
              <w:rPr>
                <w:rFonts w:eastAsiaTheme="minorEastAsia"/>
                <w:color w:val="0070C0"/>
                <w:lang w:eastAsia="zh-CN"/>
              </w:rPr>
            </w:pPr>
            <w:r>
              <w:rPr>
                <w:rFonts w:eastAsiaTheme="minorEastAsia"/>
                <w:color w:val="0070C0"/>
                <w:lang w:eastAsia="zh-CN"/>
              </w:rPr>
              <w:t>OPPO</w:t>
            </w:r>
          </w:p>
        </w:tc>
        <w:tc>
          <w:tcPr>
            <w:tcW w:w="8218" w:type="dxa"/>
          </w:tcPr>
          <w:p w14:paraId="7F6B4EE3" w14:textId="77777777" w:rsidR="00820627" w:rsidRPr="00EB213B" w:rsidRDefault="00820627" w:rsidP="00820627">
            <w:pPr>
              <w:spacing w:after="120"/>
              <w:rPr>
                <w:rFonts w:eastAsia="DengXian"/>
                <w:color w:val="0070C0"/>
                <w:lang w:eastAsia="zh-CN"/>
              </w:rPr>
            </w:pPr>
            <w:r>
              <w:rPr>
                <w:rFonts w:eastAsia="DengXian" w:hint="eastAsia"/>
                <w:color w:val="0070C0"/>
                <w:lang w:eastAsia="zh-CN"/>
              </w:rPr>
              <w:t>O</w:t>
            </w:r>
            <w:r>
              <w:rPr>
                <w:rFonts w:eastAsia="DengXian"/>
                <w:color w:val="0070C0"/>
                <w:lang w:eastAsia="zh-CN"/>
              </w:rPr>
              <w:t>ption 1.</w:t>
            </w:r>
          </w:p>
        </w:tc>
      </w:tr>
      <w:tr w:rsidR="00820627" w14:paraId="7B9DA805" w14:textId="77777777" w:rsidTr="00820627">
        <w:tc>
          <w:tcPr>
            <w:tcW w:w="1413" w:type="dxa"/>
          </w:tcPr>
          <w:p w14:paraId="6C473CD4" w14:textId="77777777" w:rsidR="00820627" w:rsidRDefault="00820627" w:rsidP="00820627">
            <w:pPr>
              <w:spacing w:after="120"/>
              <w:rPr>
                <w:rFonts w:eastAsiaTheme="minorEastAsia"/>
                <w:color w:val="0070C0"/>
                <w:lang w:eastAsia="zh-CN"/>
              </w:rPr>
            </w:pPr>
            <w:r>
              <w:rPr>
                <w:rFonts w:eastAsiaTheme="minorEastAsia"/>
                <w:color w:val="0070C0"/>
                <w:lang w:eastAsia="zh-CN"/>
              </w:rPr>
              <w:t>Nokia</w:t>
            </w:r>
          </w:p>
        </w:tc>
        <w:tc>
          <w:tcPr>
            <w:tcW w:w="8218" w:type="dxa"/>
          </w:tcPr>
          <w:p w14:paraId="03F57BDE" w14:textId="77777777" w:rsidR="00820627" w:rsidRDefault="00820627" w:rsidP="00820627">
            <w:pPr>
              <w:spacing w:after="120"/>
              <w:rPr>
                <w:rFonts w:eastAsiaTheme="minorEastAsia"/>
                <w:color w:val="0070C0"/>
                <w:lang w:eastAsia="zh-CN"/>
              </w:rPr>
            </w:pPr>
            <w:r>
              <w:rPr>
                <w:rFonts w:eastAsiaTheme="minorEastAsia"/>
                <w:color w:val="0070C0"/>
                <w:lang w:eastAsia="zh-CN"/>
              </w:rPr>
              <w:t>Option 2</w:t>
            </w:r>
          </w:p>
        </w:tc>
      </w:tr>
      <w:tr w:rsidR="00820627" w14:paraId="1A5E8C09" w14:textId="77777777" w:rsidTr="00820627">
        <w:tc>
          <w:tcPr>
            <w:tcW w:w="1413" w:type="dxa"/>
          </w:tcPr>
          <w:p w14:paraId="6A43C6BE" w14:textId="77777777" w:rsidR="00820627" w:rsidRDefault="00820627" w:rsidP="00820627">
            <w:pPr>
              <w:spacing w:after="120"/>
              <w:rPr>
                <w:rFonts w:eastAsiaTheme="minorEastAsia"/>
                <w:color w:val="0070C0"/>
                <w:lang w:eastAsia="zh-CN"/>
              </w:rPr>
            </w:pPr>
            <w:r>
              <w:rPr>
                <w:rFonts w:eastAsiaTheme="minorEastAsia"/>
                <w:color w:val="0070C0"/>
                <w:lang w:eastAsia="zh-CN"/>
              </w:rPr>
              <w:t>Qualcomm</w:t>
            </w:r>
          </w:p>
        </w:tc>
        <w:tc>
          <w:tcPr>
            <w:tcW w:w="8218" w:type="dxa"/>
          </w:tcPr>
          <w:p w14:paraId="452C5BD6" w14:textId="77777777" w:rsidR="00820627" w:rsidRDefault="00820627" w:rsidP="00820627">
            <w:pPr>
              <w:spacing w:after="120"/>
              <w:rPr>
                <w:rFonts w:eastAsiaTheme="minorEastAsia"/>
                <w:color w:val="0070C0"/>
                <w:lang w:eastAsia="zh-CN"/>
              </w:rPr>
            </w:pPr>
            <w:r>
              <w:rPr>
                <w:rFonts w:eastAsiaTheme="minorEastAsia"/>
                <w:color w:val="0070C0"/>
                <w:lang w:eastAsia="zh-CN"/>
              </w:rPr>
              <w:t>Option 1</w:t>
            </w:r>
          </w:p>
          <w:p w14:paraId="51CC0166" w14:textId="77777777" w:rsidR="00820627" w:rsidRDefault="00820627" w:rsidP="00820627">
            <w:pPr>
              <w:spacing w:after="120"/>
              <w:rPr>
                <w:rFonts w:eastAsiaTheme="minorEastAsia"/>
                <w:color w:val="0070C0"/>
                <w:lang w:eastAsia="zh-CN"/>
              </w:rPr>
            </w:pPr>
            <w:r>
              <w:rPr>
                <w:rFonts w:eastAsiaTheme="minorEastAsia"/>
                <w:color w:val="0070C0"/>
                <w:lang w:eastAsia="zh-CN"/>
              </w:rPr>
              <w:t>It does not appear that a ‘compromise’ value can be had in this release. Our arguments for example are the same as those shared by us in the first round.</w:t>
            </w:r>
          </w:p>
        </w:tc>
      </w:tr>
      <w:tr w:rsidR="00820627" w14:paraId="69FA63EB" w14:textId="77777777" w:rsidTr="00820627">
        <w:tc>
          <w:tcPr>
            <w:tcW w:w="1413" w:type="dxa"/>
          </w:tcPr>
          <w:p w14:paraId="382EF0EA" w14:textId="77777777" w:rsidR="00820627" w:rsidRDefault="00820627" w:rsidP="00820627">
            <w:pPr>
              <w:spacing w:after="120"/>
              <w:rPr>
                <w:rFonts w:eastAsiaTheme="minorEastAsia"/>
                <w:color w:val="0070C0"/>
                <w:lang w:eastAsia="zh-CN"/>
              </w:rPr>
            </w:pPr>
            <w:r>
              <w:rPr>
                <w:rFonts w:eastAsia="DengXian" w:hint="eastAsia"/>
                <w:color w:val="0070C0"/>
                <w:lang w:eastAsia="zh-CN"/>
              </w:rPr>
              <w:t>v</w:t>
            </w:r>
            <w:r>
              <w:rPr>
                <w:rFonts w:eastAsia="DengXian"/>
                <w:color w:val="0070C0"/>
                <w:lang w:eastAsia="zh-CN"/>
              </w:rPr>
              <w:t>ivo</w:t>
            </w:r>
          </w:p>
        </w:tc>
        <w:tc>
          <w:tcPr>
            <w:tcW w:w="8218" w:type="dxa"/>
          </w:tcPr>
          <w:p w14:paraId="7BDD0AF5" w14:textId="77777777" w:rsidR="00820627" w:rsidRDefault="00820627" w:rsidP="00820627">
            <w:pPr>
              <w:spacing w:after="120"/>
              <w:rPr>
                <w:rFonts w:eastAsiaTheme="minorEastAsia"/>
                <w:color w:val="0070C0"/>
                <w:lang w:eastAsia="zh-CN"/>
              </w:rPr>
            </w:pPr>
            <w:r>
              <w:rPr>
                <w:rFonts w:eastAsia="DengXian"/>
                <w:color w:val="0070C0"/>
                <w:lang w:eastAsia="zh-CN"/>
              </w:rPr>
              <w:t>Option 1.</w:t>
            </w:r>
          </w:p>
        </w:tc>
      </w:tr>
      <w:tr w:rsidR="00820627" w14:paraId="349F026A" w14:textId="77777777" w:rsidTr="00820627">
        <w:tc>
          <w:tcPr>
            <w:tcW w:w="1413" w:type="dxa"/>
          </w:tcPr>
          <w:p w14:paraId="45D82595" w14:textId="77777777" w:rsidR="00820627" w:rsidRDefault="00820627" w:rsidP="00820627">
            <w:pPr>
              <w:spacing w:after="120"/>
              <w:rPr>
                <w:rFonts w:eastAsia="DengXian"/>
                <w:color w:val="0070C0"/>
                <w:lang w:eastAsia="zh-CN"/>
              </w:rPr>
            </w:pPr>
            <w:r>
              <w:rPr>
                <w:rFonts w:eastAsia="DengXian"/>
                <w:color w:val="0070C0"/>
                <w:lang w:eastAsia="zh-CN"/>
              </w:rPr>
              <w:t>Ericsson</w:t>
            </w:r>
          </w:p>
        </w:tc>
        <w:tc>
          <w:tcPr>
            <w:tcW w:w="8218" w:type="dxa"/>
          </w:tcPr>
          <w:p w14:paraId="10269E99" w14:textId="77777777" w:rsidR="00820627" w:rsidRDefault="00820627" w:rsidP="00820627">
            <w:pPr>
              <w:spacing w:after="120"/>
              <w:rPr>
                <w:rFonts w:eastAsia="DengXian"/>
                <w:color w:val="0070C0"/>
                <w:lang w:eastAsia="zh-CN"/>
              </w:rPr>
            </w:pPr>
            <w:r>
              <w:rPr>
                <w:rFonts w:eastAsia="DengXian"/>
                <w:color w:val="0070C0"/>
                <w:lang w:eastAsia="zh-CN"/>
              </w:rPr>
              <w:t>Option 2</w:t>
            </w:r>
          </w:p>
        </w:tc>
      </w:tr>
      <w:tr w:rsidR="00820627" w14:paraId="53ADAA52" w14:textId="77777777" w:rsidTr="00820627">
        <w:tc>
          <w:tcPr>
            <w:tcW w:w="1413" w:type="dxa"/>
          </w:tcPr>
          <w:p w14:paraId="532C6423" w14:textId="77777777" w:rsidR="00820627" w:rsidRDefault="00820627" w:rsidP="00820627">
            <w:pPr>
              <w:spacing w:after="120"/>
              <w:rPr>
                <w:rFonts w:eastAsia="DengXian"/>
                <w:color w:val="0070C0"/>
                <w:lang w:eastAsia="zh-CN"/>
              </w:rPr>
            </w:pPr>
            <w:r>
              <w:rPr>
                <w:rFonts w:eastAsiaTheme="minorEastAsia"/>
                <w:color w:val="0070C0"/>
                <w:lang w:eastAsia="zh-CN"/>
              </w:rPr>
              <w:t xml:space="preserve">Huawei, </w:t>
            </w:r>
            <w:proofErr w:type="spellStart"/>
            <w:r>
              <w:rPr>
                <w:rFonts w:eastAsiaTheme="minorEastAsia"/>
                <w:color w:val="0070C0"/>
                <w:lang w:eastAsia="zh-CN"/>
              </w:rPr>
              <w:t>HiSilicon</w:t>
            </w:r>
            <w:proofErr w:type="spellEnd"/>
          </w:p>
        </w:tc>
        <w:tc>
          <w:tcPr>
            <w:tcW w:w="8218" w:type="dxa"/>
          </w:tcPr>
          <w:p w14:paraId="690A856E" w14:textId="77777777" w:rsidR="00820627" w:rsidRDefault="00820627" w:rsidP="00820627">
            <w:pPr>
              <w:spacing w:after="120"/>
              <w:rPr>
                <w:rFonts w:eastAsia="DengXian"/>
                <w:color w:val="0070C0"/>
                <w:lang w:eastAsia="zh-CN"/>
              </w:rPr>
            </w:pPr>
            <w:r>
              <w:rPr>
                <w:rFonts w:eastAsiaTheme="minorEastAsia"/>
                <w:color w:val="0070C0"/>
                <w:lang w:eastAsia="zh-CN"/>
              </w:rPr>
              <w:t>Option 1</w:t>
            </w:r>
          </w:p>
        </w:tc>
      </w:tr>
      <w:tr w:rsidR="00820627" w14:paraId="54DB5F22" w14:textId="77777777" w:rsidTr="00820627">
        <w:tc>
          <w:tcPr>
            <w:tcW w:w="1413" w:type="dxa"/>
          </w:tcPr>
          <w:p w14:paraId="486BF211" w14:textId="77777777" w:rsidR="00820627" w:rsidRDefault="00820627" w:rsidP="00820627">
            <w:pPr>
              <w:spacing w:after="120"/>
              <w:rPr>
                <w:rFonts w:eastAsiaTheme="minorEastAsia"/>
                <w:color w:val="0070C0"/>
                <w:lang w:eastAsia="zh-CN"/>
              </w:rPr>
            </w:pPr>
            <w:r>
              <w:rPr>
                <w:rFonts w:eastAsiaTheme="minorEastAsia"/>
                <w:color w:val="0070C0"/>
                <w:lang w:eastAsia="zh-CN"/>
              </w:rPr>
              <w:t>Apple</w:t>
            </w:r>
          </w:p>
        </w:tc>
        <w:tc>
          <w:tcPr>
            <w:tcW w:w="8218" w:type="dxa"/>
          </w:tcPr>
          <w:p w14:paraId="70324DB0" w14:textId="77777777" w:rsidR="00820627" w:rsidRDefault="00820627" w:rsidP="00820627">
            <w:pPr>
              <w:spacing w:after="120"/>
              <w:rPr>
                <w:rFonts w:eastAsiaTheme="minorEastAsia"/>
                <w:color w:val="0070C0"/>
                <w:lang w:eastAsia="zh-CN"/>
              </w:rPr>
            </w:pPr>
            <w:r>
              <w:rPr>
                <w:rFonts w:eastAsiaTheme="minorEastAsia"/>
                <w:color w:val="0070C0"/>
                <w:lang w:eastAsia="zh-CN"/>
              </w:rPr>
              <w:t>Option 1.</w:t>
            </w:r>
          </w:p>
        </w:tc>
      </w:tr>
    </w:tbl>
    <w:p w14:paraId="6369172D" w14:textId="77777777" w:rsidR="00820627" w:rsidRDefault="00820627" w:rsidP="00A1045A">
      <w:pPr>
        <w:rPr>
          <w:i/>
          <w:color w:val="0070C0"/>
          <w:lang w:val="en-US" w:eastAsia="zh-CN"/>
        </w:rPr>
      </w:pPr>
    </w:p>
    <w:p w14:paraId="4750AD2A" w14:textId="77777777" w:rsidR="00BE6148" w:rsidRPr="00350277" w:rsidRDefault="00280F2F">
      <w:pPr>
        <w:pStyle w:val="Heading1"/>
        <w:rPr>
          <w:lang w:val="en-US" w:eastAsia="ja-JP"/>
        </w:rPr>
      </w:pPr>
      <w:bookmarkStart w:id="10" w:name="_Hlk93049131"/>
      <w:r w:rsidRPr="00350277">
        <w:rPr>
          <w:lang w:val="en-US" w:eastAsia="ja-JP"/>
        </w:rPr>
        <w:t>Topic #6: 6.4.2.2.1</w:t>
      </w:r>
      <w:r w:rsidRPr="00350277">
        <w:rPr>
          <w:lang w:val="en-US" w:eastAsia="ja-JP"/>
        </w:rPr>
        <w:tab/>
        <w:t>Inter-band UL CA for two bands</w:t>
      </w:r>
    </w:p>
    <w:bookmarkEnd w:id="10"/>
    <w:p w14:paraId="7D100536" w14:textId="77777777" w:rsidR="00BE6148" w:rsidRDefault="00280F2F">
      <w:pPr>
        <w:rPr>
          <w:i/>
          <w:color w:val="0070C0"/>
          <w:lang w:eastAsia="zh-CN"/>
        </w:rPr>
      </w:pPr>
      <w:r>
        <w:rPr>
          <w:i/>
          <w:color w:val="0070C0"/>
          <w:lang w:eastAsia="zh-CN"/>
        </w:rPr>
        <w:t xml:space="preserve">Main technical topic overview. The structure can be done based on sub-agenda basis. </w:t>
      </w:r>
    </w:p>
    <w:p w14:paraId="6AA4EA77" w14:textId="77777777" w:rsidR="00BE6148" w:rsidRDefault="00280F2F">
      <w:pPr>
        <w:pStyle w:val="Heading2"/>
      </w:pPr>
      <w:proofErr w:type="spellStart"/>
      <w:r>
        <w:rPr>
          <w:rFonts w:hint="eastAsia"/>
        </w:rPr>
        <w:lastRenderedPageBreak/>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ayout w:type="fixed"/>
        <w:tblLook w:val="04A0" w:firstRow="1" w:lastRow="0" w:firstColumn="1" w:lastColumn="0" w:noHBand="0" w:noVBand="1"/>
      </w:tblPr>
      <w:tblGrid>
        <w:gridCol w:w="1262"/>
        <w:gridCol w:w="1285"/>
        <w:gridCol w:w="1417"/>
        <w:gridCol w:w="5667"/>
      </w:tblGrid>
      <w:tr w:rsidR="00BE6148" w14:paraId="03284EBC" w14:textId="77777777">
        <w:trPr>
          <w:trHeight w:val="468"/>
        </w:trPr>
        <w:tc>
          <w:tcPr>
            <w:tcW w:w="1262" w:type="dxa"/>
            <w:vAlign w:val="center"/>
          </w:tcPr>
          <w:p w14:paraId="53C3CF31" w14:textId="77777777" w:rsidR="00BE6148" w:rsidRDefault="00280F2F">
            <w:pPr>
              <w:spacing w:before="120" w:after="120"/>
              <w:rPr>
                <w:b/>
                <w:bCs/>
              </w:rPr>
            </w:pPr>
            <w:r>
              <w:rPr>
                <w:b/>
                <w:bCs/>
              </w:rPr>
              <w:t>T-doc number</w:t>
            </w:r>
          </w:p>
        </w:tc>
        <w:tc>
          <w:tcPr>
            <w:tcW w:w="1285" w:type="dxa"/>
          </w:tcPr>
          <w:p w14:paraId="19F05D39" w14:textId="77777777" w:rsidR="00BE6148" w:rsidRDefault="00280F2F">
            <w:pPr>
              <w:spacing w:before="120" w:after="120"/>
              <w:rPr>
                <w:b/>
                <w:bCs/>
              </w:rPr>
            </w:pPr>
            <w:r>
              <w:rPr>
                <w:b/>
                <w:bCs/>
              </w:rPr>
              <w:t>T-doc name</w:t>
            </w:r>
          </w:p>
        </w:tc>
        <w:tc>
          <w:tcPr>
            <w:tcW w:w="1417" w:type="dxa"/>
            <w:vAlign w:val="center"/>
          </w:tcPr>
          <w:p w14:paraId="3535260E" w14:textId="77777777" w:rsidR="00BE6148" w:rsidRDefault="00280F2F">
            <w:pPr>
              <w:spacing w:before="120" w:after="120"/>
              <w:rPr>
                <w:b/>
                <w:bCs/>
              </w:rPr>
            </w:pPr>
            <w:r>
              <w:rPr>
                <w:b/>
                <w:bCs/>
              </w:rPr>
              <w:t>Company</w:t>
            </w:r>
          </w:p>
        </w:tc>
        <w:tc>
          <w:tcPr>
            <w:tcW w:w="5667" w:type="dxa"/>
            <w:vAlign w:val="center"/>
          </w:tcPr>
          <w:p w14:paraId="5301B277" w14:textId="77777777" w:rsidR="00BE6148" w:rsidRDefault="00280F2F">
            <w:pPr>
              <w:spacing w:before="120" w:after="120"/>
              <w:rPr>
                <w:b/>
                <w:bCs/>
              </w:rPr>
            </w:pPr>
            <w:r>
              <w:rPr>
                <w:b/>
                <w:bCs/>
              </w:rPr>
              <w:t>Proposals / Observations</w:t>
            </w:r>
          </w:p>
        </w:tc>
      </w:tr>
      <w:tr w:rsidR="00BE6148" w14:paraId="52032C71" w14:textId="77777777">
        <w:trPr>
          <w:trHeight w:val="468"/>
        </w:trPr>
        <w:tc>
          <w:tcPr>
            <w:tcW w:w="1262" w:type="dxa"/>
          </w:tcPr>
          <w:p w14:paraId="3C612B0F" w14:textId="77777777" w:rsidR="00BE6148" w:rsidRDefault="00820627">
            <w:pPr>
              <w:spacing w:before="120" w:after="120"/>
              <w:rPr>
                <w:b/>
                <w:bCs/>
              </w:rPr>
            </w:pPr>
            <w:hyperlink r:id="rId43" w:history="1">
              <w:r w:rsidR="00280F2F">
                <w:rPr>
                  <w:rStyle w:val="Hyperlink"/>
                  <w:rFonts w:ascii="Arial" w:hAnsi="Arial" w:cs="Arial"/>
                  <w:b/>
                  <w:bCs/>
                  <w:sz w:val="16"/>
                  <w:szCs w:val="16"/>
                </w:rPr>
                <w:t>R4-2200345</w:t>
              </w:r>
            </w:hyperlink>
          </w:p>
        </w:tc>
        <w:tc>
          <w:tcPr>
            <w:tcW w:w="1285" w:type="dxa"/>
          </w:tcPr>
          <w:p w14:paraId="76BDB118" w14:textId="77777777" w:rsidR="00BE6148" w:rsidRDefault="00280F2F">
            <w:pPr>
              <w:spacing w:before="120" w:after="120"/>
              <w:rPr>
                <w:b/>
                <w:bCs/>
              </w:rPr>
            </w:pPr>
            <w:r>
              <w:rPr>
                <w:rFonts w:ascii="Arial" w:hAnsi="Arial" w:cs="Arial"/>
                <w:sz w:val="16"/>
                <w:szCs w:val="16"/>
              </w:rPr>
              <w:t>FR2 inter-band UL CA framework</w:t>
            </w:r>
          </w:p>
        </w:tc>
        <w:tc>
          <w:tcPr>
            <w:tcW w:w="1417" w:type="dxa"/>
          </w:tcPr>
          <w:p w14:paraId="663FE3F9" w14:textId="77777777" w:rsidR="00BE6148" w:rsidRDefault="00280F2F">
            <w:pPr>
              <w:spacing w:before="120" w:after="120"/>
              <w:rPr>
                <w:b/>
                <w:bCs/>
              </w:rPr>
            </w:pPr>
            <w:r>
              <w:rPr>
                <w:rFonts w:ascii="Arial" w:hAnsi="Arial" w:cs="Arial"/>
                <w:sz w:val="16"/>
                <w:szCs w:val="16"/>
              </w:rPr>
              <w:t>Nokia, Nokia Shanghai Bell</w:t>
            </w:r>
          </w:p>
        </w:tc>
        <w:tc>
          <w:tcPr>
            <w:tcW w:w="5667" w:type="dxa"/>
          </w:tcPr>
          <w:p w14:paraId="3C19A3D8" w14:textId="77777777" w:rsidR="00BE6148" w:rsidRDefault="00280F2F">
            <w:pPr>
              <w:rPr>
                <w:b/>
                <w:bCs/>
                <w:i/>
                <w:iCs/>
              </w:rPr>
            </w:pPr>
            <w:r>
              <w:rPr>
                <w:b/>
                <w:bCs/>
                <w:i/>
                <w:iCs/>
              </w:rPr>
              <w:t>Proposal 1: Total power concept shall not be considered for FR2 UL CA.</w:t>
            </w:r>
          </w:p>
          <w:p w14:paraId="3EAF6DE2" w14:textId="77777777" w:rsidR="00BE6148" w:rsidRDefault="00280F2F">
            <w:pPr>
              <w:rPr>
                <w:b/>
                <w:bCs/>
                <w:i/>
                <w:iCs/>
                <w:lang w:val="en-US"/>
              </w:rPr>
            </w:pPr>
            <w:r>
              <w:rPr>
                <w:b/>
                <w:bCs/>
                <w:i/>
                <w:iCs/>
                <w:lang w:val="en-US"/>
              </w:rPr>
              <w:t>Proposal 2: For the relaxation framework, Option 2 shall be selected, i.e., CA MOP = single carrier MOP and CA MPR = max {X&amp;Y, MPR</w:t>
            </w:r>
            <w:r>
              <w:rPr>
                <w:rFonts w:ascii="Times New Roman Bold" w:hAnsi="Times New Roman Bold"/>
                <w:b/>
                <w:bCs/>
                <w:i/>
                <w:iCs/>
                <w:vertAlign w:val="subscript"/>
                <w:lang w:val="en-US"/>
              </w:rPr>
              <w:t>PA-PA</w:t>
            </w:r>
            <w:r>
              <w:rPr>
                <w:b/>
                <w:bCs/>
                <w:i/>
                <w:iCs/>
                <w:lang w:val="en-US"/>
              </w:rPr>
              <w:t xml:space="preserve">, </w:t>
            </w:r>
            <w:proofErr w:type="spellStart"/>
            <w:r>
              <w:rPr>
                <w:b/>
                <w:bCs/>
                <w:i/>
                <w:iCs/>
                <w:lang w:val="en-US"/>
              </w:rPr>
              <w:t>MPR</w:t>
            </w:r>
            <w:r>
              <w:rPr>
                <w:rFonts w:ascii="Times New Roman Bold" w:hAnsi="Times New Roman Bold"/>
                <w:b/>
                <w:bCs/>
                <w:i/>
                <w:iCs/>
                <w:vertAlign w:val="subscript"/>
                <w:lang w:val="en-US"/>
              </w:rPr>
              <w:t>waveform&amp;modulation&amp;BW&amp;</w:t>
            </w:r>
            <w:proofErr w:type="gramStart"/>
            <w:r>
              <w:rPr>
                <w:rFonts w:ascii="Times New Roman Bold" w:hAnsi="Times New Roman Bold"/>
                <w:b/>
                <w:bCs/>
                <w:i/>
                <w:iCs/>
                <w:vertAlign w:val="subscript"/>
                <w:lang w:val="en-US"/>
              </w:rPr>
              <w:t>etc</w:t>
            </w:r>
            <w:proofErr w:type="spellEnd"/>
            <w:r>
              <w:rPr>
                <w:rFonts w:ascii="Times New Roman Bold" w:hAnsi="Times New Roman Bold"/>
                <w:b/>
                <w:bCs/>
                <w:i/>
                <w:iCs/>
                <w:vertAlign w:val="subscript"/>
                <w:lang w:val="en-US"/>
              </w:rPr>
              <w:t xml:space="preserve"> </w:t>
            </w:r>
            <w:r>
              <w:rPr>
                <w:b/>
                <w:bCs/>
                <w:i/>
                <w:iCs/>
                <w:lang w:val="en-US"/>
              </w:rPr>
              <w:t>}</w:t>
            </w:r>
            <w:proofErr w:type="gramEnd"/>
          </w:p>
          <w:p w14:paraId="6B175DD3" w14:textId="77777777" w:rsidR="00BE6148" w:rsidRDefault="00280F2F">
            <w:pPr>
              <w:rPr>
                <w:b/>
                <w:bCs/>
                <w:i/>
                <w:iCs/>
                <w:lang w:val="en-US"/>
              </w:rPr>
            </w:pPr>
            <w:r>
              <w:rPr>
                <w:b/>
                <w:bCs/>
                <w:i/>
                <w:iCs/>
                <w:lang w:val="en-US"/>
              </w:rPr>
              <w:t xml:space="preserve">Proposal 3: X&amp;Y and </w:t>
            </w:r>
            <w:r>
              <w:rPr>
                <w:b/>
                <w:bCs/>
                <w:i/>
                <w:iCs/>
                <w:lang w:val="en-US" w:eastAsia="zh-CN"/>
              </w:rPr>
              <w:t>MPR</w:t>
            </w:r>
            <w:r>
              <w:rPr>
                <w:b/>
                <w:bCs/>
                <w:i/>
                <w:iCs/>
                <w:vertAlign w:val="subscript"/>
                <w:lang w:val="en-US" w:eastAsia="zh-CN"/>
              </w:rPr>
              <w:t>PA-PA</w:t>
            </w:r>
            <w:r>
              <w:rPr>
                <w:b/>
                <w:bCs/>
                <w:i/>
                <w:iCs/>
                <w:lang w:val="en-US"/>
              </w:rPr>
              <w:t xml:space="preserve"> shall be around 3 dB regardless of band and band combination. </w:t>
            </w:r>
          </w:p>
          <w:p w14:paraId="7A7768FA" w14:textId="77777777" w:rsidR="00BE6148" w:rsidRDefault="00280F2F">
            <w:pPr>
              <w:rPr>
                <w:lang w:val="en-US"/>
              </w:rPr>
            </w:pPr>
            <w:r>
              <w:rPr>
                <w:b/>
                <w:bCs/>
                <w:i/>
                <w:iCs/>
                <w:lang w:val="en-US"/>
              </w:rPr>
              <w:t>Proposal 4: MBR handling shall be based on Option 2 (MBR is part of single carrier MOP for MOP/MPR framework Option 2 (CA MOP = single carrier MOP).</w:t>
            </w:r>
          </w:p>
        </w:tc>
      </w:tr>
      <w:tr w:rsidR="00BE6148" w14:paraId="5F961AE5" w14:textId="77777777">
        <w:trPr>
          <w:trHeight w:val="468"/>
        </w:trPr>
        <w:tc>
          <w:tcPr>
            <w:tcW w:w="1262" w:type="dxa"/>
          </w:tcPr>
          <w:p w14:paraId="5ECCBAFF" w14:textId="77777777" w:rsidR="00BE6148" w:rsidRDefault="00820627">
            <w:pPr>
              <w:spacing w:before="120" w:after="120"/>
              <w:rPr>
                <w:rFonts w:ascii="Arial" w:hAnsi="Arial" w:cs="Arial"/>
                <w:b/>
                <w:bCs/>
                <w:color w:val="0000FF"/>
                <w:sz w:val="16"/>
                <w:szCs w:val="16"/>
                <w:u w:val="single"/>
              </w:rPr>
            </w:pPr>
            <w:hyperlink r:id="rId44" w:history="1">
              <w:r w:rsidR="00280F2F">
                <w:rPr>
                  <w:rStyle w:val="Hyperlink"/>
                  <w:rFonts w:ascii="Arial" w:hAnsi="Arial" w:cs="Arial"/>
                  <w:b/>
                  <w:bCs/>
                  <w:sz w:val="16"/>
                  <w:szCs w:val="16"/>
                </w:rPr>
                <w:t>R4-2200468</w:t>
              </w:r>
            </w:hyperlink>
          </w:p>
        </w:tc>
        <w:tc>
          <w:tcPr>
            <w:tcW w:w="1285" w:type="dxa"/>
          </w:tcPr>
          <w:p w14:paraId="6F2EC192" w14:textId="77777777" w:rsidR="00BE6148" w:rsidRDefault="00280F2F">
            <w:pPr>
              <w:spacing w:before="120" w:after="120"/>
              <w:rPr>
                <w:rFonts w:ascii="Arial" w:hAnsi="Arial" w:cs="Arial"/>
                <w:sz w:val="16"/>
                <w:szCs w:val="16"/>
              </w:rPr>
            </w:pPr>
            <w:r>
              <w:rPr>
                <w:rFonts w:ascii="Arial" w:hAnsi="Arial" w:cs="Arial"/>
                <w:sz w:val="16"/>
                <w:szCs w:val="16"/>
              </w:rPr>
              <w:t>UE UL CA requirements based on IBM</w:t>
            </w:r>
          </w:p>
        </w:tc>
        <w:tc>
          <w:tcPr>
            <w:tcW w:w="1417" w:type="dxa"/>
          </w:tcPr>
          <w:p w14:paraId="6FC4DE52" w14:textId="77777777" w:rsidR="00BE6148" w:rsidRDefault="00280F2F">
            <w:pPr>
              <w:spacing w:before="120" w:after="120"/>
              <w:rPr>
                <w:rFonts w:ascii="Arial" w:hAnsi="Arial" w:cs="Arial"/>
                <w:sz w:val="16"/>
                <w:szCs w:val="16"/>
              </w:rPr>
            </w:pPr>
            <w:r>
              <w:rPr>
                <w:rFonts w:ascii="Arial" w:hAnsi="Arial" w:cs="Arial"/>
                <w:sz w:val="16"/>
                <w:szCs w:val="16"/>
              </w:rPr>
              <w:t>Sony, Ericsson</w:t>
            </w:r>
          </w:p>
        </w:tc>
        <w:tc>
          <w:tcPr>
            <w:tcW w:w="5667" w:type="dxa"/>
          </w:tcPr>
          <w:p w14:paraId="6E91D95C" w14:textId="77777777" w:rsidR="00BE6148" w:rsidRDefault="00280F2F">
            <w:pPr>
              <w:pStyle w:val="BodyText"/>
              <w:rPr>
                <w:b/>
                <w:bCs/>
              </w:rPr>
            </w:pPr>
            <w:r>
              <w:rPr>
                <w:b/>
                <w:bCs/>
              </w:rPr>
              <w:t>Proposal 1: Including MBR as part of X&amp;Y.</w:t>
            </w:r>
          </w:p>
          <w:p w14:paraId="6C4C9C13" w14:textId="77777777" w:rsidR="00BE6148" w:rsidRDefault="00280F2F">
            <w:pPr>
              <w:jc w:val="both"/>
              <w:rPr>
                <w:b/>
                <w:bCs/>
              </w:rPr>
            </w:pPr>
            <w:r>
              <w:rPr>
                <w:b/>
                <w:bCs/>
              </w:rPr>
              <w:t xml:space="preserve">Proposal 2: including X&amp;Y into the CA MPR, where the MOP and MPR framework of inter-band CA in FR2 can be defined as: </w:t>
            </w:r>
          </w:p>
          <w:p w14:paraId="520C7645" w14:textId="77777777" w:rsidR="00BE6148" w:rsidRDefault="00280F2F">
            <w:pPr>
              <w:jc w:val="both"/>
              <w:rPr>
                <w:b/>
                <w:bCs/>
              </w:rPr>
            </w:pPr>
            <w:r>
              <w:rPr>
                <w:b/>
                <w:bCs/>
              </w:rPr>
              <w:t>CA MOP = single carrier MOP</w:t>
            </w:r>
          </w:p>
          <w:p w14:paraId="43220829" w14:textId="77777777" w:rsidR="00BE6148" w:rsidRDefault="00280F2F">
            <w:pPr>
              <w:jc w:val="both"/>
              <w:rPr>
                <w:b/>
                <w:bCs/>
              </w:rPr>
            </w:pPr>
            <w:r>
              <w:rPr>
                <w:b/>
                <w:bCs/>
              </w:rPr>
              <w:t xml:space="preserve">CA MPR = max { X&amp;Y, MPRPA-PA, </w:t>
            </w:r>
            <w:proofErr w:type="spellStart"/>
            <w:r>
              <w:rPr>
                <w:b/>
                <w:bCs/>
              </w:rPr>
              <w:t>MPRwaveform&amp;modulation&amp;BW&amp;etc</w:t>
            </w:r>
            <w:proofErr w:type="spellEnd"/>
            <w:r>
              <w:rPr>
                <w:b/>
                <w:bCs/>
              </w:rPr>
              <w:t xml:space="preserve"> }</w:t>
            </w:r>
          </w:p>
          <w:p w14:paraId="0B9FF799" w14:textId="77777777" w:rsidR="00BE6148" w:rsidRDefault="00280F2F">
            <w:pPr>
              <w:pStyle w:val="ListParagraph"/>
              <w:spacing w:after="160" w:line="259" w:lineRule="auto"/>
              <w:ind w:firstLine="402"/>
              <w:jc w:val="both"/>
              <w:rPr>
                <w:b/>
                <w:bCs/>
              </w:rPr>
            </w:pPr>
            <w:r>
              <w:rPr>
                <w:b/>
                <w:bCs/>
                <w:lang w:val="en-US"/>
              </w:rPr>
              <w:t xml:space="preserve">Proposal </w:t>
            </w:r>
            <w:r>
              <w:rPr>
                <w:b/>
                <w:bCs/>
              </w:rPr>
              <w:t>3</w:t>
            </w:r>
            <w:r>
              <w:rPr>
                <w:b/>
                <w:bCs/>
                <w:lang w:val="en-US"/>
              </w:rPr>
              <w:t>: Specify min peak EIRP</w:t>
            </w:r>
            <w:r>
              <w:rPr>
                <w:b/>
                <w:bCs/>
              </w:rPr>
              <w:t xml:space="preserve"> and spherical coverage</w:t>
            </w:r>
            <w:r>
              <w:rPr>
                <w:b/>
                <w:bCs/>
                <w:lang w:val="en-US"/>
              </w:rPr>
              <w:t xml:space="preserve"> per band with relaxed requirement compared to single-CC with consideration of MBR </w:t>
            </w:r>
            <w:r>
              <w:rPr>
                <w:b/>
                <w:bCs/>
              </w:rPr>
              <w:t xml:space="preserve">and </w:t>
            </w:r>
            <w:r>
              <w:rPr>
                <w:b/>
                <w:bCs/>
                <w:lang w:val="en-US"/>
              </w:rPr>
              <w:t>beam peak misalignment</w:t>
            </w:r>
            <w:r>
              <w:rPr>
                <w:b/>
                <w:bCs/>
              </w:rPr>
              <w:t>.</w:t>
            </w:r>
          </w:p>
          <w:p w14:paraId="12EA4EE0" w14:textId="77777777" w:rsidR="00BE6148" w:rsidRDefault="00280F2F">
            <w:pPr>
              <w:pStyle w:val="ListParagraph"/>
              <w:spacing w:after="160" w:line="259" w:lineRule="auto"/>
              <w:ind w:firstLine="402"/>
              <w:jc w:val="both"/>
              <w:rPr>
                <w:b/>
                <w:bCs/>
              </w:rPr>
            </w:pPr>
            <w:r>
              <w:rPr>
                <w:b/>
                <w:bCs/>
              </w:rPr>
              <w:t xml:space="preserve">Proposal 4: </w:t>
            </w:r>
            <w:r>
              <w:rPr>
                <w:b/>
                <w:bCs/>
                <w:lang w:val="en-US"/>
              </w:rPr>
              <w:t xml:space="preserve">Specify min peak EIRP </w:t>
            </w:r>
            <w:r>
              <w:rPr>
                <w:b/>
                <w:bCs/>
              </w:rPr>
              <w:t xml:space="preserve">and spherical coverage </w:t>
            </w:r>
            <w:r>
              <w:rPr>
                <w:b/>
                <w:bCs/>
                <w:lang w:val="en-US"/>
              </w:rPr>
              <w:t>as per band</w:t>
            </w:r>
            <w:r>
              <w:rPr>
                <w:b/>
                <w:bCs/>
              </w:rPr>
              <w:t xml:space="preserve"> with </w:t>
            </w:r>
            <w:r>
              <w:rPr>
                <w:b/>
                <w:bCs/>
                <w:lang w:val="en-US"/>
              </w:rPr>
              <w:t>relaxed requirement compared to sin</w:t>
            </w:r>
            <w:proofErr w:type="spellStart"/>
            <w:r>
              <w:rPr>
                <w:b/>
                <w:bCs/>
              </w:rPr>
              <w:t>gle</w:t>
            </w:r>
            <w:proofErr w:type="spellEnd"/>
            <w:r>
              <w:rPr>
                <w:b/>
                <w:bCs/>
              </w:rPr>
              <w:t>-CC, based on ΔT</w:t>
            </w:r>
            <w:r>
              <w:rPr>
                <w:b/>
                <w:bCs/>
                <w:vertAlign w:val="subscript"/>
              </w:rPr>
              <w:t>IB,P/</w:t>
            </w:r>
            <w:proofErr w:type="spellStart"/>
            <w:r>
              <w:rPr>
                <w:b/>
                <w:bCs/>
                <w:vertAlign w:val="subscript"/>
              </w:rPr>
              <w:t>S,n</w:t>
            </w:r>
            <w:proofErr w:type="spellEnd"/>
            <w:r>
              <w:rPr>
                <w:b/>
                <w:bCs/>
                <w:vertAlign w:val="subscript"/>
              </w:rPr>
              <w:t xml:space="preserve"> </w:t>
            </w:r>
            <w:r>
              <w:rPr>
                <w:b/>
                <w:bCs/>
              </w:rPr>
              <w:t>shall be ΔR</w:t>
            </w:r>
            <w:r>
              <w:rPr>
                <w:b/>
                <w:bCs/>
                <w:vertAlign w:val="subscript"/>
              </w:rPr>
              <w:t>IB,P/</w:t>
            </w:r>
            <w:proofErr w:type="spellStart"/>
            <w:r>
              <w:rPr>
                <w:b/>
                <w:bCs/>
                <w:vertAlign w:val="subscript"/>
              </w:rPr>
              <w:t>S,n</w:t>
            </w:r>
            <w:proofErr w:type="spellEnd"/>
            <w:r>
              <w:rPr>
                <w:b/>
                <w:bCs/>
                <w:vertAlign w:val="subscript"/>
              </w:rPr>
              <w:t xml:space="preserve"> </w:t>
            </w:r>
            <w:r>
              <w:rPr>
                <w:b/>
                <w:bCs/>
              </w:rPr>
              <w:t xml:space="preserve">-1 dB. </w:t>
            </w:r>
          </w:p>
          <w:p w14:paraId="41E093E2" w14:textId="77777777" w:rsidR="00BE6148" w:rsidRDefault="00280F2F">
            <w:pPr>
              <w:pStyle w:val="ListParagraph"/>
              <w:spacing w:after="160" w:line="259" w:lineRule="auto"/>
              <w:ind w:firstLine="402"/>
              <w:jc w:val="both"/>
              <w:rPr>
                <w:lang w:val="en-US"/>
              </w:rPr>
            </w:pPr>
            <w:r>
              <w:rPr>
                <w:b/>
                <w:bCs/>
                <w:lang w:val="en-US"/>
              </w:rPr>
              <w:t xml:space="preserve">Proposal 5: for UL inter-band CA power control in FR2, the existing behavior in 38.213 is assumed: the UE configures a PCMAX in an implementation-specific manner like for the intra-band case and relative power limits are used for controlling the power on the serving cells. PCMAX ≥ </w:t>
            </w:r>
            <w:proofErr w:type="spellStart"/>
            <w:proofErr w:type="gramStart"/>
            <w:r>
              <w:rPr>
                <w:b/>
                <w:bCs/>
                <w:lang w:val="en-US"/>
              </w:rPr>
              <w:t>PCMAX,f</w:t>
            </w:r>
            <w:proofErr w:type="gramEnd"/>
            <w:r>
              <w:rPr>
                <w:b/>
                <w:bCs/>
                <w:lang w:val="en-US"/>
              </w:rPr>
              <w:t>,c</w:t>
            </w:r>
            <w:proofErr w:type="spellEnd"/>
            <w:r>
              <w:rPr>
                <w:b/>
                <w:bCs/>
                <w:lang w:val="en-US"/>
              </w:rPr>
              <w:t xml:space="preserve"> for each configured serving cell c with </w:t>
            </w:r>
            <w:proofErr w:type="spellStart"/>
            <w:r>
              <w:rPr>
                <w:b/>
                <w:bCs/>
                <w:lang w:val="en-US"/>
              </w:rPr>
              <w:t>PCMAX,f,c</w:t>
            </w:r>
            <w:proofErr w:type="spellEnd"/>
            <w:r>
              <w:rPr>
                <w:b/>
                <w:bCs/>
                <w:lang w:val="en-US"/>
              </w:rPr>
              <w:t xml:space="preserve"> as specified in clause 6.2.4 with parameters MPR and A-MPR as specified per serving cell or modified as needed for the band combination (CA MPR).</w:t>
            </w:r>
          </w:p>
        </w:tc>
      </w:tr>
      <w:tr w:rsidR="00BE6148" w14:paraId="40FE9C54" w14:textId="77777777">
        <w:trPr>
          <w:trHeight w:val="468"/>
        </w:trPr>
        <w:tc>
          <w:tcPr>
            <w:tcW w:w="1262" w:type="dxa"/>
          </w:tcPr>
          <w:p w14:paraId="1C929C35" w14:textId="77777777" w:rsidR="00BE6148" w:rsidRDefault="00820627">
            <w:pPr>
              <w:spacing w:before="120" w:after="120"/>
              <w:rPr>
                <w:rFonts w:ascii="Arial" w:hAnsi="Arial" w:cs="Arial"/>
                <w:b/>
                <w:bCs/>
                <w:color w:val="0000FF"/>
                <w:sz w:val="16"/>
                <w:szCs w:val="16"/>
                <w:u w:val="single"/>
              </w:rPr>
            </w:pPr>
            <w:hyperlink r:id="rId45" w:history="1">
              <w:r w:rsidR="00280F2F">
                <w:rPr>
                  <w:rStyle w:val="Hyperlink"/>
                  <w:rFonts w:ascii="Arial" w:hAnsi="Arial" w:cs="Arial"/>
                  <w:b/>
                  <w:bCs/>
                  <w:sz w:val="16"/>
                  <w:szCs w:val="16"/>
                </w:rPr>
                <w:t>R4-2200736</w:t>
              </w:r>
            </w:hyperlink>
          </w:p>
        </w:tc>
        <w:tc>
          <w:tcPr>
            <w:tcW w:w="1285" w:type="dxa"/>
          </w:tcPr>
          <w:p w14:paraId="3F7F6F00" w14:textId="77777777" w:rsidR="00BE6148" w:rsidRDefault="00280F2F">
            <w:pPr>
              <w:spacing w:before="120" w:after="120"/>
              <w:rPr>
                <w:rFonts w:ascii="Arial" w:hAnsi="Arial" w:cs="Arial"/>
                <w:sz w:val="16"/>
                <w:szCs w:val="16"/>
              </w:rPr>
            </w:pPr>
            <w:r>
              <w:rPr>
                <w:rFonts w:ascii="Arial" w:hAnsi="Arial" w:cs="Arial"/>
                <w:sz w:val="16"/>
                <w:szCs w:val="16"/>
              </w:rPr>
              <w:t>Discussion on requirements of FR2 inter-band UL CA</w:t>
            </w:r>
          </w:p>
        </w:tc>
        <w:tc>
          <w:tcPr>
            <w:tcW w:w="1417" w:type="dxa"/>
          </w:tcPr>
          <w:p w14:paraId="16D2335C" w14:textId="77777777" w:rsidR="00BE6148" w:rsidRDefault="00280F2F">
            <w:pPr>
              <w:spacing w:before="120" w:after="120"/>
              <w:rPr>
                <w:rFonts w:ascii="Arial" w:hAnsi="Arial" w:cs="Arial"/>
                <w:sz w:val="16"/>
                <w:szCs w:val="16"/>
              </w:rPr>
            </w:pPr>
            <w:r>
              <w:rPr>
                <w:rFonts w:ascii="Arial" w:hAnsi="Arial" w:cs="Arial"/>
                <w:sz w:val="16"/>
                <w:szCs w:val="16"/>
              </w:rPr>
              <w:t>Samsung</w:t>
            </w:r>
          </w:p>
        </w:tc>
        <w:tc>
          <w:tcPr>
            <w:tcW w:w="5667" w:type="dxa"/>
          </w:tcPr>
          <w:p w14:paraId="19091A87" w14:textId="77777777" w:rsidR="00BE6148" w:rsidRDefault="00280F2F">
            <w:pPr>
              <w:spacing w:after="120"/>
              <w:ind w:left="1418" w:hanging="1418"/>
              <w:rPr>
                <w:b/>
                <w:bCs/>
              </w:rPr>
            </w:pPr>
            <w:r>
              <w:rPr>
                <w:b/>
                <w:bCs/>
              </w:rPr>
              <w:t>Proposal 1:</w:t>
            </w:r>
            <w:r>
              <w:rPr>
                <w:b/>
                <w:bCs/>
              </w:rPr>
              <w:tab/>
            </w:r>
            <w:r>
              <w:rPr>
                <w:b/>
                <w:lang w:eastAsia="zh-CN"/>
              </w:rPr>
              <w:t>specify X&amp;Y (</w:t>
            </w:r>
            <w:proofErr w:type="spellStart"/>
            <w:r>
              <w:rPr>
                <w:b/>
                <w:lang w:eastAsia="zh-CN"/>
              </w:rPr>
              <w:t>ΔT</w:t>
            </w:r>
            <w:r>
              <w:rPr>
                <w:b/>
                <w:vertAlign w:val="subscript"/>
                <w:lang w:eastAsia="zh-CN"/>
              </w:rPr>
              <w:t>IB,P,n</w:t>
            </w:r>
            <w:proofErr w:type="spellEnd"/>
            <w:r>
              <w:rPr>
                <w:b/>
                <w:lang w:eastAsia="zh-CN"/>
              </w:rPr>
              <w:t xml:space="preserve"> , </w:t>
            </w:r>
            <w:proofErr w:type="spellStart"/>
            <w:r>
              <w:rPr>
                <w:b/>
                <w:lang w:eastAsia="zh-CN"/>
              </w:rPr>
              <w:t>ΔT</w:t>
            </w:r>
            <w:r>
              <w:rPr>
                <w:b/>
                <w:vertAlign w:val="subscript"/>
                <w:lang w:eastAsia="zh-CN"/>
              </w:rPr>
              <w:t>IB,S,n</w:t>
            </w:r>
            <w:proofErr w:type="spellEnd"/>
            <w:r>
              <w:rPr>
                <w:b/>
                <w:lang w:eastAsia="zh-CN"/>
              </w:rPr>
              <w:t>) relaxations for FR2 inter-band CA in the CA MOP clause of TS 38.101-2</w:t>
            </w:r>
            <w:r>
              <w:rPr>
                <w:b/>
                <w:bCs/>
              </w:rPr>
              <w:t>.</w:t>
            </w:r>
          </w:p>
          <w:p w14:paraId="0D4B792C" w14:textId="77777777" w:rsidR="00BE6148" w:rsidRDefault="00280F2F">
            <w:pPr>
              <w:spacing w:after="120"/>
              <w:ind w:left="1418" w:hanging="1418"/>
              <w:rPr>
                <w:b/>
                <w:bCs/>
              </w:rPr>
            </w:pPr>
            <w:r>
              <w:rPr>
                <w:b/>
                <w:bCs/>
              </w:rPr>
              <w:t>Proposal 2:</w:t>
            </w:r>
            <w:r>
              <w:rPr>
                <w:b/>
                <w:bCs/>
              </w:rPr>
              <w:tab/>
              <w:t xml:space="preserve">similar as DL CA, </w:t>
            </w:r>
            <w:r>
              <w:rPr>
                <w:b/>
                <w:lang w:eastAsia="zh-CN"/>
              </w:rPr>
              <w:t>MBR can be absorbed into X&amp;Y (</w:t>
            </w:r>
            <w:proofErr w:type="spellStart"/>
            <w:r>
              <w:rPr>
                <w:b/>
                <w:lang w:eastAsia="zh-CN"/>
              </w:rPr>
              <w:t>ΔT</w:t>
            </w:r>
            <w:r>
              <w:rPr>
                <w:b/>
                <w:vertAlign w:val="subscript"/>
                <w:lang w:eastAsia="zh-CN"/>
              </w:rPr>
              <w:t>IB,P,n</w:t>
            </w:r>
            <w:proofErr w:type="spellEnd"/>
            <w:r>
              <w:rPr>
                <w:b/>
                <w:lang w:eastAsia="zh-CN"/>
              </w:rPr>
              <w:t xml:space="preserve"> , </w:t>
            </w:r>
            <w:proofErr w:type="spellStart"/>
            <w:r>
              <w:rPr>
                <w:b/>
                <w:lang w:eastAsia="zh-CN"/>
              </w:rPr>
              <w:t>ΔT</w:t>
            </w:r>
            <w:r>
              <w:rPr>
                <w:b/>
                <w:vertAlign w:val="subscript"/>
                <w:lang w:eastAsia="zh-CN"/>
              </w:rPr>
              <w:t>IB,S,n</w:t>
            </w:r>
            <w:proofErr w:type="spellEnd"/>
            <w:r>
              <w:rPr>
                <w:b/>
                <w:lang w:eastAsia="zh-CN"/>
              </w:rPr>
              <w:t>) relaxation for inter-band UL CA</w:t>
            </w:r>
            <w:r>
              <w:rPr>
                <w:b/>
                <w:bCs/>
              </w:rPr>
              <w:t>.</w:t>
            </w:r>
          </w:p>
          <w:p w14:paraId="23745571" w14:textId="77777777" w:rsidR="00BE6148" w:rsidRDefault="00280F2F">
            <w:pPr>
              <w:spacing w:after="120"/>
              <w:ind w:left="1418" w:hanging="1418"/>
            </w:pPr>
            <w:r>
              <w:rPr>
                <w:b/>
                <w:bCs/>
              </w:rPr>
              <w:t>Proposal 3:</w:t>
            </w:r>
            <w:r>
              <w:rPr>
                <w:b/>
                <w:bCs/>
              </w:rPr>
              <w:tab/>
              <w:t>the total relaxation of inter-band UL CA (ΔT</w:t>
            </w:r>
            <w:r>
              <w:rPr>
                <w:b/>
                <w:bCs/>
                <w:vertAlign w:val="subscript"/>
              </w:rPr>
              <w:t>IB</w:t>
            </w:r>
            <w:r>
              <w:rPr>
                <w:b/>
                <w:bCs/>
              </w:rPr>
              <w:t xml:space="preserve"> +MPR) is not smaller than that of intra-band CA, i.e., at least 5dB.</w:t>
            </w:r>
          </w:p>
        </w:tc>
      </w:tr>
      <w:tr w:rsidR="00BE6148" w14:paraId="3A4B34CA" w14:textId="77777777">
        <w:trPr>
          <w:trHeight w:val="468"/>
        </w:trPr>
        <w:tc>
          <w:tcPr>
            <w:tcW w:w="1262" w:type="dxa"/>
          </w:tcPr>
          <w:p w14:paraId="02C018E9" w14:textId="77777777" w:rsidR="00BE6148" w:rsidRDefault="00820627">
            <w:pPr>
              <w:spacing w:before="120" w:after="120"/>
              <w:rPr>
                <w:rFonts w:ascii="Arial" w:hAnsi="Arial" w:cs="Arial"/>
                <w:b/>
                <w:bCs/>
                <w:color w:val="0000FF"/>
                <w:sz w:val="16"/>
                <w:szCs w:val="16"/>
                <w:u w:val="single"/>
              </w:rPr>
            </w:pPr>
            <w:hyperlink r:id="rId46" w:history="1">
              <w:r w:rsidR="00280F2F">
                <w:rPr>
                  <w:rStyle w:val="Hyperlink"/>
                  <w:rFonts w:ascii="Arial" w:hAnsi="Arial" w:cs="Arial"/>
                  <w:b/>
                  <w:bCs/>
                  <w:sz w:val="16"/>
                  <w:szCs w:val="16"/>
                </w:rPr>
                <w:t>R4-2200942</w:t>
              </w:r>
            </w:hyperlink>
          </w:p>
        </w:tc>
        <w:tc>
          <w:tcPr>
            <w:tcW w:w="1285" w:type="dxa"/>
          </w:tcPr>
          <w:p w14:paraId="1E8866AF" w14:textId="77777777" w:rsidR="00BE6148" w:rsidRDefault="00280F2F">
            <w:pPr>
              <w:spacing w:before="120" w:after="120"/>
              <w:rPr>
                <w:rFonts w:ascii="Arial" w:hAnsi="Arial" w:cs="Arial"/>
                <w:sz w:val="16"/>
                <w:szCs w:val="16"/>
              </w:rPr>
            </w:pPr>
            <w:r>
              <w:rPr>
                <w:rFonts w:ascii="Arial" w:hAnsi="Arial" w:cs="Arial"/>
                <w:sz w:val="16"/>
                <w:szCs w:val="16"/>
              </w:rPr>
              <w:t>Discussion on inter-band UL CA</w:t>
            </w:r>
          </w:p>
        </w:tc>
        <w:tc>
          <w:tcPr>
            <w:tcW w:w="1417" w:type="dxa"/>
          </w:tcPr>
          <w:p w14:paraId="71D7F85A" w14:textId="77777777" w:rsidR="00BE6148" w:rsidRDefault="00280F2F">
            <w:pPr>
              <w:spacing w:before="120" w:after="120"/>
              <w:rPr>
                <w:rFonts w:ascii="Arial" w:hAnsi="Arial" w:cs="Arial"/>
                <w:sz w:val="16"/>
                <w:szCs w:val="16"/>
              </w:rPr>
            </w:pPr>
            <w:r>
              <w:rPr>
                <w:rFonts w:ascii="Arial" w:hAnsi="Arial" w:cs="Arial"/>
                <w:sz w:val="16"/>
                <w:szCs w:val="16"/>
              </w:rPr>
              <w:t>vivo</w:t>
            </w:r>
          </w:p>
        </w:tc>
        <w:tc>
          <w:tcPr>
            <w:tcW w:w="5667" w:type="dxa"/>
          </w:tcPr>
          <w:p w14:paraId="055F8F0F" w14:textId="77777777" w:rsidR="00BE6148" w:rsidRDefault="00280F2F">
            <w:pPr>
              <w:rPr>
                <w:b/>
                <w:bCs/>
                <w:lang w:bidi="bn-IN"/>
              </w:rPr>
            </w:pPr>
            <w:r>
              <w:rPr>
                <w:b/>
                <w:bCs/>
                <w:lang w:bidi="bn-IN"/>
              </w:rPr>
              <w:t xml:space="preserve">Proposal 1: </w:t>
            </w:r>
            <w:r>
              <w:rPr>
                <w:lang w:bidi="bn-IN"/>
              </w:rPr>
              <w:t>the option 1 framework is should be used for FR2 inter-band UL CA with IBM.</w:t>
            </w:r>
          </w:p>
          <w:p w14:paraId="3DFFD764" w14:textId="77777777" w:rsidR="00BE6148" w:rsidRDefault="00280F2F">
            <w:pPr>
              <w:rPr>
                <w:b/>
                <w:bCs/>
              </w:rPr>
            </w:pPr>
            <w:r>
              <w:rPr>
                <w:b/>
                <w:bCs/>
                <w:lang w:bidi="bn-IN"/>
              </w:rPr>
              <w:t xml:space="preserve">Proposal 2: </w:t>
            </w:r>
            <w:r>
              <w:rPr>
                <w:lang w:bidi="bn-IN"/>
              </w:rPr>
              <w:t xml:space="preserve">The MBR should be incorporated in X&amp;Y relaxation </w:t>
            </w:r>
          </w:p>
          <w:p w14:paraId="1AF6DFDC" w14:textId="77777777" w:rsidR="00BE6148" w:rsidRDefault="00280F2F">
            <w:pPr>
              <w:rPr>
                <w:b/>
                <w:bCs/>
              </w:rPr>
            </w:pPr>
            <w:r>
              <w:rPr>
                <w:b/>
                <w:bCs/>
              </w:rPr>
              <w:lastRenderedPageBreak/>
              <w:t>Proposal 2:</w:t>
            </w:r>
            <w:r>
              <w:t xml:space="preserve"> There is </w:t>
            </w:r>
            <w:proofErr w:type="gramStart"/>
            <w:r>
              <w:t>no</w:t>
            </w:r>
            <w:proofErr w:type="gramEnd"/>
            <w:r>
              <w:t xml:space="preserve"> any extra upper power limit will be defined due to the “total UE power concept”, only a suitable relaxation need to be discussed, which will equally apply to each band.</w:t>
            </w:r>
          </w:p>
          <w:p w14:paraId="0BF6CE2C" w14:textId="77777777" w:rsidR="00BE6148" w:rsidRDefault="00280F2F">
            <w:pPr>
              <w:rPr>
                <w:b/>
                <w:bCs/>
              </w:rPr>
            </w:pPr>
            <w:r>
              <w:rPr>
                <w:b/>
                <w:bCs/>
              </w:rPr>
              <w:t xml:space="preserve">Proposal 3: </w:t>
            </w:r>
            <w:r>
              <w:t>The 2 dB relaxation due to the “total UE power” may be enough.</w:t>
            </w:r>
          </w:p>
          <w:p w14:paraId="165019E5" w14:textId="77777777" w:rsidR="00BE6148" w:rsidRDefault="00280F2F">
            <w:pPr>
              <w:rPr>
                <w:b/>
                <w:bCs/>
              </w:rPr>
            </w:pPr>
            <w:r>
              <w:rPr>
                <w:b/>
                <w:bCs/>
              </w:rPr>
              <w:t xml:space="preserve">Proposal 4:  </w:t>
            </w:r>
            <w:r>
              <w:t>The X&amp;Y for n257-n259 can be:</w:t>
            </w:r>
          </w:p>
          <w:tbl>
            <w:tblPr>
              <w:tblW w:w="5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956"/>
              <w:gridCol w:w="1226"/>
              <w:gridCol w:w="1210"/>
            </w:tblGrid>
            <w:tr w:rsidR="00BE6148" w14:paraId="01F931B3" w14:textId="77777777">
              <w:trPr>
                <w:jc w:val="center"/>
              </w:trPr>
              <w:tc>
                <w:tcPr>
                  <w:tcW w:w="2380" w:type="dxa"/>
                  <w:tcBorders>
                    <w:top w:val="single" w:sz="4" w:space="0" w:color="auto"/>
                    <w:left w:val="single" w:sz="4" w:space="0" w:color="auto"/>
                    <w:bottom w:val="single" w:sz="4" w:space="0" w:color="auto"/>
                    <w:right w:val="single" w:sz="4" w:space="0" w:color="auto"/>
                  </w:tcBorders>
                  <w:vAlign w:val="center"/>
                </w:tcPr>
                <w:p w14:paraId="19FE2A9B" w14:textId="77777777" w:rsidR="00BE6148" w:rsidRDefault="00280F2F">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p>
              </w:tc>
              <w:tc>
                <w:tcPr>
                  <w:tcW w:w="956" w:type="dxa"/>
                  <w:tcBorders>
                    <w:top w:val="single" w:sz="4" w:space="0" w:color="auto"/>
                    <w:left w:val="single" w:sz="4" w:space="0" w:color="auto"/>
                    <w:bottom w:val="single" w:sz="4" w:space="0" w:color="auto"/>
                    <w:right w:val="single" w:sz="4" w:space="0" w:color="auto"/>
                  </w:tcBorders>
                </w:tcPr>
                <w:p w14:paraId="46B52991" w14:textId="77777777" w:rsidR="00BE6148" w:rsidRDefault="00280F2F">
                  <w:pPr>
                    <w:keepNext/>
                    <w:keepLines/>
                    <w:jc w:val="center"/>
                    <w:rPr>
                      <w:rFonts w:ascii="Arial" w:eastAsia="Malgun Gothic" w:hAnsi="Arial"/>
                      <w:b/>
                      <w:sz w:val="18"/>
                    </w:rPr>
                  </w:pPr>
                  <w:r>
                    <w:rPr>
                      <w:rFonts w:ascii="Arial" w:eastAsia="Malgun Gothic" w:hAnsi="Arial"/>
                      <w:b/>
                      <w:sz w:val="18"/>
                    </w:rPr>
                    <w:t>NR band</w:t>
                  </w:r>
                </w:p>
              </w:tc>
              <w:tc>
                <w:tcPr>
                  <w:tcW w:w="1226" w:type="dxa"/>
                  <w:tcBorders>
                    <w:top w:val="single" w:sz="4" w:space="0" w:color="auto"/>
                    <w:left w:val="single" w:sz="4" w:space="0" w:color="auto"/>
                    <w:bottom w:val="single" w:sz="4" w:space="0" w:color="auto"/>
                    <w:right w:val="single" w:sz="4" w:space="0" w:color="auto"/>
                  </w:tcBorders>
                  <w:vAlign w:val="center"/>
                </w:tcPr>
                <w:p w14:paraId="2F086E6D" w14:textId="77777777" w:rsidR="00BE6148" w:rsidRDefault="00280F2F">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c>
                <w:tcPr>
                  <w:tcW w:w="1210" w:type="dxa"/>
                  <w:vAlign w:val="center"/>
                </w:tcPr>
                <w:p w14:paraId="718121C3" w14:textId="77777777" w:rsidR="00BE6148" w:rsidRDefault="00280F2F">
                  <w:pPr>
                    <w:rPr>
                      <w:rFonts w:eastAsia="Times New Roman"/>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r>
            <w:tr w:rsidR="00BE6148" w14:paraId="19297C29" w14:textId="77777777">
              <w:trPr>
                <w:jc w:val="center"/>
              </w:trPr>
              <w:tc>
                <w:tcPr>
                  <w:tcW w:w="2380" w:type="dxa"/>
                  <w:tcBorders>
                    <w:top w:val="single" w:sz="4" w:space="0" w:color="auto"/>
                    <w:left w:val="single" w:sz="4" w:space="0" w:color="auto"/>
                    <w:bottom w:val="nil"/>
                    <w:right w:val="single" w:sz="4" w:space="0" w:color="auto"/>
                  </w:tcBorders>
                  <w:vAlign w:val="center"/>
                </w:tcPr>
                <w:p w14:paraId="4FF45D3E" w14:textId="77777777" w:rsidR="00BE6148" w:rsidRDefault="00280F2F">
                  <w:pPr>
                    <w:keepNext/>
                    <w:keepLines/>
                    <w:jc w:val="center"/>
                    <w:rPr>
                      <w:rFonts w:ascii="Arial" w:eastAsia="Malgun Gothic" w:hAnsi="Arial"/>
                      <w:bCs/>
                      <w:sz w:val="18"/>
                    </w:rPr>
                  </w:pPr>
                  <w:r>
                    <w:rPr>
                      <w:rFonts w:ascii="Arial" w:eastAsia="Malgun Gothic" w:hAnsi="Arial"/>
                      <w:bCs/>
                      <w:sz w:val="18"/>
                    </w:rPr>
                    <w:t>CA_n257-n259</w:t>
                  </w:r>
                </w:p>
              </w:tc>
              <w:tc>
                <w:tcPr>
                  <w:tcW w:w="956" w:type="dxa"/>
                  <w:tcBorders>
                    <w:top w:val="single" w:sz="4" w:space="0" w:color="auto"/>
                    <w:left w:val="single" w:sz="4" w:space="0" w:color="auto"/>
                    <w:bottom w:val="single" w:sz="4" w:space="0" w:color="auto"/>
                    <w:right w:val="single" w:sz="4" w:space="0" w:color="auto"/>
                  </w:tcBorders>
                </w:tcPr>
                <w:p w14:paraId="6CA9FCB9" w14:textId="77777777" w:rsidR="00BE6148" w:rsidRDefault="00280F2F">
                  <w:pPr>
                    <w:keepNext/>
                    <w:keepLines/>
                    <w:jc w:val="center"/>
                    <w:rPr>
                      <w:rFonts w:ascii="Arial" w:eastAsia="Malgun Gothic" w:hAnsi="Arial"/>
                      <w:bCs/>
                      <w:sz w:val="18"/>
                    </w:rPr>
                  </w:pPr>
                  <w:r>
                    <w:rPr>
                      <w:rFonts w:ascii="Arial" w:eastAsia="Malgun Gothic" w:hAnsi="Arial"/>
                      <w:bCs/>
                      <w:sz w:val="18"/>
                    </w:rPr>
                    <w:t>n257</w:t>
                  </w:r>
                </w:p>
              </w:tc>
              <w:tc>
                <w:tcPr>
                  <w:tcW w:w="1226" w:type="dxa"/>
                  <w:tcBorders>
                    <w:top w:val="single" w:sz="4" w:space="0" w:color="auto"/>
                    <w:left w:val="single" w:sz="4" w:space="0" w:color="auto"/>
                    <w:bottom w:val="single" w:sz="4" w:space="0" w:color="auto"/>
                    <w:right w:val="single" w:sz="4" w:space="0" w:color="auto"/>
                  </w:tcBorders>
                </w:tcPr>
                <w:p w14:paraId="505136F3" w14:textId="77777777" w:rsidR="00BE6148" w:rsidRDefault="00280F2F">
                  <w:pPr>
                    <w:keepNext/>
                    <w:keepLines/>
                    <w:jc w:val="center"/>
                    <w:rPr>
                      <w:rFonts w:ascii="Arial" w:eastAsia="Malgun Gothic" w:hAnsi="Arial"/>
                      <w:bCs/>
                      <w:sz w:val="18"/>
                    </w:rPr>
                  </w:pPr>
                  <w:r>
                    <w:rPr>
                      <w:rFonts w:ascii="Arial" w:eastAsia="Malgun Gothic" w:hAnsi="Arial"/>
                      <w:bCs/>
                      <w:sz w:val="18"/>
                    </w:rPr>
                    <w:t>4.5</w:t>
                  </w:r>
                </w:p>
              </w:tc>
              <w:tc>
                <w:tcPr>
                  <w:tcW w:w="1210" w:type="dxa"/>
                </w:tcPr>
                <w:p w14:paraId="56B5D7ED" w14:textId="77777777" w:rsidR="00BE6148" w:rsidRDefault="00280F2F">
                  <w:pPr>
                    <w:rPr>
                      <w:rFonts w:eastAsia="Times New Roman"/>
                    </w:rPr>
                  </w:pPr>
                  <w:r>
                    <w:rPr>
                      <w:rFonts w:ascii="Arial" w:eastAsia="Malgun Gothic" w:hAnsi="Arial"/>
                      <w:bCs/>
                      <w:sz w:val="18"/>
                    </w:rPr>
                    <w:t>5.0</w:t>
                  </w:r>
                </w:p>
              </w:tc>
            </w:tr>
            <w:tr w:rsidR="00BE6148" w14:paraId="69DE682B" w14:textId="77777777">
              <w:trPr>
                <w:jc w:val="center"/>
              </w:trPr>
              <w:tc>
                <w:tcPr>
                  <w:tcW w:w="2380" w:type="dxa"/>
                  <w:tcBorders>
                    <w:top w:val="nil"/>
                    <w:left w:val="single" w:sz="4" w:space="0" w:color="auto"/>
                    <w:bottom w:val="single" w:sz="4" w:space="0" w:color="auto"/>
                    <w:right w:val="single" w:sz="4" w:space="0" w:color="auto"/>
                  </w:tcBorders>
                  <w:vAlign w:val="center"/>
                </w:tcPr>
                <w:p w14:paraId="678CFB4C" w14:textId="77777777" w:rsidR="00BE6148" w:rsidRDefault="00BE6148">
                  <w:pPr>
                    <w:keepNext/>
                    <w:keepLines/>
                    <w:jc w:val="center"/>
                    <w:rPr>
                      <w:rFonts w:ascii="Arial" w:eastAsia="Malgun Gothic" w:hAnsi="Arial"/>
                      <w:bCs/>
                      <w:sz w:val="18"/>
                    </w:rPr>
                  </w:pPr>
                </w:p>
              </w:tc>
              <w:tc>
                <w:tcPr>
                  <w:tcW w:w="956" w:type="dxa"/>
                  <w:tcBorders>
                    <w:top w:val="single" w:sz="4" w:space="0" w:color="auto"/>
                    <w:left w:val="single" w:sz="4" w:space="0" w:color="auto"/>
                    <w:bottom w:val="single" w:sz="4" w:space="0" w:color="auto"/>
                    <w:right w:val="single" w:sz="4" w:space="0" w:color="auto"/>
                  </w:tcBorders>
                </w:tcPr>
                <w:p w14:paraId="26917A9D" w14:textId="77777777" w:rsidR="00BE6148" w:rsidRDefault="00280F2F">
                  <w:pPr>
                    <w:keepNext/>
                    <w:keepLines/>
                    <w:jc w:val="center"/>
                    <w:rPr>
                      <w:rFonts w:ascii="Arial" w:eastAsia="Malgun Gothic" w:hAnsi="Arial"/>
                      <w:bCs/>
                      <w:sz w:val="18"/>
                    </w:rPr>
                  </w:pPr>
                  <w:r>
                    <w:rPr>
                      <w:rFonts w:ascii="Arial" w:eastAsia="Malgun Gothic" w:hAnsi="Arial"/>
                      <w:bCs/>
                      <w:sz w:val="18"/>
                    </w:rPr>
                    <w:t>n259</w:t>
                  </w:r>
                </w:p>
              </w:tc>
              <w:tc>
                <w:tcPr>
                  <w:tcW w:w="1226" w:type="dxa"/>
                  <w:tcBorders>
                    <w:top w:val="single" w:sz="4" w:space="0" w:color="auto"/>
                    <w:left w:val="single" w:sz="4" w:space="0" w:color="auto"/>
                    <w:bottom w:val="single" w:sz="4" w:space="0" w:color="auto"/>
                    <w:right w:val="single" w:sz="4" w:space="0" w:color="auto"/>
                  </w:tcBorders>
                </w:tcPr>
                <w:p w14:paraId="36199102" w14:textId="77777777" w:rsidR="00BE6148" w:rsidRDefault="00280F2F">
                  <w:pPr>
                    <w:keepNext/>
                    <w:keepLines/>
                    <w:jc w:val="center"/>
                    <w:rPr>
                      <w:rFonts w:ascii="Arial" w:eastAsia="Malgun Gothic" w:hAnsi="Arial"/>
                      <w:bCs/>
                      <w:sz w:val="18"/>
                    </w:rPr>
                  </w:pPr>
                  <w:r>
                    <w:rPr>
                      <w:rFonts w:ascii="Arial" w:eastAsia="Malgun Gothic" w:hAnsi="Arial"/>
                      <w:bCs/>
                      <w:sz w:val="18"/>
                    </w:rPr>
                    <w:t>4.5</w:t>
                  </w:r>
                </w:p>
              </w:tc>
              <w:tc>
                <w:tcPr>
                  <w:tcW w:w="1210" w:type="dxa"/>
                </w:tcPr>
                <w:p w14:paraId="0DDCC781" w14:textId="77777777" w:rsidR="00BE6148" w:rsidRDefault="00280F2F">
                  <w:pPr>
                    <w:rPr>
                      <w:rFonts w:eastAsia="Times New Roman"/>
                    </w:rPr>
                  </w:pPr>
                  <w:r>
                    <w:rPr>
                      <w:rFonts w:ascii="Arial" w:eastAsia="Malgun Gothic" w:hAnsi="Arial"/>
                      <w:bCs/>
                      <w:sz w:val="18"/>
                    </w:rPr>
                    <w:t>5.0</w:t>
                  </w:r>
                </w:p>
              </w:tc>
            </w:tr>
          </w:tbl>
          <w:p w14:paraId="144F1E54" w14:textId="77777777" w:rsidR="00BE6148" w:rsidRDefault="00BE6148">
            <w:pPr>
              <w:pStyle w:val="RAN4Observation"/>
              <w:numPr>
                <w:ilvl w:val="0"/>
                <w:numId w:val="0"/>
              </w:numPr>
            </w:pPr>
          </w:p>
        </w:tc>
      </w:tr>
      <w:tr w:rsidR="00BE6148" w14:paraId="2808F9AC" w14:textId="77777777">
        <w:trPr>
          <w:trHeight w:val="468"/>
        </w:trPr>
        <w:tc>
          <w:tcPr>
            <w:tcW w:w="1262" w:type="dxa"/>
          </w:tcPr>
          <w:p w14:paraId="7234ECAA" w14:textId="77777777" w:rsidR="00BE6148" w:rsidRDefault="00820627">
            <w:pPr>
              <w:spacing w:before="120" w:after="120"/>
              <w:rPr>
                <w:rFonts w:ascii="Arial" w:hAnsi="Arial" w:cs="Arial"/>
                <w:b/>
                <w:bCs/>
                <w:color w:val="0000FF"/>
                <w:sz w:val="16"/>
                <w:szCs w:val="16"/>
                <w:u w:val="single"/>
              </w:rPr>
            </w:pPr>
            <w:hyperlink r:id="rId47" w:history="1">
              <w:r w:rsidR="00280F2F">
                <w:rPr>
                  <w:rStyle w:val="Hyperlink"/>
                  <w:rFonts w:ascii="Arial" w:hAnsi="Arial" w:cs="Arial"/>
                  <w:b/>
                  <w:bCs/>
                  <w:sz w:val="16"/>
                  <w:szCs w:val="16"/>
                </w:rPr>
                <w:t>R4-2201276</w:t>
              </w:r>
            </w:hyperlink>
          </w:p>
        </w:tc>
        <w:tc>
          <w:tcPr>
            <w:tcW w:w="1285" w:type="dxa"/>
          </w:tcPr>
          <w:p w14:paraId="73683A4E" w14:textId="77777777" w:rsidR="00BE6148" w:rsidRDefault="00280F2F">
            <w:pPr>
              <w:spacing w:before="120" w:after="120"/>
              <w:rPr>
                <w:rFonts w:ascii="Arial" w:hAnsi="Arial" w:cs="Arial"/>
                <w:sz w:val="16"/>
                <w:szCs w:val="16"/>
              </w:rPr>
            </w:pPr>
            <w:r>
              <w:rPr>
                <w:rFonts w:ascii="Arial" w:hAnsi="Arial" w:cs="Arial"/>
                <w:sz w:val="16"/>
                <w:szCs w:val="16"/>
              </w:rPr>
              <w:t>R17 FR2 Inter-band UL CA requirements</w:t>
            </w:r>
          </w:p>
        </w:tc>
        <w:tc>
          <w:tcPr>
            <w:tcW w:w="1417" w:type="dxa"/>
          </w:tcPr>
          <w:p w14:paraId="0091A89E" w14:textId="77777777" w:rsidR="00BE6148" w:rsidRDefault="00280F2F">
            <w:pPr>
              <w:spacing w:before="120" w:after="120"/>
              <w:rPr>
                <w:rFonts w:ascii="Arial" w:hAnsi="Arial" w:cs="Arial"/>
                <w:sz w:val="16"/>
                <w:szCs w:val="16"/>
              </w:rPr>
            </w:pPr>
            <w:r>
              <w:rPr>
                <w:rFonts w:ascii="Arial" w:hAnsi="Arial" w:cs="Arial"/>
                <w:sz w:val="16"/>
                <w:szCs w:val="16"/>
              </w:rPr>
              <w:t>OPPO</w:t>
            </w:r>
          </w:p>
        </w:tc>
        <w:tc>
          <w:tcPr>
            <w:tcW w:w="5667" w:type="dxa"/>
          </w:tcPr>
          <w:p w14:paraId="6EFE66A0" w14:textId="77777777" w:rsidR="00BE6148" w:rsidRDefault="00280F2F">
            <w:pPr>
              <w:rPr>
                <w:b/>
                <w:i/>
                <w:lang w:val="en-US" w:eastAsia="zh-CN"/>
              </w:rPr>
            </w:pPr>
            <w:r>
              <w:rPr>
                <w:rFonts w:hint="eastAsia"/>
                <w:b/>
                <w:u w:val="single"/>
                <w:lang w:val="en-US" w:eastAsia="zh-CN"/>
              </w:rPr>
              <w:t>2</w:t>
            </w:r>
            <w:r>
              <w:rPr>
                <w:b/>
                <w:u w:val="single"/>
                <w:lang w:val="en-US" w:eastAsia="zh-CN"/>
              </w:rPr>
              <w:t>.1 Total power concept</w:t>
            </w:r>
          </w:p>
          <w:p w14:paraId="30B3EEEE" w14:textId="77777777" w:rsidR="00BE6148" w:rsidRDefault="00280F2F">
            <w:pPr>
              <w:pStyle w:val="BodyText"/>
              <w:ind w:left="1668" w:hangingChars="850" w:hanging="1668"/>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Take total power concept into account together with power consumption and thermal issues in min peak EIRP/spherical discussion. And in package 1dB relaxation.</w:t>
            </w:r>
          </w:p>
          <w:p w14:paraId="01E1E792" w14:textId="77777777" w:rsidR="00BE6148" w:rsidRDefault="00280F2F">
            <w:pPr>
              <w:rPr>
                <w:b/>
                <w:u w:val="single"/>
                <w:lang w:val="en-US" w:eastAsia="zh-CN"/>
              </w:rPr>
            </w:pPr>
            <w:r>
              <w:rPr>
                <w:rFonts w:hint="eastAsia"/>
                <w:b/>
                <w:u w:val="single"/>
                <w:lang w:val="en-US" w:eastAsia="zh-CN"/>
              </w:rPr>
              <w:t>2</w:t>
            </w:r>
            <w:r>
              <w:rPr>
                <w:b/>
                <w:u w:val="single"/>
                <w:lang w:val="en-US" w:eastAsia="zh-CN"/>
              </w:rPr>
              <w:t>.2 Min Peak EIRP</w:t>
            </w:r>
          </w:p>
          <w:p w14:paraId="527D8DFA" w14:textId="77777777" w:rsidR="00BE6148" w:rsidRDefault="00280F2F">
            <w:pPr>
              <w:pStyle w:val="BodyText"/>
              <w:ind w:left="1668" w:hangingChars="850" w:hanging="1668"/>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3.5dB relaxation (without considering the PA-PA interaction impacts) for min peak EIRP of each band in n257+n259 compared with single band requirements.</w:t>
            </w:r>
          </w:p>
          <w:p w14:paraId="35BC83AB" w14:textId="77777777" w:rsidR="00BE6148" w:rsidRDefault="00280F2F">
            <w:pPr>
              <w:rPr>
                <w:b/>
                <w:u w:val="single"/>
                <w:lang w:val="en-US" w:eastAsia="zh-CN"/>
              </w:rPr>
            </w:pPr>
            <w:r>
              <w:rPr>
                <w:rFonts w:hint="eastAsia"/>
                <w:b/>
                <w:u w:val="single"/>
                <w:lang w:val="en-US" w:eastAsia="zh-CN"/>
              </w:rPr>
              <w:t>2</w:t>
            </w:r>
            <w:r>
              <w:rPr>
                <w:b/>
                <w:u w:val="single"/>
                <w:lang w:val="en-US" w:eastAsia="zh-CN"/>
              </w:rPr>
              <w:t>.3 Spherical coverage</w:t>
            </w:r>
          </w:p>
          <w:p w14:paraId="1C140B6B" w14:textId="77777777" w:rsidR="00BE6148" w:rsidRDefault="00BE6148">
            <w:pPr>
              <w:rPr>
                <w:b/>
                <w:u w:val="single"/>
                <w:lang w:val="en-US" w:eastAsia="zh-CN"/>
              </w:rPr>
            </w:pPr>
          </w:p>
          <w:p w14:paraId="4806C89C" w14:textId="77777777" w:rsidR="00BE6148" w:rsidRDefault="00280F2F">
            <w:pPr>
              <w:pStyle w:val="BodyText"/>
              <w:ind w:left="1668" w:hangingChars="850" w:hanging="1668"/>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(without considering the PA-PA interaction impacts) for spherical coverage of each band in n257+n259 compared with single band requirements.</w:t>
            </w:r>
          </w:p>
          <w:p w14:paraId="474AE01D" w14:textId="77777777" w:rsidR="00BE6148" w:rsidRDefault="00280F2F">
            <w:pPr>
              <w:rPr>
                <w:b/>
                <w:u w:val="single"/>
                <w:lang w:val="en-US" w:eastAsia="zh-CN"/>
              </w:rPr>
            </w:pPr>
            <w:r>
              <w:rPr>
                <w:rFonts w:hint="eastAsia"/>
                <w:b/>
                <w:u w:val="single"/>
                <w:lang w:val="en-US" w:eastAsia="zh-CN"/>
              </w:rPr>
              <w:t>2</w:t>
            </w:r>
            <w:r>
              <w:rPr>
                <w:b/>
                <w:u w:val="single"/>
                <w:lang w:val="en-US" w:eastAsia="zh-CN"/>
              </w:rPr>
              <w:t>.4 MOP/MPR framework</w:t>
            </w:r>
          </w:p>
          <w:p w14:paraId="1E849167" w14:textId="77777777" w:rsidR="00BE6148" w:rsidRDefault="00280F2F">
            <w:pPr>
              <w:pStyle w:val="BodyText"/>
              <w:ind w:left="1668" w:hangingChars="850" w:hanging="1668"/>
              <w:rPr>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 xml:space="preserve">t is proposed to define X&amp;Y relaxation in peak EIRP and spherical requirements as DL, </w:t>
            </w:r>
            <w:proofErr w:type="gramStart"/>
            <w:r>
              <w:rPr>
                <w:b/>
                <w:i/>
                <w:lang w:val="en-US" w:eastAsia="zh-CN"/>
              </w:rPr>
              <w:t>i.e.</w:t>
            </w:r>
            <w:proofErr w:type="gramEnd"/>
            <w:r>
              <w:rPr>
                <w:b/>
                <w:i/>
                <w:lang w:val="en-US" w:eastAsia="zh-CN"/>
              </w:rPr>
              <w:t xml:space="preserve"> Option 1.</w:t>
            </w:r>
          </w:p>
          <w:p w14:paraId="5ECAE03A" w14:textId="77777777" w:rsidR="00BE6148" w:rsidRDefault="00280F2F">
            <w:pPr>
              <w:pStyle w:val="BodyText"/>
              <w:ind w:left="1668" w:hangingChars="850" w:hanging="1668"/>
              <w:rPr>
                <w:lang w:val="en-US"/>
              </w:rPr>
            </w:pPr>
            <w:r>
              <w:rPr>
                <w:b/>
                <w:i/>
                <w:lang w:val="en-US" w:eastAsia="zh-CN"/>
              </w:rPr>
              <w:t>Proposal 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MBR as part of X&amp;Y relaxation.</w:t>
            </w:r>
          </w:p>
        </w:tc>
      </w:tr>
      <w:tr w:rsidR="00BE6148" w14:paraId="482CC7D5" w14:textId="77777777">
        <w:trPr>
          <w:trHeight w:val="468"/>
        </w:trPr>
        <w:tc>
          <w:tcPr>
            <w:tcW w:w="1262" w:type="dxa"/>
          </w:tcPr>
          <w:p w14:paraId="7B5F04D6" w14:textId="77777777" w:rsidR="00BE6148" w:rsidRDefault="00820627">
            <w:pPr>
              <w:spacing w:before="120" w:after="120"/>
              <w:rPr>
                <w:rFonts w:ascii="Arial" w:hAnsi="Arial" w:cs="Arial"/>
                <w:b/>
                <w:bCs/>
                <w:color w:val="0000FF"/>
                <w:sz w:val="16"/>
                <w:szCs w:val="16"/>
                <w:u w:val="single"/>
              </w:rPr>
            </w:pPr>
            <w:hyperlink r:id="rId48" w:history="1">
              <w:r w:rsidR="00280F2F">
                <w:rPr>
                  <w:rStyle w:val="Hyperlink"/>
                  <w:rFonts w:ascii="Arial" w:hAnsi="Arial" w:cs="Arial"/>
                  <w:b/>
                  <w:bCs/>
                  <w:sz w:val="16"/>
                  <w:szCs w:val="16"/>
                </w:rPr>
                <w:t>R4-2201291</w:t>
              </w:r>
            </w:hyperlink>
          </w:p>
        </w:tc>
        <w:tc>
          <w:tcPr>
            <w:tcW w:w="1285" w:type="dxa"/>
          </w:tcPr>
          <w:p w14:paraId="07497F48" w14:textId="77777777" w:rsidR="00BE6148" w:rsidRDefault="00280F2F">
            <w:pPr>
              <w:spacing w:before="120" w:after="120"/>
              <w:rPr>
                <w:rFonts w:ascii="Arial" w:hAnsi="Arial" w:cs="Arial"/>
                <w:sz w:val="16"/>
                <w:szCs w:val="16"/>
              </w:rPr>
            </w:pPr>
            <w:r>
              <w:rPr>
                <w:rFonts w:ascii="Arial" w:hAnsi="Arial" w:cs="Arial"/>
                <w:sz w:val="16"/>
                <w:szCs w:val="16"/>
              </w:rPr>
              <w:t>Discussion on inter-band UL CA requirements</w:t>
            </w:r>
          </w:p>
        </w:tc>
        <w:tc>
          <w:tcPr>
            <w:tcW w:w="1417" w:type="dxa"/>
          </w:tcPr>
          <w:p w14:paraId="29A4923F" w14:textId="77777777" w:rsidR="00BE6148" w:rsidRDefault="00280F2F">
            <w:pPr>
              <w:spacing w:before="120" w:after="120"/>
              <w:rPr>
                <w:rFonts w:ascii="Arial" w:hAnsi="Arial" w:cs="Arial"/>
                <w:sz w:val="16"/>
                <w:szCs w:val="16"/>
              </w:rPr>
            </w:pPr>
            <w:r>
              <w:rPr>
                <w:rFonts w:ascii="Arial" w:hAnsi="Arial" w:cs="Arial"/>
                <w:sz w:val="16"/>
                <w:szCs w:val="16"/>
              </w:rPr>
              <w:t>ZTE Corporation</w:t>
            </w:r>
          </w:p>
        </w:tc>
        <w:tc>
          <w:tcPr>
            <w:tcW w:w="5667" w:type="dxa"/>
          </w:tcPr>
          <w:p w14:paraId="298B515B" w14:textId="77777777" w:rsidR="00BE6148" w:rsidRDefault="00280F2F">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 xml:space="preserve">For relaxation framework of CA MOP and CA MPR, we prefer option 2; CA MOP = single carrier MOP, CA </w:t>
            </w:r>
            <w:r>
              <w:rPr>
                <w:b/>
                <w:bCs/>
                <w:lang w:val="en-US" w:eastAsia="zh-CN"/>
              </w:rPr>
              <w:t xml:space="preserve">MPR = max </w:t>
            </w:r>
            <w:proofErr w:type="gramStart"/>
            <w:r>
              <w:rPr>
                <w:b/>
                <w:bCs/>
                <w:lang w:val="en-US" w:eastAsia="zh-CN"/>
              </w:rPr>
              <w:t>{ X</w:t>
            </w:r>
            <w:proofErr w:type="gramEnd"/>
            <w:r>
              <w:rPr>
                <w:b/>
                <w:bCs/>
                <w:lang w:val="en-US" w:eastAsia="zh-CN"/>
              </w:rPr>
              <w:t>&amp;Y, MPR</w:t>
            </w:r>
            <w:r>
              <w:rPr>
                <w:b/>
                <w:bCs/>
                <w:vertAlign w:val="subscript"/>
                <w:lang w:val="en-US" w:eastAsia="zh-CN"/>
              </w:rPr>
              <w:t>PA-PA</w:t>
            </w:r>
            <w:r>
              <w:rPr>
                <w:b/>
                <w:bCs/>
                <w:lang w:val="en-US" w:eastAsia="zh-CN"/>
              </w:rPr>
              <w:t xml:space="preserve">, </w:t>
            </w:r>
            <w:proofErr w:type="spellStart"/>
            <w:r>
              <w:rPr>
                <w:b/>
                <w:bCs/>
                <w:lang w:val="en-US" w:eastAsia="zh-CN"/>
              </w:rPr>
              <w:t>MPR</w:t>
            </w:r>
            <w:r>
              <w:rPr>
                <w:b/>
                <w:bCs/>
                <w:vertAlign w:val="subscript"/>
                <w:lang w:val="en-US" w:eastAsia="zh-CN"/>
              </w:rPr>
              <w:t>waveform&amp;modulation&amp;BW&amp;etc</w:t>
            </w:r>
            <w:proofErr w:type="spellEnd"/>
            <w:r>
              <w:rPr>
                <w:b/>
                <w:bCs/>
                <w:lang w:val="en-US" w:eastAsia="zh-CN"/>
              </w:rPr>
              <w:t xml:space="preserve"> }</w:t>
            </w:r>
            <w:r>
              <w:rPr>
                <w:rFonts w:hint="eastAsia"/>
                <w:b/>
                <w:bCs/>
                <w:lang w:val="en-US" w:eastAsia="zh-CN"/>
              </w:rPr>
              <w:t>.</w:t>
            </w:r>
          </w:p>
          <w:p w14:paraId="60BCDB0F" w14:textId="77777777" w:rsidR="00BE6148" w:rsidRDefault="00280F2F">
            <w:pPr>
              <w:overflowPunct/>
              <w:autoSpaceDE/>
              <w:autoSpaceDN/>
              <w:textAlignment w:val="auto"/>
              <w:rPr>
                <w:lang w:val="en-US"/>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For MBR framework, we believe that the MBR should be part of the X&amp;Y, so option 1.</w:t>
            </w:r>
          </w:p>
        </w:tc>
      </w:tr>
      <w:tr w:rsidR="00BE6148" w14:paraId="2DDB5A47" w14:textId="77777777">
        <w:trPr>
          <w:trHeight w:val="468"/>
        </w:trPr>
        <w:tc>
          <w:tcPr>
            <w:tcW w:w="1262" w:type="dxa"/>
          </w:tcPr>
          <w:p w14:paraId="78FB1A1B" w14:textId="77777777" w:rsidR="00BE6148" w:rsidRDefault="00820627">
            <w:pPr>
              <w:spacing w:before="120" w:after="120"/>
              <w:rPr>
                <w:rFonts w:ascii="Arial" w:hAnsi="Arial" w:cs="Arial"/>
                <w:b/>
                <w:bCs/>
                <w:color w:val="0000FF"/>
                <w:sz w:val="16"/>
                <w:szCs w:val="16"/>
                <w:u w:val="single"/>
              </w:rPr>
            </w:pPr>
            <w:hyperlink r:id="rId49" w:history="1">
              <w:r w:rsidR="00280F2F">
                <w:rPr>
                  <w:rStyle w:val="Hyperlink"/>
                  <w:rFonts w:ascii="Arial" w:hAnsi="Arial" w:cs="Arial"/>
                  <w:b/>
                  <w:bCs/>
                  <w:sz w:val="16"/>
                  <w:szCs w:val="16"/>
                </w:rPr>
                <w:t>R4-2201300</w:t>
              </w:r>
            </w:hyperlink>
          </w:p>
        </w:tc>
        <w:tc>
          <w:tcPr>
            <w:tcW w:w="1285" w:type="dxa"/>
          </w:tcPr>
          <w:p w14:paraId="542574F2" w14:textId="77777777" w:rsidR="00BE6148" w:rsidRDefault="00280F2F">
            <w:pPr>
              <w:spacing w:before="120" w:after="120"/>
              <w:rPr>
                <w:rFonts w:ascii="Arial" w:hAnsi="Arial" w:cs="Arial"/>
                <w:sz w:val="16"/>
                <w:szCs w:val="16"/>
              </w:rPr>
            </w:pPr>
            <w:r>
              <w:rPr>
                <w:rFonts w:ascii="Arial" w:hAnsi="Arial" w:cs="Arial"/>
                <w:sz w:val="16"/>
                <w:szCs w:val="16"/>
              </w:rPr>
              <w:t>Tx requirements for inter-band UL CA between different frequency groups based on IBM</w:t>
            </w:r>
          </w:p>
        </w:tc>
        <w:tc>
          <w:tcPr>
            <w:tcW w:w="1417" w:type="dxa"/>
          </w:tcPr>
          <w:p w14:paraId="3C043A8F" w14:textId="77777777" w:rsidR="00BE6148" w:rsidRDefault="00280F2F">
            <w:pPr>
              <w:spacing w:before="120" w:after="120"/>
              <w:rPr>
                <w:rFonts w:ascii="Arial" w:hAnsi="Arial" w:cs="Arial"/>
                <w:sz w:val="16"/>
                <w:szCs w:val="16"/>
              </w:rPr>
            </w:pPr>
            <w:r>
              <w:rPr>
                <w:rFonts w:ascii="Arial" w:hAnsi="Arial" w:cs="Arial"/>
                <w:sz w:val="16"/>
                <w:szCs w:val="16"/>
              </w:rPr>
              <w:t>Xiaomi</w:t>
            </w:r>
          </w:p>
        </w:tc>
        <w:tc>
          <w:tcPr>
            <w:tcW w:w="5667" w:type="dxa"/>
          </w:tcPr>
          <w:p w14:paraId="09476734" w14:textId="77777777" w:rsidR="00BE6148" w:rsidRDefault="00280F2F">
            <w:pPr>
              <w:spacing w:before="60" w:after="120"/>
              <w:rPr>
                <w:b/>
              </w:rPr>
            </w:pPr>
            <w:r>
              <w:rPr>
                <w:b/>
              </w:rPr>
              <w:t>Proposal 1: The MOP should apply the Option1:</w:t>
            </w:r>
          </w:p>
          <w:p w14:paraId="134EF4E9" w14:textId="77777777" w:rsidR="00BE6148" w:rsidRDefault="00280F2F">
            <w:pPr>
              <w:pStyle w:val="ListParagraph"/>
              <w:numPr>
                <w:ilvl w:val="0"/>
                <w:numId w:val="12"/>
              </w:numPr>
              <w:overflowPunct/>
              <w:autoSpaceDE/>
              <w:autoSpaceDN/>
              <w:adjustRightInd/>
              <w:spacing w:after="0" w:line="259" w:lineRule="auto"/>
              <w:ind w:firstLineChars="0"/>
              <w:contextualSpacing/>
              <w:textAlignment w:val="auto"/>
              <w:rPr>
                <w:b/>
                <w:lang w:val="en-US" w:eastAsia="zh-CN"/>
              </w:rPr>
            </w:pPr>
            <w:r>
              <w:rPr>
                <w:b/>
                <w:lang w:val="en-US" w:eastAsia="zh-CN"/>
              </w:rPr>
              <w:t>CA MOP = single carrier MOP – X&amp;Y</w:t>
            </w:r>
          </w:p>
          <w:p w14:paraId="571638E7" w14:textId="77777777" w:rsidR="00BE6148" w:rsidRDefault="00280F2F">
            <w:pPr>
              <w:pStyle w:val="ListParagraph"/>
              <w:numPr>
                <w:ilvl w:val="0"/>
                <w:numId w:val="12"/>
              </w:numPr>
              <w:overflowPunct/>
              <w:autoSpaceDE/>
              <w:autoSpaceDN/>
              <w:adjustRightInd/>
              <w:spacing w:after="0" w:line="259" w:lineRule="auto"/>
              <w:ind w:firstLineChars="0"/>
              <w:contextualSpacing/>
              <w:textAlignment w:val="auto"/>
              <w:rPr>
                <w:b/>
                <w:lang w:val="en-US" w:eastAsia="zh-CN"/>
              </w:rPr>
            </w:pPr>
            <w:r>
              <w:rPr>
                <w:b/>
                <w:lang w:val="en-US" w:eastAsia="zh-CN"/>
              </w:rPr>
              <w:t xml:space="preserve">CA MPR = max </w:t>
            </w:r>
            <w:proofErr w:type="gramStart"/>
            <w:r>
              <w:rPr>
                <w:b/>
                <w:lang w:val="en-US" w:eastAsia="zh-CN"/>
              </w:rPr>
              <w:t>{ MPR</w:t>
            </w:r>
            <w:r>
              <w:rPr>
                <w:b/>
                <w:vertAlign w:val="subscript"/>
                <w:lang w:val="en-US" w:eastAsia="zh-CN"/>
              </w:rPr>
              <w:t>PA</w:t>
            </w:r>
            <w:proofErr w:type="gramEnd"/>
            <w:r>
              <w:rPr>
                <w:b/>
                <w:vertAlign w:val="subscript"/>
                <w:lang w:val="en-US" w:eastAsia="zh-CN"/>
              </w:rPr>
              <w:t>-PA</w:t>
            </w:r>
            <w:r>
              <w:rPr>
                <w:b/>
                <w:lang w:val="en-US" w:eastAsia="zh-CN"/>
              </w:rPr>
              <w:t xml:space="preserve">, </w:t>
            </w:r>
            <w:proofErr w:type="spellStart"/>
            <w:r>
              <w:rPr>
                <w:b/>
                <w:lang w:val="en-US" w:eastAsia="zh-CN"/>
              </w:rPr>
              <w:t>MPR</w:t>
            </w:r>
            <w:r>
              <w:rPr>
                <w:b/>
                <w:vertAlign w:val="subscript"/>
                <w:lang w:val="en-US" w:eastAsia="zh-CN"/>
              </w:rPr>
              <w:t>waveform&amp;modulation&amp;BW&amp;etc</w:t>
            </w:r>
            <w:proofErr w:type="spellEnd"/>
            <w:r>
              <w:rPr>
                <w:b/>
                <w:lang w:val="en-US" w:eastAsia="zh-CN"/>
              </w:rPr>
              <w:t xml:space="preserve"> }</w:t>
            </w:r>
          </w:p>
          <w:p w14:paraId="0A91E0D8" w14:textId="77777777" w:rsidR="00BE6148" w:rsidRDefault="00280F2F">
            <w:pPr>
              <w:spacing w:before="60" w:after="120"/>
            </w:pPr>
            <w:r>
              <w:rPr>
                <w:rFonts w:hint="eastAsia"/>
                <w:b/>
              </w:rPr>
              <w:t>P</w:t>
            </w:r>
            <w:r>
              <w:rPr>
                <w:b/>
              </w:rPr>
              <w:t>roposal 2: MBR is part of X&amp;Y.</w:t>
            </w:r>
          </w:p>
          <w:p w14:paraId="196B79AA" w14:textId="77777777" w:rsidR="00BE6148" w:rsidRDefault="00280F2F">
            <w:pPr>
              <w:spacing w:before="60" w:after="120"/>
              <w:rPr>
                <w:b/>
                <w:lang w:val="en-US"/>
              </w:rPr>
            </w:pPr>
            <w:r>
              <w:rPr>
                <w:b/>
              </w:rPr>
              <w:t xml:space="preserve">Proposal3: </w:t>
            </w:r>
            <w:r>
              <w:rPr>
                <w:b/>
                <w:lang w:val="en-US"/>
              </w:rPr>
              <w:t>X and Y for min peak EIRP and EIRP spherical coverage (X for n257, Y for n259) should apply Option 3:</w:t>
            </w:r>
          </w:p>
          <w:p w14:paraId="4B273544" w14:textId="77777777" w:rsidR="00BE6148" w:rsidRDefault="00280F2F">
            <w:pPr>
              <w:pStyle w:val="ListParagraph"/>
              <w:numPr>
                <w:ilvl w:val="0"/>
                <w:numId w:val="13"/>
              </w:numPr>
              <w:overflowPunct/>
              <w:autoSpaceDE/>
              <w:autoSpaceDN/>
              <w:adjustRightInd/>
              <w:spacing w:after="0" w:line="259" w:lineRule="auto"/>
              <w:ind w:firstLineChars="0"/>
              <w:contextualSpacing/>
              <w:textAlignment w:val="auto"/>
              <w:rPr>
                <w:b/>
                <w:lang w:val="en-US" w:eastAsia="zh-CN"/>
              </w:rPr>
            </w:pPr>
            <w:proofErr w:type="spellStart"/>
            <w:r>
              <w:rPr>
                <w:b/>
                <w:lang w:val="en-US" w:eastAsia="zh-CN"/>
              </w:rPr>
              <w:lastRenderedPageBreak/>
              <w:t>Δ</w:t>
            </w:r>
            <w:proofErr w:type="gramStart"/>
            <w:r>
              <w:rPr>
                <w:b/>
                <w:lang w:val="en-US" w:eastAsia="zh-CN"/>
              </w:rPr>
              <w:t>T</w:t>
            </w:r>
            <w:r>
              <w:rPr>
                <w:b/>
                <w:vertAlign w:val="subscript"/>
                <w:lang w:val="en-US" w:eastAsia="zh-CN"/>
              </w:rPr>
              <w:t>IB,P</w:t>
            </w:r>
            <w:proofErr w:type="gramEnd"/>
            <w:r>
              <w:rPr>
                <w:b/>
                <w:vertAlign w:val="subscript"/>
                <w:lang w:val="en-US" w:eastAsia="zh-CN"/>
              </w:rPr>
              <w:t>,n</w:t>
            </w:r>
            <w:proofErr w:type="spellEnd"/>
            <w:r>
              <w:rPr>
                <w:b/>
                <w:lang w:val="en-US" w:eastAsia="zh-CN"/>
              </w:rPr>
              <w:t xml:space="preserve"> shall be </w:t>
            </w:r>
            <w:proofErr w:type="spellStart"/>
            <w:r>
              <w:rPr>
                <w:b/>
                <w:lang w:val="en-US" w:eastAsia="zh-CN"/>
              </w:rPr>
              <w:t>ΔR</w:t>
            </w:r>
            <w:r>
              <w:rPr>
                <w:b/>
                <w:vertAlign w:val="subscript"/>
                <w:lang w:val="en-US" w:eastAsia="zh-CN"/>
              </w:rPr>
              <w:t>IB,P,n</w:t>
            </w:r>
            <w:proofErr w:type="spellEnd"/>
            <w:r>
              <w:rPr>
                <w:b/>
                <w:lang w:val="en-US" w:eastAsia="zh-CN"/>
              </w:rPr>
              <w:t xml:space="preserve"> -1 dB</w:t>
            </w:r>
          </w:p>
          <w:p w14:paraId="3A33489F" w14:textId="77777777" w:rsidR="00BE6148" w:rsidRDefault="00280F2F">
            <w:pPr>
              <w:pStyle w:val="ListParagraph"/>
              <w:numPr>
                <w:ilvl w:val="0"/>
                <w:numId w:val="13"/>
              </w:numPr>
              <w:overflowPunct/>
              <w:autoSpaceDE/>
              <w:autoSpaceDN/>
              <w:adjustRightInd/>
              <w:spacing w:after="0" w:line="259" w:lineRule="auto"/>
              <w:ind w:firstLineChars="0"/>
              <w:contextualSpacing/>
              <w:textAlignment w:val="auto"/>
              <w:rPr>
                <w:b/>
                <w:lang w:val="en-US" w:eastAsia="zh-CN"/>
              </w:rPr>
            </w:pPr>
            <w:proofErr w:type="spellStart"/>
            <w:r>
              <w:rPr>
                <w:b/>
                <w:lang w:val="en-US" w:eastAsia="zh-CN"/>
              </w:rPr>
              <w:t>Δ</w:t>
            </w:r>
            <w:proofErr w:type="gramStart"/>
            <w:r>
              <w:rPr>
                <w:b/>
                <w:lang w:val="en-US" w:eastAsia="zh-CN"/>
              </w:rPr>
              <w:t>T</w:t>
            </w:r>
            <w:r>
              <w:rPr>
                <w:b/>
                <w:vertAlign w:val="subscript"/>
                <w:lang w:val="en-US" w:eastAsia="zh-CN"/>
              </w:rPr>
              <w:t>IB,S</w:t>
            </w:r>
            <w:proofErr w:type="gramEnd"/>
            <w:r>
              <w:rPr>
                <w:b/>
                <w:vertAlign w:val="subscript"/>
                <w:lang w:val="en-US" w:eastAsia="zh-CN"/>
              </w:rPr>
              <w:t>,n</w:t>
            </w:r>
            <w:proofErr w:type="spellEnd"/>
            <w:r>
              <w:rPr>
                <w:b/>
                <w:lang w:val="en-US" w:eastAsia="zh-CN"/>
              </w:rPr>
              <w:t xml:space="preserve"> shall be </w:t>
            </w:r>
            <w:proofErr w:type="spellStart"/>
            <w:r>
              <w:rPr>
                <w:b/>
                <w:lang w:val="en-US" w:eastAsia="zh-CN"/>
              </w:rPr>
              <w:t>ΔR</w:t>
            </w:r>
            <w:r>
              <w:rPr>
                <w:b/>
                <w:vertAlign w:val="subscript"/>
                <w:lang w:val="en-US" w:eastAsia="zh-CN"/>
              </w:rPr>
              <w:t>IB,S,n</w:t>
            </w:r>
            <w:proofErr w:type="spellEnd"/>
            <w:r>
              <w:rPr>
                <w:b/>
                <w:lang w:val="en-US" w:eastAsia="zh-CN"/>
              </w:rPr>
              <w:t xml:space="preserve"> -1 dB</w:t>
            </w:r>
          </w:p>
          <w:p w14:paraId="5C75CA36" w14:textId="77777777" w:rsidR="00BE6148" w:rsidRDefault="00280F2F">
            <w:pPr>
              <w:spacing w:before="60" w:after="120"/>
              <w:rPr>
                <w:b/>
                <w:bCs/>
                <w:lang w:val="en-US" w:eastAsia="zh-CN"/>
              </w:rPr>
            </w:pPr>
            <w:r>
              <w:rPr>
                <w:b/>
                <w:bCs/>
                <w:lang w:val="en-US"/>
              </w:rPr>
              <w:t>Proposal 4: Power consumption and thermal issues can be handled with P-MPR.</w:t>
            </w:r>
          </w:p>
        </w:tc>
      </w:tr>
    </w:tbl>
    <w:p w14:paraId="53231568" w14:textId="77777777" w:rsidR="00BE6148" w:rsidRDefault="00BE6148"/>
    <w:p w14:paraId="03F918CB" w14:textId="77777777" w:rsidR="00BE6148" w:rsidRDefault="00280F2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638C757" w14:textId="77777777" w:rsidR="00BE6148" w:rsidRDefault="00280F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B4412CC" w14:textId="77777777" w:rsidR="00BE6148" w:rsidRDefault="00280F2F">
      <w:pPr>
        <w:pStyle w:val="Heading3"/>
      </w:pPr>
      <w:proofErr w:type="spellStart"/>
      <w:r>
        <w:t>Sub-topic</w:t>
      </w:r>
      <w:proofErr w:type="spellEnd"/>
      <w:r>
        <w:t xml:space="preserve"> 6-1: </w:t>
      </w:r>
    </w:p>
    <w:p w14:paraId="0D91ECD0" w14:textId="77777777" w:rsidR="00BE6148" w:rsidRDefault="00280F2F">
      <w:pPr>
        <w:rPr>
          <w:b/>
          <w:u w:val="single"/>
          <w:lang w:eastAsia="ko-KR"/>
        </w:rPr>
      </w:pPr>
      <w:r>
        <w:rPr>
          <w:b/>
          <w:u w:val="single"/>
          <w:lang w:eastAsia="ko-KR"/>
        </w:rPr>
        <w:t>Issue 6-1-1: MOP/MPR framework</w:t>
      </w:r>
    </w:p>
    <w:p w14:paraId="32368CBA"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C1990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eastAsia="zh-CN"/>
        </w:rPr>
        <w:t>Option 1:</w:t>
      </w:r>
    </w:p>
    <w:p w14:paraId="2B17A89C"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CA MOP = single carrier MOP – X&amp;Y</w:t>
      </w:r>
    </w:p>
    <w:p w14:paraId="45AC3C38"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 xml:space="preserve">CA MPR = max </w:t>
      </w:r>
      <w:proofErr w:type="gramStart"/>
      <w:r>
        <w:rPr>
          <w:lang w:val="en-US" w:eastAsia="zh-CN"/>
        </w:rPr>
        <w:t>{ MPR</w:t>
      </w:r>
      <w:r>
        <w:rPr>
          <w:vertAlign w:val="subscript"/>
          <w:lang w:val="en-US" w:eastAsia="zh-CN"/>
        </w:rPr>
        <w:t>PA</w:t>
      </w:r>
      <w:proofErr w:type="gramEnd"/>
      <w:r>
        <w:rPr>
          <w:vertAlign w:val="subscript"/>
          <w:lang w:val="en-US" w:eastAsia="zh-CN"/>
        </w:rPr>
        <w:t>-PA</w:t>
      </w:r>
      <w:r>
        <w:rPr>
          <w:lang w:val="en-US" w:eastAsia="zh-CN"/>
        </w:rPr>
        <w:t xml:space="preserve">, </w:t>
      </w:r>
      <w:proofErr w:type="spellStart"/>
      <w:r>
        <w:rPr>
          <w:lang w:val="en-US" w:eastAsia="zh-CN"/>
        </w:rPr>
        <w:t>MPR</w:t>
      </w:r>
      <w:r>
        <w:rPr>
          <w:vertAlign w:val="subscript"/>
          <w:lang w:val="en-US" w:eastAsia="zh-CN"/>
        </w:rPr>
        <w:t>waveform&amp;modulation&amp;BW&amp;etc</w:t>
      </w:r>
      <w:proofErr w:type="spellEnd"/>
      <w:r>
        <w:rPr>
          <w:lang w:val="en-US" w:eastAsia="zh-CN"/>
        </w:rPr>
        <w:t xml:space="preserve"> }</w:t>
      </w:r>
    </w:p>
    <w:p w14:paraId="7B8EF81F"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n-US" w:eastAsia="zh-CN"/>
        </w:rPr>
      </w:pPr>
      <w:r>
        <w:rPr>
          <w:rFonts w:eastAsia="SimSun"/>
          <w:szCs w:val="24"/>
          <w:lang w:eastAsia="zh-CN"/>
        </w:rPr>
        <w:t>Option 2:</w:t>
      </w:r>
    </w:p>
    <w:p w14:paraId="36D1BDEA"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sz w:val="21"/>
          <w:lang w:val="en-US"/>
        </w:rPr>
      </w:pPr>
      <w:r>
        <w:rPr>
          <w:lang w:val="en-US" w:eastAsia="zh-CN"/>
        </w:rPr>
        <w:t>CA MOP = single carrier MOP</w:t>
      </w:r>
    </w:p>
    <w:p w14:paraId="276F8F34"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sz w:val="21"/>
          <w:lang w:val="es-US"/>
        </w:rPr>
      </w:pPr>
      <w:r>
        <w:rPr>
          <w:sz w:val="21"/>
          <w:lang w:val="es-US" w:eastAsia="zh-CN"/>
        </w:rPr>
        <w:t xml:space="preserve">CA MPR = </w:t>
      </w:r>
      <w:proofErr w:type="spellStart"/>
      <w:r>
        <w:rPr>
          <w:sz w:val="21"/>
          <w:lang w:val="es-US" w:eastAsia="zh-CN"/>
        </w:rPr>
        <w:t>max</w:t>
      </w:r>
      <w:proofErr w:type="spellEnd"/>
      <w:r>
        <w:rPr>
          <w:sz w:val="21"/>
          <w:lang w:val="es-US" w:eastAsia="zh-CN"/>
        </w:rPr>
        <w:t xml:space="preserve"> </w:t>
      </w:r>
      <w:proofErr w:type="gramStart"/>
      <w:r>
        <w:rPr>
          <w:sz w:val="21"/>
          <w:lang w:val="es-US" w:eastAsia="zh-CN"/>
        </w:rPr>
        <w:t>{ X</w:t>
      </w:r>
      <w:proofErr w:type="gramEnd"/>
      <w:r>
        <w:rPr>
          <w:sz w:val="21"/>
          <w:lang w:val="es-US" w:eastAsia="zh-CN"/>
        </w:rPr>
        <w:t>&amp;Y, MPR</w:t>
      </w:r>
      <w:r>
        <w:rPr>
          <w:sz w:val="21"/>
          <w:vertAlign w:val="subscript"/>
          <w:lang w:val="es-US" w:eastAsia="zh-CN"/>
        </w:rPr>
        <w:t>PA-PA</w:t>
      </w:r>
      <w:r>
        <w:rPr>
          <w:sz w:val="21"/>
          <w:lang w:val="es-US" w:eastAsia="zh-CN"/>
        </w:rPr>
        <w:t xml:space="preserve">, </w:t>
      </w:r>
      <w:proofErr w:type="spellStart"/>
      <w:r>
        <w:rPr>
          <w:sz w:val="21"/>
          <w:lang w:val="es-US" w:eastAsia="zh-CN"/>
        </w:rPr>
        <w:t>MPR</w:t>
      </w:r>
      <w:r>
        <w:rPr>
          <w:sz w:val="21"/>
          <w:vertAlign w:val="subscript"/>
          <w:lang w:val="es-US" w:eastAsia="zh-CN"/>
        </w:rPr>
        <w:t>waveform&amp;modulation&amp;BW&amp;etc</w:t>
      </w:r>
      <w:proofErr w:type="spellEnd"/>
      <w:r>
        <w:rPr>
          <w:sz w:val="21"/>
          <w:lang w:val="es-US" w:eastAsia="zh-CN"/>
        </w:rPr>
        <w:t xml:space="preserve"> }</w:t>
      </w:r>
    </w:p>
    <w:p w14:paraId="7DD58585"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703209"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023C3A59"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6"/>
        <w:gridCol w:w="8395"/>
      </w:tblGrid>
      <w:tr w:rsidR="00BE6148" w14:paraId="1DDBA612" w14:textId="77777777">
        <w:tc>
          <w:tcPr>
            <w:tcW w:w="1236" w:type="dxa"/>
          </w:tcPr>
          <w:p w14:paraId="5B9708D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3B6698"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7DD2C68F" w14:textId="77777777">
        <w:tc>
          <w:tcPr>
            <w:tcW w:w="1236" w:type="dxa"/>
          </w:tcPr>
          <w:p w14:paraId="0E7EB3A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BE6FC6" w14:textId="77777777" w:rsidR="00BE6148" w:rsidRDefault="00BE6148">
            <w:pPr>
              <w:spacing w:after="120"/>
              <w:rPr>
                <w:rFonts w:eastAsiaTheme="minorEastAsia"/>
                <w:color w:val="0070C0"/>
                <w:lang w:val="en-US" w:eastAsia="zh-CN"/>
              </w:rPr>
            </w:pPr>
          </w:p>
        </w:tc>
      </w:tr>
      <w:tr w:rsidR="00BE6148" w14:paraId="456885C1" w14:textId="77777777">
        <w:tc>
          <w:tcPr>
            <w:tcW w:w="1236" w:type="dxa"/>
          </w:tcPr>
          <w:p w14:paraId="1A184EAB"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18EAD32"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w:t>
            </w:r>
          </w:p>
          <w:p w14:paraId="49971E0C" w14:textId="77777777" w:rsidR="00BE6148" w:rsidRDefault="00280F2F">
            <w:pPr>
              <w:spacing w:after="120"/>
              <w:rPr>
                <w:rFonts w:eastAsiaTheme="minorEastAsia"/>
                <w:color w:val="0070C0"/>
                <w:lang w:val="en-US" w:eastAsia="zh-CN"/>
              </w:rPr>
            </w:pPr>
            <w:r>
              <w:rPr>
                <w:rFonts w:eastAsiaTheme="minorEastAsia"/>
                <w:color w:val="0070C0"/>
                <w:lang w:val="en-US" w:eastAsia="zh-CN"/>
              </w:rPr>
              <w:t>This topic cannot be discussed in isolation without discussing what mechanisms are captured by X and Y.</w:t>
            </w:r>
          </w:p>
        </w:tc>
      </w:tr>
      <w:tr w:rsidR="00BE6148" w14:paraId="08EEEF9B" w14:textId="77777777">
        <w:tc>
          <w:tcPr>
            <w:tcW w:w="1236" w:type="dxa"/>
          </w:tcPr>
          <w:p w14:paraId="55E01D5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D1B553" w14:textId="77777777" w:rsidR="00BE6148" w:rsidRDefault="00280F2F">
            <w:pPr>
              <w:spacing w:after="120"/>
              <w:rPr>
                <w:rFonts w:eastAsiaTheme="minorEastAsia"/>
                <w:color w:val="0070C0"/>
                <w:lang w:val="en-US" w:eastAsia="zh-CN"/>
              </w:rPr>
            </w:pPr>
            <w:r>
              <w:rPr>
                <w:rFonts w:eastAsiaTheme="minorEastAsia"/>
                <w:color w:val="0070C0"/>
                <w:lang w:val="en-US" w:eastAsia="zh-CN"/>
              </w:rPr>
              <w:t>Prefer Option 1.</w:t>
            </w:r>
          </w:p>
          <w:p w14:paraId="3525DF29" w14:textId="77777777" w:rsidR="00BE6148" w:rsidRDefault="00280F2F">
            <w:pPr>
              <w:spacing w:after="120"/>
              <w:rPr>
                <w:rFonts w:eastAsiaTheme="minorEastAsia"/>
                <w:color w:val="0070C0"/>
                <w:lang w:val="en-US" w:eastAsia="zh-CN"/>
              </w:rPr>
            </w:pPr>
            <w:r>
              <w:rPr>
                <w:rFonts w:eastAsiaTheme="minorEastAsia"/>
                <w:color w:val="0070C0"/>
                <w:lang w:val="en-US" w:eastAsia="zh-CN"/>
              </w:rPr>
              <w:t>X</w:t>
            </w:r>
            <w:r>
              <w:rPr>
                <w:rFonts w:eastAsiaTheme="minorEastAsia" w:hint="eastAsia"/>
                <w:color w:val="0070C0"/>
                <w:lang w:val="en-US" w:eastAsia="zh-CN"/>
              </w:rPr>
              <w:t>&amp;</w:t>
            </w:r>
            <w:r>
              <w:rPr>
                <w:rFonts w:eastAsiaTheme="minorEastAsia"/>
                <w:color w:val="0070C0"/>
                <w:lang w:val="en-US" w:eastAsia="zh-CN"/>
              </w:rPr>
              <w:t>Y</w:t>
            </w:r>
            <w:r>
              <w:rPr>
                <w:rFonts w:eastAsiaTheme="minorEastAsia" w:hint="eastAsia"/>
                <w:color w:val="0070C0"/>
                <w:lang w:val="en-US" w:eastAsia="zh-CN"/>
              </w:rPr>
              <w:t xml:space="preserve"> </w:t>
            </w:r>
            <w:r>
              <w:rPr>
                <w:rFonts w:eastAsiaTheme="minorEastAsia"/>
                <w:color w:val="0070C0"/>
                <w:lang w:val="en-US" w:eastAsia="zh-CN"/>
              </w:rPr>
              <w:t>is possible to have different values for peak and spherical. MPR could not address the X&amp;Y for spherical.</w:t>
            </w:r>
          </w:p>
        </w:tc>
      </w:tr>
      <w:tr w:rsidR="00BE6148" w14:paraId="069BC5E4" w14:textId="77777777">
        <w:tc>
          <w:tcPr>
            <w:tcW w:w="1236" w:type="dxa"/>
          </w:tcPr>
          <w:p w14:paraId="516ABA4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6789BF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p w14:paraId="5C035333" w14:textId="77777777" w:rsidR="00BE6148" w:rsidRDefault="00280F2F">
            <w:pPr>
              <w:spacing w:after="120"/>
              <w:rPr>
                <w:rFonts w:eastAsiaTheme="minorEastAsia"/>
                <w:color w:val="0070C0"/>
                <w:lang w:val="en-US" w:eastAsia="zh-CN"/>
              </w:rPr>
            </w:pPr>
            <w:proofErr w:type="gramStart"/>
            <w:r>
              <w:t>Actually, X &amp; Y</w:t>
            </w:r>
            <w:proofErr w:type="gramEnd"/>
            <w:r>
              <w:t xml:space="preserve"> in the inter-band DL CA are more related to antenna performance degradation due to the physical restriction, MPR</w:t>
            </w:r>
            <w:r>
              <w:rPr>
                <w:vertAlign w:val="subscript"/>
              </w:rPr>
              <w:t>PA-PA</w:t>
            </w:r>
            <w:r>
              <w:t xml:space="preserve"> is to meet the emission requirements due to </w:t>
            </w:r>
            <w:r>
              <w:rPr>
                <w:color w:val="000000"/>
                <w:kern w:val="2"/>
                <w:lang w:val="en-US" w:eastAsia="zh-CN"/>
              </w:rPr>
              <w:t xml:space="preserve">PA-PA interaction. </w:t>
            </w:r>
            <w:r>
              <w:t>The MPR value can’t eliminate the antenna performance degradation</w:t>
            </w:r>
          </w:p>
        </w:tc>
      </w:tr>
      <w:tr w:rsidR="00BE6148" w14:paraId="0C5C4096" w14:textId="77777777">
        <w:tc>
          <w:tcPr>
            <w:tcW w:w="1236" w:type="dxa"/>
          </w:tcPr>
          <w:p w14:paraId="210360B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9A14E3B"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w:t>
            </w:r>
          </w:p>
          <w:p w14:paraId="5C42DE6F" w14:textId="77777777" w:rsidR="00BE6148" w:rsidRDefault="00280F2F">
            <w:pPr>
              <w:spacing w:after="120"/>
              <w:rPr>
                <w:rFonts w:eastAsiaTheme="minorEastAsia"/>
                <w:color w:val="0070C0"/>
                <w:lang w:val="en-US" w:eastAsia="zh-CN"/>
              </w:rPr>
            </w:pPr>
            <w:r>
              <w:rPr>
                <w:rFonts w:eastAsia="DengXian"/>
                <w:lang w:val="en-US" w:eastAsia="zh-CN"/>
              </w:rPr>
              <w:t>For the UE supporting CA, the peak EIRP/EIS and spherical coverage is inevitably be degraded. If the relaxation is putting on the MPR as option 2 that means UE is still required to achieve same peak and spherical performance as single band, this is not practical.</w:t>
            </w:r>
          </w:p>
        </w:tc>
      </w:tr>
      <w:tr w:rsidR="00BE6148" w14:paraId="6A4FE8BE" w14:textId="77777777">
        <w:tc>
          <w:tcPr>
            <w:tcW w:w="1236" w:type="dxa"/>
          </w:tcPr>
          <w:p w14:paraId="4A26826C"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42665176" w14:textId="4AA8AAEC" w:rsidR="00BE6148" w:rsidRDefault="00280F2F">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 xml:space="preserve">upport Option 1. We think UE needs a relaxation (X&amp;Y) to support FR2-1 UL CA compared to single carrier considering </w:t>
            </w:r>
            <w:r w:rsidR="001355DF">
              <w:rPr>
                <w:rFonts w:eastAsia="Malgun Gothic"/>
                <w:color w:val="0070C0"/>
                <w:lang w:val="en-US" w:eastAsia="ko-KR"/>
              </w:rPr>
              <w:pgNum/>
            </w:r>
            <w:proofErr w:type="spellStart"/>
            <w:r w:rsidR="001355DF">
              <w:rPr>
                <w:rFonts w:eastAsia="Malgun Gothic"/>
                <w:color w:val="0070C0"/>
                <w:lang w:val="en-US" w:eastAsia="ko-KR"/>
              </w:rPr>
              <w:t>mplementation</w:t>
            </w:r>
            <w:proofErr w:type="spellEnd"/>
            <w:r>
              <w:rPr>
                <w:rFonts w:eastAsia="Malgun Gothic"/>
                <w:color w:val="0070C0"/>
                <w:lang w:val="en-US" w:eastAsia="ko-KR"/>
              </w:rPr>
              <w:t xml:space="preserve"> for simultaneously 2 UL transmitting.  The X&amp;Y can include MBR of each band.</w:t>
            </w:r>
          </w:p>
        </w:tc>
      </w:tr>
      <w:tr w:rsidR="00BE6148" w14:paraId="274F3D0F" w14:textId="77777777">
        <w:tc>
          <w:tcPr>
            <w:tcW w:w="1236" w:type="dxa"/>
          </w:tcPr>
          <w:p w14:paraId="16A0A8CD"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C7889E7"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is preferred. The X&amp;Y including MBR, RF device degradation, increase of insertion loss, etc., which will impact the MOP. In addition, the MPR is mainly for emission requirement, we prefer not to mix them up.</w:t>
            </w:r>
          </w:p>
        </w:tc>
      </w:tr>
      <w:tr w:rsidR="00BE6148" w14:paraId="5D3A548E" w14:textId="77777777">
        <w:tc>
          <w:tcPr>
            <w:tcW w:w="1236" w:type="dxa"/>
          </w:tcPr>
          <w:p w14:paraId="25E62FA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0ABE22C3" w14:textId="77777777" w:rsidR="00BE6148" w:rsidRDefault="00280F2F">
            <w:pPr>
              <w:spacing w:after="120"/>
              <w:rPr>
                <w:rFonts w:eastAsia="DengXian"/>
                <w:lang w:val="en-US" w:eastAsia="zh-CN"/>
              </w:rPr>
            </w:pPr>
            <w:r>
              <w:rPr>
                <w:rFonts w:eastAsia="DengXian" w:hint="eastAsia"/>
                <w:lang w:val="en-US" w:eastAsia="zh-CN"/>
              </w:rPr>
              <w:t>Option 2.</w:t>
            </w:r>
          </w:p>
          <w:p w14:paraId="3B483C33" w14:textId="77777777" w:rsidR="00BE6148" w:rsidRDefault="00280F2F">
            <w:pPr>
              <w:spacing w:after="120"/>
              <w:rPr>
                <w:rFonts w:eastAsiaTheme="minorEastAsia"/>
                <w:color w:val="0070C0"/>
                <w:lang w:val="en-US" w:eastAsia="zh-CN"/>
              </w:rPr>
            </w:pPr>
            <w:r>
              <w:rPr>
                <w:rFonts w:eastAsia="DengXian" w:hint="eastAsia"/>
                <w:lang w:val="en-US" w:eastAsia="zh-CN"/>
              </w:rPr>
              <w:t xml:space="preserve">Option 1 will cause the CA MOP to be smaller than the single CC MOP in any case. Since the performance of FR2 is extremely limited by UL, insufficient UL Tx power will make the UL CA </w:t>
            </w:r>
            <w:proofErr w:type="gramStart"/>
            <w:r>
              <w:rPr>
                <w:rFonts w:eastAsia="DengXian" w:hint="eastAsia"/>
                <w:lang w:val="en-US" w:eastAsia="zh-CN"/>
              </w:rPr>
              <w:t>useless(</w:t>
            </w:r>
            <w:proofErr w:type="gramEnd"/>
            <w:r>
              <w:rPr>
                <w:rFonts w:eastAsia="DengXian" w:hint="eastAsia"/>
                <w:lang w:val="en-US" w:eastAsia="zh-CN"/>
              </w:rPr>
              <w:t xml:space="preserve">compared to single CC). </w:t>
            </w:r>
          </w:p>
        </w:tc>
      </w:tr>
      <w:tr w:rsidR="00D97A38" w14:paraId="4203E6F2" w14:textId="77777777">
        <w:tc>
          <w:tcPr>
            <w:tcW w:w="1236" w:type="dxa"/>
          </w:tcPr>
          <w:p w14:paraId="253DBD04" w14:textId="337B0A34"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12434682" w14:textId="77777777" w:rsidR="00D97A38" w:rsidRDefault="00D97A38" w:rsidP="00D97A38">
            <w:pPr>
              <w:spacing w:after="120"/>
              <w:rPr>
                <w:rFonts w:eastAsia="PMingLiU"/>
                <w:color w:val="0070C0"/>
                <w:lang w:val="en-US" w:eastAsia="zh-TW"/>
              </w:rPr>
            </w:pPr>
            <w:r>
              <w:rPr>
                <w:rFonts w:eastAsia="PMingLiU"/>
                <w:color w:val="0070C0"/>
                <w:lang w:val="en-US" w:eastAsia="zh-TW"/>
              </w:rPr>
              <w:t>Option 1.</w:t>
            </w:r>
          </w:p>
          <w:p w14:paraId="4C891553" w14:textId="39F4A5FE" w:rsidR="00D97A38" w:rsidRDefault="00D97A38" w:rsidP="00D97A38">
            <w:pPr>
              <w:spacing w:after="120"/>
              <w:rPr>
                <w:rFonts w:eastAsia="DengXian"/>
                <w:lang w:val="en-US" w:eastAsia="zh-CN"/>
              </w:rPr>
            </w:pPr>
            <w:r>
              <w:rPr>
                <w:rFonts w:eastAsia="PMingLiU"/>
                <w:color w:val="0070C0"/>
                <w:lang w:val="en-US" w:eastAsia="zh-TW"/>
              </w:rPr>
              <w:t>We may further discuss how to avoid double-counting issue, however, use similar framework with inter-band DL CA would be fine.</w:t>
            </w:r>
          </w:p>
        </w:tc>
      </w:tr>
      <w:tr w:rsidR="00350277" w14:paraId="4621164E" w14:textId="77777777">
        <w:tc>
          <w:tcPr>
            <w:tcW w:w="1236" w:type="dxa"/>
          </w:tcPr>
          <w:p w14:paraId="0425E005" w14:textId="65F7BC97" w:rsidR="00350277" w:rsidRPr="00350277" w:rsidRDefault="00350277" w:rsidP="00D97A38">
            <w:pPr>
              <w:spacing w:after="120"/>
              <w:rPr>
                <w:rFonts w:eastAsia="PMingLiU"/>
                <w:color w:val="0070C0"/>
                <w:lang w:eastAsia="zh-TW"/>
              </w:rPr>
            </w:pPr>
            <w:r>
              <w:rPr>
                <w:rFonts w:eastAsia="PMingLiU"/>
                <w:color w:val="0070C0"/>
                <w:lang w:eastAsia="zh-TW"/>
              </w:rPr>
              <w:t>Sony</w:t>
            </w:r>
          </w:p>
        </w:tc>
        <w:tc>
          <w:tcPr>
            <w:tcW w:w="8395" w:type="dxa"/>
          </w:tcPr>
          <w:p w14:paraId="3C0FD311" w14:textId="6C0ACF7F" w:rsidR="00350277" w:rsidRDefault="00350277" w:rsidP="00D97A38">
            <w:pPr>
              <w:spacing w:after="120"/>
              <w:rPr>
                <w:rFonts w:eastAsia="PMingLiU"/>
                <w:color w:val="0070C0"/>
                <w:lang w:val="en-US" w:eastAsia="zh-TW"/>
              </w:rPr>
            </w:pPr>
            <w:r>
              <w:rPr>
                <w:rFonts w:eastAsiaTheme="minorEastAsia"/>
                <w:color w:val="0070C0"/>
                <w:lang w:eastAsia="zh-CN"/>
              </w:rPr>
              <w:t>Option 2</w:t>
            </w:r>
          </w:p>
        </w:tc>
      </w:tr>
      <w:tr w:rsidR="00F44C6E" w14:paraId="413E64E9" w14:textId="77777777">
        <w:tc>
          <w:tcPr>
            <w:tcW w:w="1236" w:type="dxa"/>
          </w:tcPr>
          <w:p w14:paraId="4899385A" w14:textId="4AA09CBA" w:rsidR="00F44C6E" w:rsidRDefault="00F44C6E" w:rsidP="00F44C6E">
            <w:pPr>
              <w:spacing w:after="120"/>
              <w:rPr>
                <w:rFonts w:eastAsia="PMingLiU"/>
                <w:color w:val="0070C0"/>
                <w:lang w:eastAsia="zh-TW"/>
              </w:rPr>
            </w:pPr>
            <w:r>
              <w:rPr>
                <w:rFonts w:eastAsiaTheme="minorEastAsia"/>
                <w:color w:val="0070C0"/>
                <w:lang w:val="en-US" w:eastAsia="zh-CN"/>
              </w:rPr>
              <w:t>Ericsson</w:t>
            </w:r>
          </w:p>
        </w:tc>
        <w:tc>
          <w:tcPr>
            <w:tcW w:w="8395" w:type="dxa"/>
          </w:tcPr>
          <w:p w14:paraId="3913A219" w14:textId="0EA97B97" w:rsidR="00F44C6E" w:rsidRDefault="00F44C6E" w:rsidP="00F44C6E">
            <w:pPr>
              <w:spacing w:after="120"/>
              <w:rPr>
                <w:rFonts w:eastAsiaTheme="minorEastAsia"/>
                <w:color w:val="0070C0"/>
                <w:lang w:eastAsia="zh-CN"/>
              </w:rPr>
            </w:pPr>
            <w:r>
              <w:rPr>
                <w:rFonts w:eastAsiaTheme="minorEastAsia"/>
                <w:color w:val="0070C0"/>
                <w:lang w:val="en-US" w:eastAsia="zh-CN"/>
              </w:rPr>
              <w:t>Option 2, not clear why any additional EIRP reduction must be applied on top on MPR for inter-band UL CA.</w:t>
            </w:r>
          </w:p>
        </w:tc>
      </w:tr>
      <w:tr w:rsidR="005605D4" w14:paraId="3D64BBE7" w14:textId="77777777">
        <w:tc>
          <w:tcPr>
            <w:tcW w:w="1236" w:type="dxa"/>
          </w:tcPr>
          <w:p w14:paraId="0B99A539" w14:textId="01BE4552" w:rsidR="005605D4" w:rsidRDefault="005605D4" w:rsidP="005605D4">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20642824" w14:textId="7B760E7C" w:rsidR="005605D4" w:rsidRDefault="005605D4" w:rsidP="005605D4">
            <w:pPr>
              <w:spacing w:after="120"/>
              <w:rPr>
                <w:rFonts w:eastAsiaTheme="minorEastAsia"/>
                <w:color w:val="0070C0"/>
                <w:lang w:val="en-US" w:eastAsia="zh-CN"/>
              </w:rPr>
            </w:pPr>
            <w:r>
              <w:rPr>
                <w:rFonts w:hint="eastAsia"/>
                <w:color w:val="0070C0"/>
                <w:lang w:eastAsia="ja-JP"/>
              </w:rPr>
              <w:t>O</w:t>
            </w:r>
            <w:r>
              <w:rPr>
                <w:color w:val="0070C0"/>
                <w:lang w:eastAsia="ja-JP"/>
              </w:rPr>
              <w:t>ption 2.</w:t>
            </w:r>
          </w:p>
        </w:tc>
      </w:tr>
      <w:tr w:rsidR="00DA5FFB" w14:paraId="4644B176" w14:textId="77777777">
        <w:tc>
          <w:tcPr>
            <w:tcW w:w="1236" w:type="dxa"/>
          </w:tcPr>
          <w:p w14:paraId="3BAFA3D5" w14:textId="6CA01D5A" w:rsidR="00DA5FFB" w:rsidRDefault="00DA5FFB" w:rsidP="00DA5FFB">
            <w:pPr>
              <w:spacing w:after="120"/>
              <w:rPr>
                <w:color w:val="0070C0"/>
                <w:lang w:eastAsia="ja-JP"/>
              </w:rPr>
            </w:pPr>
            <w:r>
              <w:rPr>
                <w:rFonts w:eastAsia="PMingLiU"/>
                <w:color w:val="0070C0"/>
                <w:lang w:val="en-US" w:eastAsia="zh-TW"/>
              </w:rPr>
              <w:t>Nokia</w:t>
            </w:r>
          </w:p>
        </w:tc>
        <w:tc>
          <w:tcPr>
            <w:tcW w:w="8395" w:type="dxa"/>
          </w:tcPr>
          <w:p w14:paraId="5593060C" w14:textId="77777777" w:rsidR="00DA5FFB" w:rsidRDefault="00DA5FFB" w:rsidP="00DA5FFB">
            <w:pPr>
              <w:spacing w:after="120"/>
              <w:rPr>
                <w:rFonts w:eastAsia="PMingLiU"/>
                <w:color w:val="0070C0"/>
                <w:lang w:val="en-US" w:eastAsia="zh-TW"/>
              </w:rPr>
            </w:pPr>
            <w:r>
              <w:rPr>
                <w:rFonts w:eastAsia="PMingLiU"/>
                <w:color w:val="0070C0"/>
                <w:lang w:val="en-US" w:eastAsia="zh-TW"/>
              </w:rPr>
              <w:t>Option 1</w:t>
            </w:r>
          </w:p>
          <w:p w14:paraId="045BDA0C" w14:textId="77777777" w:rsidR="00DA5FFB" w:rsidRDefault="00DA5FFB" w:rsidP="00DA5FFB">
            <w:pPr>
              <w:spacing w:after="120"/>
              <w:rPr>
                <w:rFonts w:eastAsia="PMingLiU"/>
                <w:color w:val="0070C0"/>
                <w:lang w:val="en-US" w:eastAsia="zh-TW"/>
              </w:rPr>
            </w:pPr>
            <w:r>
              <w:rPr>
                <w:rFonts w:eastAsia="PMingLiU"/>
                <w:color w:val="0070C0"/>
                <w:lang w:val="en-US" w:eastAsia="zh-TW"/>
              </w:rPr>
              <w:t>We understand this applied to the peak EIRP.</w:t>
            </w:r>
          </w:p>
          <w:p w14:paraId="5C2D05CF" w14:textId="52C8B01C" w:rsidR="00DA5FFB" w:rsidRDefault="00DA5FFB" w:rsidP="00DA5FFB">
            <w:pPr>
              <w:spacing w:after="120"/>
              <w:rPr>
                <w:color w:val="0070C0"/>
                <w:lang w:eastAsia="ja-JP"/>
              </w:rPr>
            </w:pPr>
            <w:r>
              <w:rPr>
                <w:rFonts w:eastAsia="PMingLiU"/>
                <w:color w:val="0070C0"/>
                <w:lang w:val="en-US" w:eastAsia="zh-TW"/>
              </w:rPr>
              <w:t>More discussion would be needed on the spherical EIRP.</w:t>
            </w:r>
          </w:p>
        </w:tc>
      </w:tr>
      <w:tr w:rsidR="008D759B" w14:paraId="6FF7D0B6" w14:textId="77777777">
        <w:tc>
          <w:tcPr>
            <w:tcW w:w="1236" w:type="dxa"/>
          </w:tcPr>
          <w:p w14:paraId="23A84007" w14:textId="4D56A7F4" w:rsidR="008D759B" w:rsidRDefault="008D759B" w:rsidP="00DA5FFB">
            <w:pPr>
              <w:spacing w:after="120"/>
              <w:rPr>
                <w:rFonts w:eastAsia="PMingLiU"/>
                <w:color w:val="0070C0"/>
                <w:lang w:val="en-US" w:eastAsia="zh-TW"/>
              </w:rPr>
            </w:pPr>
            <w:r>
              <w:rPr>
                <w:rFonts w:eastAsia="PMingLiU"/>
                <w:color w:val="0070C0"/>
                <w:lang w:val="en-US" w:eastAsia="zh-TW"/>
              </w:rPr>
              <w:t>Apple</w:t>
            </w:r>
          </w:p>
        </w:tc>
        <w:tc>
          <w:tcPr>
            <w:tcW w:w="8395" w:type="dxa"/>
          </w:tcPr>
          <w:p w14:paraId="08AD0079" w14:textId="1D29F66A" w:rsidR="008D759B" w:rsidRDefault="008D759B" w:rsidP="00DA5FFB">
            <w:pPr>
              <w:spacing w:after="120"/>
              <w:rPr>
                <w:rFonts w:eastAsia="PMingLiU"/>
                <w:color w:val="0070C0"/>
                <w:lang w:val="en-US" w:eastAsia="zh-TW"/>
              </w:rPr>
            </w:pPr>
            <w:r>
              <w:rPr>
                <w:rFonts w:eastAsiaTheme="minorEastAsia"/>
                <w:color w:val="0070C0"/>
                <w:lang w:val="en-US" w:eastAsia="zh-CN"/>
              </w:rPr>
              <w:t>We prefer Option 2 as the other option leads to double counting of relaxations. We are slightly concerned that those are later compensated with unnecessary increasing complexity of the feature.</w:t>
            </w:r>
          </w:p>
        </w:tc>
      </w:tr>
      <w:tr w:rsidR="001355DF" w14:paraId="67B75B53" w14:textId="77777777">
        <w:tc>
          <w:tcPr>
            <w:tcW w:w="1236" w:type="dxa"/>
          </w:tcPr>
          <w:p w14:paraId="1440EC61" w14:textId="2FB97381" w:rsidR="001355DF" w:rsidRDefault="001355DF" w:rsidP="00DA5FFB">
            <w:pPr>
              <w:spacing w:after="120"/>
              <w:rPr>
                <w:rFonts w:eastAsia="PMingLiU"/>
                <w:color w:val="0070C0"/>
                <w:lang w:val="en-US" w:eastAsia="zh-TW"/>
              </w:rPr>
            </w:pPr>
            <w:r>
              <w:rPr>
                <w:rFonts w:eastAsia="PMingLiU"/>
                <w:color w:val="0070C0"/>
                <w:lang w:val="en-US" w:eastAsia="zh-TW"/>
              </w:rPr>
              <w:t>Huawei</w:t>
            </w:r>
          </w:p>
        </w:tc>
        <w:tc>
          <w:tcPr>
            <w:tcW w:w="8395" w:type="dxa"/>
          </w:tcPr>
          <w:p w14:paraId="19B8F5B8" w14:textId="133C7BC6" w:rsidR="001355DF" w:rsidRDefault="001355DF" w:rsidP="00DA5FFB">
            <w:pPr>
              <w:spacing w:after="120"/>
              <w:rPr>
                <w:rFonts w:eastAsiaTheme="minorEastAsia"/>
                <w:color w:val="0070C0"/>
                <w:lang w:val="en-US" w:eastAsia="zh-CN"/>
              </w:rPr>
            </w:pPr>
            <w:r>
              <w:rPr>
                <w:rFonts w:eastAsiaTheme="minorEastAsia"/>
                <w:color w:val="0070C0"/>
                <w:lang w:val="en-US" w:eastAsia="zh-CN"/>
              </w:rPr>
              <w:t xml:space="preserve">Option 1 based. </w:t>
            </w:r>
          </w:p>
        </w:tc>
      </w:tr>
    </w:tbl>
    <w:p w14:paraId="21CAB83C" w14:textId="77777777" w:rsidR="00BE6148" w:rsidRDefault="00BE6148">
      <w:pPr>
        <w:rPr>
          <w:b/>
          <w:u w:val="single"/>
          <w:lang w:eastAsia="ko-KR"/>
        </w:rPr>
      </w:pPr>
    </w:p>
    <w:p w14:paraId="790A97CE" w14:textId="77777777" w:rsidR="00BE6148" w:rsidRDefault="00280F2F">
      <w:pPr>
        <w:rPr>
          <w:b/>
          <w:u w:val="single"/>
          <w:lang w:eastAsia="ko-KR"/>
        </w:rPr>
      </w:pPr>
      <w:r>
        <w:rPr>
          <w:b/>
          <w:u w:val="single"/>
          <w:lang w:eastAsia="ko-KR"/>
        </w:rPr>
        <w:t>Issue 6-1-2: Physical mechanism for delta(TIB)</w:t>
      </w:r>
    </w:p>
    <w:p w14:paraId="266EBB0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0941A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eastAsia="zh-CN"/>
        </w:rPr>
        <w:t>Option 1:</w:t>
      </w:r>
    </w:p>
    <w:p w14:paraId="5B27614D"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t xml:space="preserve">RAN4 to first identify physical mechanisms that require relaxation before determining delta(TIB). </w:t>
      </w:r>
    </w:p>
    <w:p w14:paraId="10CCC070"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2:</w:t>
      </w:r>
    </w:p>
    <w:p w14:paraId="19FF3220"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No need to identify it.</w:t>
      </w:r>
    </w:p>
    <w:p w14:paraId="6E32BA42" w14:textId="77777777" w:rsidR="00BE6148" w:rsidRDefault="00280F2F">
      <w:pPr>
        <w:pStyle w:val="ListParagraph"/>
        <w:numPr>
          <w:ilvl w:val="0"/>
          <w:numId w:val="4"/>
        </w:numPr>
        <w:overflowPunct/>
        <w:autoSpaceDE/>
        <w:autoSpaceDN/>
        <w:adjustRightInd/>
        <w:spacing w:before="240" w:after="120"/>
        <w:ind w:left="720" w:firstLineChars="0"/>
        <w:textAlignment w:val="auto"/>
        <w:rPr>
          <w:rFonts w:eastAsia="SimSun"/>
          <w:szCs w:val="24"/>
          <w:lang w:eastAsia="zh-CN"/>
        </w:rPr>
      </w:pPr>
      <w:r>
        <w:rPr>
          <w:rFonts w:eastAsia="SimSun"/>
          <w:szCs w:val="24"/>
          <w:lang w:eastAsia="zh-CN"/>
        </w:rPr>
        <w:t>Recommended WF</w:t>
      </w:r>
    </w:p>
    <w:p w14:paraId="2B205E81"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13D63D54"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6"/>
        <w:gridCol w:w="8395"/>
      </w:tblGrid>
      <w:tr w:rsidR="00BE6148" w14:paraId="66E3C3DA" w14:textId="77777777">
        <w:tc>
          <w:tcPr>
            <w:tcW w:w="1236" w:type="dxa"/>
          </w:tcPr>
          <w:p w14:paraId="1CFB776A"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20E450"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30CD5DA2" w14:textId="77777777">
        <w:tc>
          <w:tcPr>
            <w:tcW w:w="1236" w:type="dxa"/>
          </w:tcPr>
          <w:p w14:paraId="4ADD668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AB304D6" w14:textId="77777777" w:rsidR="00BE6148" w:rsidRDefault="00BE6148">
            <w:pPr>
              <w:spacing w:after="120"/>
              <w:rPr>
                <w:rFonts w:eastAsiaTheme="minorEastAsia"/>
                <w:color w:val="0070C0"/>
                <w:lang w:val="en-US" w:eastAsia="zh-CN"/>
              </w:rPr>
            </w:pPr>
          </w:p>
        </w:tc>
      </w:tr>
      <w:tr w:rsidR="00BE6148" w14:paraId="43306FA1" w14:textId="77777777">
        <w:tc>
          <w:tcPr>
            <w:tcW w:w="1236" w:type="dxa"/>
          </w:tcPr>
          <w:p w14:paraId="518DEC2A"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A9D8B4"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w:t>
            </w:r>
          </w:p>
          <w:p w14:paraId="2AEB5C3D"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If emissions are handled by MPR_PAPA, the mechanisms contributing to </w:t>
            </w:r>
            <w:proofErr w:type="gramStart"/>
            <w:r>
              <w:rPr>
                <w:rFonts w:eastAsiaTheme="minorEastAsia"/>
                <w:color w:val="0070C0"/>
                <w:lang w:val="en-US" w:eastAsia="zh-CN"/>
              </w:rPr>
              <w:t>delta(</w:t>
            </w:r>
            <w:proofErr w:type="gramEnd"/>
            <w:r>
              <w:rPr>
                <w:rFonts w:eastAsiaTheme="minorEastAsia"/>
                <w:color w:val="0070C0"/>
                <w:lang w:val="en-US" w:eastAsia="zh-CN"/>
              </w:rPr>
              <w:t>TIB) are below</w:t>
            </w:r>
          </w:p>
          <w:p w14:paraId="223E6AC0" w14:textId="77777777" w:rsidR="00BE6148" w:rsidRDefault="00280F2F">
            <w:pPr>
              <w:spacing w:after="120"/>
              <w:ind w:left="2337" w:hanging="1890"/>
              <w:rPr>
                <w:rFonts w:eastAsiaTheme="minorEastAsia"/>
                <w:color w:val="0070C0"/>
                <w:lang w:val="en-US" w:eastAsia="zh-CN"/>
              </w:rPr>
            </w:pP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TIB_peak</w:t>
            </w:r>
            <w:proofErr w:type="spellEnd"/>
            <w:r>
              <w:rPr>
                <w:rFonts w:eastAsiaTheme="minorEastAsia"/>
                <w:color w:val="0070C0"/>
                <w:lang w:val="en-US" w:eastAsia="zh-CN"/>
              </w:rPr>
              <w:t>): MBR</w:t>
            </w:r>
          </w:p>
          <w:p w14:paraId="4F921261" w14:textId="77777777" w:rsidR="00BE6148" w:rsidRDefault="00280F2F" w:rsidP="00F130E7">
            <w:pPr>
              <w:spacing w:after="120"/>
              <w:ind w:left="2337" w:hanging="1890"/>
              <w:rPr>
                <w:rFonts w:eastAsiaTheme="minorEastAsia"/>
                <w:color w:val="0070C0"/>
                <w:lang w:val="en-US" w:eastAsia="zh-CN"/>
              </w:rPr>
            </w:pP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TIB_spherical</w:t>
            </w:r>
            <w:proofErr w:type="spellEnd"/>
            <w:r>
              <w:rPr>
                <w:rFonts w:eastAsiaTheme="minorEastAsia"/>
                <w:color w:val="0070C0"/>
                <w:lang w:val="en-US" w:eastAsia="zh-CN"/>
              </w:rPr>
              <w:t xml:space="preserve">): </w:t>
            </w:r>
            <w:proofErr w:type="spellStart"/>
            <w:r>
              <w:rPr>
                <w:rFonts w:eastAsiaTheme="minorEastAsia"/>
                <w:color w:val="0070C0"/>
                <w:lang w:val="en-US" w:eastAsia="zh-CN"/>
              </w:rPr>
              <w:t>MBR+relaxation</w:t>
            </w:r>
            <w:proofErr w:type="spellEnd"/>
            <w:r>
              <w:rPr>
                <w:rFonts w:eastAsiaTheme="minorEastAsia"/>
                <w:color w:val="0070C0"/>
                <w:lang w:val="en-US" w:eastAsia="zh-CN"/>
              </w:rPr>
              <w:t xml:space="preserve"> due to imperfect overlap in coverage areas (reuse from delta(RIB))</w:t>
            </w:r>
          </w:p>
          <w:p w14:paraId="31D7E9C8" w14:textId="77777777" w:rsidR="00BE6148" w:rsidRDefault="00280F2F">
            <w:pPr>
              <w:spacing w:after="120"/>
              <w:rPr>
                <w:rFonts w:eastAsiaTheme="minorEastAsia"/>
                <w:color w:val="0070C0"/>
                <w:lang w:val="en-US" w:eastAsia="zh-CN"/>
              </w:rPr>
            </w:pPr>
            <w:r>
              <w:rPr>
                <w:rFonts w:eastAsiaTheme="minorEastAsia"/>
                <w:color w:val="0070C0"/>
                <w:lang w:val="en-US" w:eastAsia="zh-CN"/>
              </w:rPr>
              <w:t>MBR is however better handled as part of single carrier MOP.</w:t>
            </w:r>
          </w:p>
        </w:tc>
      </w:tr>
      <w:tr w:rsidR="00BE6148" w14:paraId="5A61A0A3" w14:textId="77777777">
        <w:tc>
          <w:tcPr>
            <w:tcW w:w="1236" w:type="dxa"/>
          </w:tcPr>
          <w:p w14:paraId="3437426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6FAB41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1ADAE3CB"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whether </w:t>
            </w:r>
            <w:proofErr w:type="gramStart"/>
            <w:r>
              <w:t>delta(</w:t>
            </w:r>
            <w:proofErr w:type="gramEnd"/>
            <w:r>
              <w:t>TIB) can instead of X&amp;Y?</w:t>
            </w:r>
          </w:p>
        </w:tc>
      </w:tr>
      <w:tr w:rsidR="00BE6148" w14:paraId="1EDC3EE6" w14:textId="77777777">
        <w:tc>
          <w:tcPr>
            <w:tcW w:w="1236" w:type="dxa"/>
          </w:tcPr>
          <w:p w14:paraId="6E5C686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A1E136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E6148" w14:paraId="154A5949" w14:textId="77777777">
        <w:tc>
          <w:tcPr>
            <w:tcW w:w="1236" w:type="dxa"/>
          </w:tcPr>
          <w:p w14:paraId="0265D28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4A37C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 xml:space="preserve">Option 1 is </w:t>
            </w:r>
            <w:proofErr w:type="gramStart"/>
            <w:r>
              <w:rPr>
                <w:rFonts w:eastAsiaTheme="minorEastAsia" w:hint="eastAsia"/>
                <w:color w:val="0070C0"/>
                <w:lang w:val="en-US" w:eastAsia="zh-CN"/>
              </w:rPr>
              <w:t>OK</w:t>
            </w:r>
            <w:proofErr w:type="gramEnd"/>
            <w:r>
              <w:rPr>
                <w:rFonts w:eastAsiaTheme="minorEastAsia" w:hint="eastAsia"/>
                <w:color w:val="0070C0"/>
                <w:lang w:val="en-US" w:eastAsia="zh-CN"/>
              </w:rPr>
              <w:t xml:space="preserve"> but we have already done a similar work at the DL CA stage. RAN4 may just need to consider the parts of the UL CA that are different from DL.</w:t>
            </w:r>
          </w:p>
        </w:tc>
      </w:tr>
      <w:tr w:rsidR="00D97A38" w14:paraId="5E0C09EF" w14:textId="77777777">
        <w:tc>
          <w:tcPr>
            <w:tcW w:w="1236" w:type="dxa"/>
          </w:tcPr>
          <w:p w14:paraId="43B3C455" w14:textId="651180ED" w:rsidR="00D97A38" w:rsidRDefault="00D97A38" w:rsidP="00D97A38">
            <w:pPr>
              <w:spacing w:after="120"/>
              <w:rPr>
                <w:rFonts w:eastAsiaTheme="minorEastAsia"/>
                <w:color w:val="0070C0"/>
                <w:lang w:val="en-US" w:eastAsia="zh-CN"/>
              </w:rPr>
            </w:pPr>
            <w:r>
              <w:rPr>
                <w:rFonts w:eastAsia="PMingLiU"/>
                <w:color w:val="0070C0"/>
                <w:lang w:val="en-US" w:eastAsia="zh-TW"/>
              </w:rPr>
              <w:lastRenderedPageBreak/>
              <w:t>MediaTek</w:t>
            </w:r>
          </w:p>
        </w:tc>
        <w:tc>
          <w:tcPr>
            <w:tcW w:w="8395" w:type="dxa"/>
          </w:tcPr>
          <w:p w14:paraId="6B8BFFF4" w14:textId="77777777" w:rsidR="00D97A38" w:rsidRDefault="00D97A38" w:rsidP="00D97A38">
            <w:pPr>
              <w:spacing w:after="120"/>
              <w:rPr>
                <w:rFonts w:eastAsia="PMingLiU"/>
                <w:color w:val="0070C0"/>
                <w:lang w:val="en-US" w:eastAsia="zh-TW"/>
              </w:rPr>
            </w:pPr>
            <w:r>
              <w:rPr>
                <w:rFonts w:eastAsia="PMingLiU"/>
                <w:color w:val="0070C0"/>
                <w:lang w:val="en-US" w:eastAsia="zh-TW"/>
              </w:rPr>
              <w:t>Option 1:</w:t>
            </w:r>
          </w:p>
          <w:p w14:paraId="627FDB46" w14:textId="74E71724" w:rsidR="00D97A38" w:rsidRDefault="00D97A38" w:rsidP="00D97A38">
            <w:pPr>
              <w:spacing w:after="120"/>
              <w:rPr>
                <w:rFonts w:eastAsiaTheme="minorEastAsia"/>
                <w:color w:val="0070C0"/>
                <w:lang w:val="en-US" w:eastAsia="zh-CN"/>
              </w:rPr>
            </w:pPr>
            <w:r>
              <w:rPr>
                <w:rFonts w:eastAsia="PMingLiU"/>
                <w:color w:val="0070C0"/>
                <w:lang w:val="en-US" w:eastAsia="zh-TW"/>
              </w:rPr>
              <w:t>The reason to identify physical mechanisms (or say loss factor in my understanding) is it to make sure we are aligned with relaxation factor inside, to avoid double-counting or miss for example.</w:t>
            </w:r>
          </w:p>
        </w:tc>
      </w:tr>
      <w:tr w:rsidR="008A1D76" w14:paraId="36D79E75" w14:textId="77777777">
        <w:tc>
          <w:tcPr>
            <w:tcW w:w="1236" w:type="dxa"/>
          </w:tcPr>
          <w:p w14:paraId="06D93A3D" w14:textId="70489FD6" w:rsidR="008A1D76" w:rsidRDefault="008A1D76" w:rsidP="008A1D76">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2D28B8EC" w14:textId="77777777" w:rsidR="008A1D76" w:rsidRDefault="008A1D76" w:rsidP="008A1D76">
            <w:pPr>
              <w:spacing w:after="120"/>
              <w:rPr>
                <w:rFonts w:eastAsiaTheme="minorEastAsia"/>
                <w:color w:val="0070C0"/>
                <w:lang w:val="en-US" w:eastAsia="zh-CN"/>
              </w:rPr>
            </w:pPr>
            <w:r>
              <w:rPr>
                <w:rFonts w:eastAsiaTheme="minorEastAsia"/>
                <w:color w:val="0070C0"/>
                <w:lang w:val="en-US" w:eastAsia="zh-CN"/>
              </w:rPr>
              <w:t xml:space="preserve">Any relaxation, if applied, should be justified. </w:t>
            </w:r>
          </w:p>
          <w:p w14:paraId="569BECC8" w14:textId="0E4B0A08" w:rsidR="008A1D76" w:rsidRDefault="008A1D76" w:rsidP="008A1D76">
            <w:pPr>
              <w:spacing w:after="120"/>
              <w:rPr>
                <w:rFonts w:eastAsia="PMingLiU"/>
                <w:color w:val="0070C0"/>
                <w:lang w:val="en-US" w:eastAsia="zh-TW"/>
              </w:rPr>
            </w:pPr>
            <w:r>
              <w:rPr>
                <w:rFonts w:eastAsiaTheme="minorEastAsia"/>
                <w:color w:val="0070C0"/>
                <w:lang w:val="en-US" w:eastAsia="zh-CN"/>
              </w:rPr>
              <w:t xml:space="preserve">In our understanding, a </w:t>
            </w:r>
            <w:r w:rsidRPr="0000043E">
              <w:rPr>
                <w:rFonts w:ascii="Symbol" w:eastAsiaTheme="minorEastAsia" w:hAnsi="Symbol"/>
                <w:color w:val="0070C0"/>
                <w:lang w:val="en-US" w:eastAsia="zh-CN"/>
              </w:rPr>
              <w:t></w:t>
            </w:r>
            <w:r>
              <w:rPr>
                <w:rFonts w:eastAsiaTheme="minorEastAsia"/>
                <w:color w:val="0070C0"/>
                <w:lang w:val="en-US" w:eastAsia="zh-CN"/>
              </w:rPr>
              <w:t>TIB specified like for FR1 would also be applied when the UE is not configured with UL CA. For FR2 this is captured by the MBR, the X&amp;Y only applies when the UE is configured with UL CA in the CA MOP for the respective bands.</w:t>
            </w:r>
          </w:p>
        </w:tc>
      </w:tr>
      <w:tr w:rsidR="00DA5FFB" w14:paraId="627D0856" w14:textId="77777777">
        <w:tc>
          <w:tcPr>
            <w:tcW w:w="1236" w:type="dxa"/>
          </w:tcPr>
          <w:p w14:paraId="166D43BF" w14:textId="5FC8CF44" w:rsidR="00DA5FFB" w:rsidRDefault="00DA5FFB" w:rsidP="00DA5FFB">
            <w:pPr>
              <w:spacing w:after="120"/>
              <w:rPr>
                <w:rFonts w:eastAsiaTheme="minorEastAsia"/>
                <w:color w:val="0070C0"/>
                <w:lang w:val="en-US" w:eastAsia="zh-CN"/>
              </w:rPr>
            </w:pPr>
            <w:r>
              <w:rPr>
                <w:rFonts w:eastAsia="PMingLiU"/>
                <w:color w:val="0070C0"/>
                <w:lang w:val="en-US" w:eastAsia="zh-TW"/>
              </w:rPr>
              <w:t>Nokia</w:t>
            </w:r>
          </w:p>
        </w:tc>
        <w:tc>
          <w:tcPr>
            <w:tcW w:w="8395" w:type="dxa"/>
          </w:tcPr>
          <w:p w14:paraId="78CCC3B6" w14:textId="35C43D51" w:rsidR="00DA5FFB" w:rsidRDefault="00DA5FFB" w:rsidP="00DA5FFB">
            <w:pPr>
              <w:spacing w:after="120"/>
              <w:rPr>
                <w:rFonts w:eastAsiaTheme="minorEastAsia"/>
                <w:color w:val="0070C0"/>
                <w:lang w:val="en-US" w:eastAsia="zh-CN"/>
              </w:rPr>
            </w:pPr>
            <w:r>
              <w:rPr>
                <w:rFonts w:eastAsia="PMingLiU"/>
                <w:color w:val="0070C0"/>
                <w:lang w:val="en-US" w:eastAsia="zh-TW"/>
              </w:rPr>
              <w:t>Agree with Qualcomm.</w:t>
            </w:r>
          </w:p>
        </w:tc>
      </w:tr>
      <w:tr w:rsidR="008D759B" w14:paraId="71772BAE" w14:textId="77777777">
        <w:tc>
          <w:tcPr>
            <w:tcW w:w="1236" w:type="dxa"/>
          </w:tcPr>
          <w:p w14:paraId="34BBC95E" w14:textId="1F3BAA98" w:rsidR="008D759B" w:rsidRDefault="008D759B" w:rsidP="00DA5FFB">
            <w:pPr>
              <w:spacing w:after="120"/>
              <w:rPr>
                <w:rFonts w:eastAsia="PMingLiU"/>
                <w:color w:val="0070C0"/>
                <w:lang w:val="en-US" w:eastAsia="zh-TW"/>
              </w:rPr>
            </w:pPr>
            <w:r>
              <w:rPr>
                <w:rFonts w:eastAsia="PMingLiU"/>
                <w:color w:val="0070C0"/>
                <w:lang w:val="en-US" w:eastAsia="zh-TW"/>
              </w:rPr>
              <w:t>Apple</w:t>
            </w:r>
          </w:p>
        </w:tc>
        <w:tc>
          <w:tcPr>
            <w:tcW w:w="8395" w:type="dxa"/>
          </w:tcPr>
          <w:p w14:paraId="2328DB70" w14:textId="2DD06C3F" w:rsidR="008D759B" w:rsidRDefault="008D759B" w:rsidP="00DA5FFB">
            <w:pPr>
              <w:spacing w:after="120"/>
              <w:rPr>
                <w:rFonts w:eastAsia="PMingLiU"/>
                <w:color w:val="0070C0"/>
                <w:lang w:val="en-US" w:eastAsia="zh-TW"/>
              </w:rPr>
            </w:pPr>
            <w:r>
              <w:rPr>
                <w:rFonts w:eastAsia="PMingLiU"/>
                <w:color w:val="0070C0"/>
                <w:lang w:val="en-US" w:eastAsia="zh-TW"/>
              </w:rPr>
              <w:t>Option 1.</w:t>
            </w:r>
          </w:p>
        </w:tc>
      </w:tr>
      <w:tr w:rsidR="002C7B5E" w14:paraId="0C7542CC" w14:textId="77777777">
        <w:tc>
          <w:tcPr>
            <w:tcW w:w="1236" w:type="dxa"/>
          </w:tcPr>
          <w:p w14:paraId="51CF8B18" w14:textId="6EE2BF20" w:rsidR="002C7B5E" w:rsidRDefault="002C7B5E" w:rsidP="00DA5FFB">
            <w:pPr>
              <w:spacing w:after="120"/>
              <w:rPr>
                <w:rFonts w:eastAsia="PMingLiU"/>
                <w:color w:val="0070C0"/>
                <w:lang w:val="en-US" w:eastAsia="zh-TW"/>
              </w:rPr>
            </w:pPr>
            <w:r>
              <w:rPr>
                <w:rFonts w:eastAsia="PMingLiU"/>
                <w:color w:val="0070C0"/>
                <w:lang w:val="en-US" w:eastAsia="zh-TW"/>
              </w:rPr>
              <w:t>Huawei</w:t>
            </w:r>
          </w:p>
        </w:tc>
        <w:tc>
          <w:tcPr>
            <w:tcW w:w="8395" w:type="dxa"/>
          </w:tcPr>
          <w:p w14:paraId="2217F741" w14:textId="2AE057C8" w:rsidR="002C7B5E" w:rsidRDefault="002C7B5E" w:rsidP="00DA5FFB">
            <w:pPr>
              <w:spacing w:after="120"/>
              <w:rPr>
                <w:rFonts w:eastAsia="PMingLiU"/>
                <w:color w:val="0070C0"/>
                <w:lang w:val="en-US" w:eastAsia="zh-TW"/>
              </w:rPr>
            </w:pPr>
            <w:r>
              <w:rPr>
                <w:rFonts w:eastAsia="PMingLiU"/>
                <w:color w:val="0070C0"/>
                <w:lang w:val="en-US" w:eastAsia="zh-TW"/>
              </w:rPr>
              <w:t>Option 1</w:t>
            </w:r>
          </w:p>
        </w:tc>
      </w:tr>
    </w:tbl>
    <w:p w14:paraId="60501265" w14:textId="77777777" w:rsidR="00BE6148" w:rsidRDefault="00BE6148">
      <w:pPr>
        <w:rPr>
          <w:b/>
          <w:u w:val="single"/>
          <w:lang w:eastAsia="ko-KR"/>
        </w:rPr>
      </w:pPr>
    </w:p>
    <w:p w14:paraId="7ADE9477" w14:textId="77777777" w:rsidR="00BE6148" w:rsidRDefault="00280F2F">
      <w:pPr>
        <w:rPr>
          <w:b/>
          <w:u w:val="single"/>
          <w:lang w:eastAsia="ko-KR"/>
        </w:rPr>
      </w:pPr>
      <w:r>
        <w:rPr>
          <w:b/>
          <w:u w:val="single"/>
          <w:lang w:eastAsia="ko-KR"/>
        </w:rPr>
        <w:t>Issue 6-1-3: MBR handling</w:t>
      </w:r>
    </w:p>
    <w:p w14:paraId="47F28906"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7F8552"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eastAsia="zh-CN"/>
        </w:rPr>
        <w:t>Option 1:</w:t>
      </w:r>
    </w:p>
    <w:p w14:paraId="3D2A61F9"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 xml:space="preserve">MBR is part of X&amp;Y </w:t>
      </w:r>
    </w:p>
    <w:p w14:paraId="1DFD565D"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2:</w:t>
      </w:r>
    </w:p>
    <w:p w14:paraId="1AE6FD83"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MBR is part of single carrier MOP</w:t>
      </w:r>
    </w:p>
    <w:p w14:paraId="2A984842" w14:textId="77777777" w:rsidR="00BE6148" w:rsidRDefault="00280F2F">
      <w:pPr>
        <w:pStyle w:val="ListParagraph"/>
        <w:numPr>
          <w:ilvl w:val="0"/>
          <w:numId w:val="4"/>
        </w:numPr>
        <w:overflowPunct/>
        <w:autoSpaceDE/>
        <w:autoSpaceDN/>
        <w:adjustRightInd/>
        <w:spacing w:before="240" w:after="120"/>
        <w:ind w:left="720" w:firstLineChars="0"/>
        <w:textAlignment w:val="auto"/>
        <w:rPr>
          <w:rFonts w:eastAsia="SimSun"/>
          <w:szCs w:val="24"/>
          <w:lang w:eastAsia="zh-CN"/>
        </w:rPr>
      </w:pPr>
      <w:r>
        <w:rPr>
          <w:rFonts w:eastAsia="SimSun"/>
          <w:szCs w:val="24"/>
          <w:lang w:eastAsia="zh-CN"/>
        </w:rPr>
        <w:t>Recommended WF</w:t>
      </w:r>
    </w:p>
    <w:p w14:paraId="2F18D243"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6647165A"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6"/>
        <w:gridCol w:w="8395"/>
      </w:tblGrid>
      <w:tr w:rsidR="00BE6148" w14:paraId="10C37206" w14:textId="77777777">
        <w:tc>
          <w:tcPr>
            <w:tcW w:w="1236" w:type="dxa"/>
          </w:tcPr>
          <w:p w14:paraId="50315582"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AA3BC3"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406B399F" w14:textId="77777777">
        <w:tc>
          <w:tcPr>
            <w:tcW w:w="1236" w:type="dxa"/>
          </w:tcPr>
          <w:p w14:paraId="34F9FCE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5686157" w14:textId="77777777" w:rsidR="00BE6148" w:rsidRDefault="00BE6148">
            <w:pPr>
              <w:spacing w:after="120"/>
              <w:rPr>
                <w:rFonts w:eastAsiaTheme="minorEastAsia"/>
                <w:color w:val="0070C0"/>
                <w:lang w:val="en-US" w:eastAsia="zh-CN"/>
              </w:rPr>
            </w:pPr>
          </w:p>
        </w:tc>
      </w:tr>
      <w:tr w:rsidR="00BE6148" w14:paraId="7F8465B1" w14:textId="77777777">
        <w:tc>
          <w:tcPr>
            <w:tcW w:w="1236" w:type="dxa"/>
          </w:tcPr>
          <w:p w14:paraId="6C8E5BB4"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610B84"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(prefer)</w:t>
            </w:r>
          </w:p>
          <w:p w14:paraId="22039C00"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Since MBR is defined differently over all power classes, the formulation becomes agnostic of power class if MBR continues to apply directly to the single CC min. peak EIRP requirement of the concerned power class, rather than in </w:t>
            </w:r>
            <w:proofErr w:type="gramStart"/>
            <w:r>
              <w:rPr>
                <w:rFonts w:eastAsiaTheme="minorEastAsia"/>
                <w:color w:val="0070C0"/>
                <w:lang w:val="en-US" w:eastAsia="zh-CN"/>
              </w:rPr>
              <w:t>delta(</w:t>
            </w:r>
            <w:proofErr w:type="gramEnd"/>
            <w:r>
              <w:rPr>
                <w:rFonts w:eastAsiaTheme="minorEastAsia"/>
                <w:color w:val="0070C0"/>
                <w:lang w:val="en-US" w:eastAsia="zh-CN"/>
              </w:rPr>
              <w:t>TIB). The disadvantage is deviation from convention used for DLCA, and in our view, a minor matter</w:t>
            </w:r>
          </w:p>
        </w:tc>
      </w:tr>
      <w:tr w:rsidR="00BE6148" w14:paraId="2E7C94D1" w14:textId="77777777">
        <w:tc>
          <w:tcPr>
            <w:tcW w:w="1236" w:type="dxa"/>
          </w:tcPr>
          <w:p w14:paraId="153E324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E1AEAAB" w14:textId="77777777" w:rsidR="00BE6148" w:rsidRDefault="00280F2F">
            <w:pPr>
              <w:spacing w:after="120"/>
              <w:rPr>
                <w:rFonts w:eastAsiaTheme="minorEastAsia"/>
                <w:color w:val="0070C0"/>
                <w:lang w:val="en-US" w:eastAsia="zh-CN"/>
              </w:rPr>
            </w:pPr>
            <w:r>
              <w:rPr>
                <w:rFonts w:eastAsiaTheme="minorEastAsia"/>
                <w:color w:val="0070C0"/>
                <w:lang w:val="en-US" w:eastAsia="zh-CN"/>
              </w:rPr>
              <w:t>Also agree with Qualcomm that this issue is a minor matter.</w:t>
            </w:r>
          </w:p>
          <w:p w14:paraId="39A949AF" w14:textId="77777777" w:rsidR="00BE6148" w:rsidRDefault="00280F2F">
            <w:pPr>
              <w:spacing w:after="120"/>
              <w:rPr>
                <w:rFonts w:eastAsiaTheme="minorEastAsia"/>
                <w:color w:val="0070C0"/>
                <w:lang w:val="en-US" w:eastAsia="zh-CN"/>
              </w:rPr>
            </w:pPr>
            <w:r>
              <w:rPr>
                <w:rFonts w:eastAsiaTheme="minorEastAsia"/>
                <w:color w:val="0070C0"/>
                <w:lang w:val="en-US" w:eastAsia="zh-CN"/>
              </w:rPr>
              <w:t>To be consistent with DL CA, Option 1 is slightly preferred.</w:t>
            </w:r>
          </w:p>
        </w:tc>
      </w:tr>
      <w:tr w:rsidR="00BE6148" w14:paraId="2979E179" w14:textId="77777777">
        <w:tc>
          <w:tcPr>
            <w:tcW w:w="1236" w:type="dxa"/>
          </w:tcPr>
          <w:p w14:paraId="7C65F26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E109F59"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Option1.</w:t>
            </w:r>
          </w:p>
          <w:p w14:paraId="0EBDFC0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BR is caused by </w:t>
            </w:r>
            <w:r>
              <w:t xml:space="preserve">antenna performance degradation, it can be incorporate into </w:t>
            </w:r>
            <w:r>
              <w:rPr>
                <w:lang w:val="en-US" w:eastAsia="zh-CN"/>
              </w:rPr>
              <w:t>X&amp;Y</w:t>
            </w:r>
          </w:p>
        </w:tc>
      </w:tr>
      <w:tr w:rsidR="00BE6148" w14:paraId="432E1F5D" w14:textId="77777777">
        <w:tc>
          <w:tcPr>
            <w:tcW w:w="1236" w:type="dxa"/>
          </w:tcPr>
          <w:p w14:paraId="43CBA56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694BD4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Pr>
                <w:rFonts w:eastAsia="DengXian"/>
                <w:lang w:val="en-US" w:eastAsia="zh-CN"/>
              </w:rPr>
              <w:t>It was considered in X&amp;Y in DL CA, there is no reason not doing the same.</w:t>
            </w:r>
          </w:p>
        </w:tc>
      </w:tr>
      <w:tr w:rsidR="00BE6148" w14:paraId="406AFCE1" w14:textId="77777777">
        <w:tc>
          <w:tcPr>
            <w:tcW w:w="1236" w:type="dxa"/>
          </w:tcPr>
          <w:p w14:paraId="5B761337"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5BCC1C6A"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Preference is Option</w:t>
            </w:r>
            <w:r>
              <w:rPr>
                <w:rFonts w:eastAsia="Malgun Gothic"/>
                <w:color w:val="0070C0"/>
                <w:lang w:val="en-US" w:eastAsia="ko-KR"/>
              </w:rPr>
              <w:t xml:space="preserve"> 1.</w:t>
            </w:r>
          </w:p>
        </w:tc>
      </w:tr>
      <w:tr w:rsidR="00BE6148" w14:paraId="52D224E5" w14:textId="77777777">
        <w:tc>
          <w:tcPr>
            <w:tcW w:w="1236" w:type="dxa"/>
          </w:tcPr>
          <w:p w14:paraId="63740C91"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61305CB"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 xml:space="preserve">ption 1,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DL CA with IBM.</w:t>
            </w:r>
          </w:p>
        </w:tc>
      </w:tr>
      <w:tr w:rsidR="00BE6148" w14:paraId="6B48690A" w14:textId="77777777">
        <w:tc>
          <w:tcPr>
            <w:tcW w:w="1236" w:type="dxa"/>
          </w:tcPr>
          <w:p w14:paraId="62DE519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EDC78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Option 1.</w:t>
            </w:r>
          </w:p>
          <w:p w14:paraId="0E0B870B"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MBR is related to the antenna performance degradation, which has been demonstrated in the discussion of DL CA, so X&amp;Y is more suitable. There is no reason to overturn this conclusion in UL.</w:t>
            </w:r>
          </w:p>
        </w:tc>
      </w:tr>
      <w:tr w:rsidR="00D97A38" w14:paraId="2897CB03" w14:textId="77777777">
        <w:tc>
          <w:tcPr>
            <w:tcW w:w="1236" w:type="dxa"/>
          </w:tcPr>
          <w:p w14:paraId="2B10E108" w14:textId="4FA92B54"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4195BD9B" w14:textId="27F017AC" w:rsidR="00D97A38" w:rsidRDefault="00D97A38" w:rsidP="00D97A38">
            <w:pPr>
              <w:spacing w:after="120"/>
              <w:rPr>
                <w:rFonts w:eastAsiaTheme="minorEastAsia"/>
                <w:color w:val="0070C0"/>
                <w:lang w:val="en-US" w:eastAsia="zh-CN"/>
              </w:rPr>
            </w:pPr>
            <w:r>
              <w:rPr>
                <w:rFonts w:eastAsia="PMingLiU"/>
                <w:color w:val="0070C0"/>
                <w:lang w:val="en-US" w:eastAsia="zh-TW"/>
              </w:rPr>
              <w:t>For inter-band DL CA, MOP relaxation value include MBR. We think it is better to have similar framework/definition, if we select “CA MOP = single carrier MOP – X&amp;Y”.</w:t>
            </w:r>
          </w:p>
        </w:tc>
      </w:tr>
      <w:tr w:rsidR="00350277" w14:paraId="5F5FBDD3" w14:textId="77777777">
        <w:tc>
          <w:tcPr>
            <w:tcW w:w="1236" w:type="dxa"/>
          </w:tcPr>
          <w:p w14:paraId="3F5EAB3A" w14:textId="6AA94C0E" w:rsidR="00350277" w:rsidRPr="00350277" w:rsidRDefault="00350277" w:rsidP="00D97A38">
            <w:pPr>
              <w:spacing w:after="120"/>
              <w:rPr>
                <w:rFonts w:eastAsia="PMingLiU"/>
                <w:color w:val="0070C0"/>
                <w:lang w:eastAsia="zh-TW"/>
              </w:rPr>
            </w:pPr>
            <w:r>
              <w:rPr>
                <w:rFonts w:eastAsia="PMingLiU"/>
                <w:color w:val="0070C0"/>
                <w:lang w:eastAsia="zh-TW"/>
              </w:rPr>
              <w:t>Sony</w:t>
            </w:r>
          </w:p>
        </w:tc>
        <w:tc>
          <w:tcPr>
            <w:tcW w:w="8395" w:type="dxa"/>
          </w:tcPr>
          <w:p w14:paraId="2DDBABEF" w14:textId="7DFB4BDE" w:rsidR="00350277" w:rsidRDefault="00350277" w:rsidP="00D97A38">
            <w:pPr>
              <w:spacing w:after="120"/>
              <w:rPr>
                <w:rFonts w:eastAsia="PMingLiU"/>
                <w:color w:val="0070C0"/>
                <w:lang w:val="en-US" w:eastAsia="zh-TW"/>
              </w:rPr>
            </w:pPr>
            <w:r>
              <w:rPr>
                <w:rFonts w:eastAsiaTheme="minorEastAsia"/>
                <w:color w:val="0070C0"/>
                <w:lang w:eastAsia="zh-CN"/>
              </w:rPr>
              <w:t>Option 1</w:t>
            </w:r>
          </w:p>
        </w:tc>
      </w:tr>
      <w:tr w:rsidR="00CE7DFF" w14:paraId="715ED4B3" w14:textId="77777777">
        <w:tc>
          <w:tcPr>
            <w:tcW w:w="1236" w:type="dxa"/>
          </w:tcPr>
          <w:p w14:paraId="4BC67FEC" w14:textId="432D98F1" w:rsidR="00CE7DFF" w:rsidRDefault="00CE7DFF" w:rsidP="00CE7DFF">
            <w:pPr>
              <w:spacing w:after="120"/>
              <w:rPr>
                <w:rFonts w:eastAsia="PMingLiU"/>
                <w:color w:val="0070C0"/>
                <w:lang w:eastAsia="zh-TW"/>
              </w:rPr>
            </w:pPr>
            <w:r>
              <w:rPr>
                <w:rFonts w:eastAsiaTheme="minorEastAsia"/>
                <w:color w:val="0070C0"/>
                <w:lang w:val="en-US" w:eastAsia="zh-CN"/>
              </w:rPr>
              <w:lastRenderedPageBreak/>
              <w:t>Ericsson</w:t>
            </w:r>
          </w:p>
        </w:tc>
        <w:tc>
          <w:tcPr>
            <w:tcW w:w="8395" w:type="dxa"/>
          </w:tcPr>
          <w:p w14:paraId="475136CF" w14:textId="77777777" w:rsidR="00CE7DFF" w:rsidRDefault="00CE7DFF" w:rsidP="00CE7DFF">
            <w:pPr>
              <w:spacing w:after="120"/>
              <w:rPr>
                <w:rFonts w:eastAsiaTheme="minorEastAsia"/>
                <w:color w:val="0070C0"/>
                <w:lang w:val="en-US" w:eastAsia="zh-CN"/>
              </w:rPr>
            </w:pPr>
            <w:r>
              <w:rPr>
                <w:rFonts w:eastAsiaTheme="minorEastAsia"/>
                <w:color w:val="0070C0"/>
                <w:lang w:val="en-US" w:eastAsia="zh-CN"/>
              </w:rPr>
              <w:t>Option 1. The relaxation for MBR (a maximum allowance) should be part of the X&amp;Y since the degradation of the EIRP due to support of multiple bands as needed to support the band combination is considered.</w:t>
            </w:r>
          </w:p>
          <w:p w14:paraId="1926678A" w14:textId="11B07433" w:rsidR="00CE7DFF" w:rsidRDefault="00CE7DFF" w:rsidP="00CE7DFF">
            <w:pPr>
              <w:spacing w:after="120"/>
              <w:rPr>
                <w:rFonts w:eastAsiaTheme="minorEastAsia"/>
                <w:color w:val="0070C0"/>
                <w:lang w:eastAsia="zh-CN"/>
              </w:rPr>
            </w:pPr>
            <w:r>
              <w:rPr>
                <w:rFonts w:eastAsiaTheme="minorEastAsia"/>
                <w:color w:val="0070C0"/>
                <w:lang w:val="en-US" w:eastAsia="zh-CN"/>
              </w:rPr>
              <w:t>It should be made clear that X&amp;Y only applies when the UE is configured with UL CA, whereas the MBR also applies for non-CA.</w:t>
            </w:r>
          </w:p>
        </w:tc>
      </w:tr>
      <w:tr w:rsidR="00DA5FFB" w14:paraId="4820841F" w14:textId="77777777">
        <w:tc>
          <w:tcPr>
            <w:tcW w:w="1236" w:type="dxa"/>
          </w:tcPr>
          <w:p w14:paraId="79581809" w14:textId="093AC8E5" w:rsidR="00DA5FFB" w:rsidRDefault="00DA5FFB" w:rsidP="00DA5FFB">
            <w:pPr>
              <w:spacing w:after="120"/>
              <w:rPr>
                <w:rFonts w:eastAsiaTheme="minorEastAsia"/>
                <w:color w:val="0070C0"/>
                <w:lang w:val="en-US" w:eastAsia="zh-CN"/>
              </w:rPr>
            </w:pPr>
            <w:r>
              <w:rPr>
                <w:rFonts w:eastAsia="PMingLiU"/>
                <w:color w:val="0070C0"/>
                <w:lang w:val="en-US" w:eastAsia="zh-TW"/>
              </w:rPr>
              <w:t>Nokia</w:t>
            </w:r>
          </w:p>
        </w:tc>
        <w:tc>
          <w:tcPr>
            <w:tcW w:w="8395" w:type="dxa"/>
          </w:tcPr>
          <w:p w14:paraId="439F0F73" w14:textId="2F39B669" w:rsidR="00DA5FFB" w:rsidRDefault="00DA5FFB" w:rsidP="00DA5FFB">
            <w:pPr>
              <w:spacing w:after="120"/>
              <w:rPr>
                <w:rFonts w:eastAsiaTheme="minorEastAsia"/>
                <w:color w:val="0070C0"/>
                <w:lang w:val="en-US" w:eastAsia="zh-CN"/>
              </w:rPr>
            </w:pPr>
            <w:r>
              <w:rPr>
                <w:rFonts w:eastAsia="PMingLiU"/>
                <w:color w:val="0070C0"/>
                <w:lang w:val="en-US" w:eastAsia="zh-TW"/>
              </w:rPr>
              <w:t>Option 1 (if we agree Option 2 in Issue 6-1-1.)</w:t>
            </w:r>
          </w:p>
        </w:tc>
      </w:tr>
      <w:tr w:rsidR="008D759B" w14:paraId="6BC2DBCB" w14:textId="77777777">
        <w:tc>
          <w:tcPr>
            <w:tcW w:w="1236" w:type="dxa"/>
          </w:tcPr>
          <w:p w14:paraId="0DEA8A88" w14:textId="3B711242" w:rsidR="008D759B" w:rsidRDefault="008D759B" w:rsidP="00DA5FFB">
            <w:pPr>
              <w:spacing w:after="120"/>
              <w:rPr>
                <w:rFonts w:eastAsia="PMingLiU"/>
                <w:color w:val="0070C0"/>
                <w:lang w:val="en-US" w:eastAsia="zh-TW"/>
              </w:rPr>
            </w:pPr>
            <w:r>
              <w:rPr>
                <w:rFonts w:eastAsia="PMingLiU"/>
                <w:color w:val="0070C0"/>
                <w:lang w:val="en-US" w:eastAsia="zh-TW"/>
              </w:rPr>
              <w:t>Apple</w:t>
            </w:r>
          </w:p>
        </w:tc>
        <w:tc>
          <w:tcPr>
            <w:tcW w:w="8395" w:type="dxa"/>
          </w:tcPr>
          <w:p w14:paraId="7F79FF9F" w14:textId="77777777" w:rsidR="008D759B" w:rsidRDefault="008D759B" w:rsidP="008D759B">
            <w:pPr>
              <w:spacing w:after="120"/>
              <w:rPr>
                <w:rFonts w:eastAsia="PMingLiU"/>
                <w:color w:val="0070C0"/>
                <w:lang w:val="en-US" w:eastAsia="zh-TW"/>
              </w:rPr>
            </w:pPr>
            <w:r>
              <w:rPr>
                <w:rFonts w:eastAsia="PMingLiU"/>
                <w:color w:val="0070C0"/>
                <w:lang w:val="en-US" w:eastAsia="zh-TW"/>
              </w:rPr>
              <w:t>Option 2.</w:t>
            </w:r>
          </w:p>
          <w:p w14:paraId="79D1414B" w14:textId="065061B0" w:rsidR="008D759B" w:rsidRDefault="008D759B" w:rsidP="008D759B">
            <w:pPr>
              <w:spacing w:after="120"/>
              <w:rPr>
                <w:rFonts w:eastAsia="PMingLiU"/>
                <w:color w:val="0070C0"/>
                <w:lang w:val="en-US" w:eastAsia="zh-TW"/>
              </w:rPr>
            </w:pPr>
            <w:r w:rsidRPr="00300078">
              <w:rPr>
                <w:rFonts w:eastAsia="PMingLiU"/>
                <w:color w:val="0070C0"/>
                <w:lang w:val="en-US" w:eastAsia="zh-TW"/>
              </w:rPr>
              <w:t>In our understanding, the single CC requirement for each band is always be coupled with MBR, since that relaxation is not related to CA and represents the challenge of accommodating requirements for many bands in the integrated form factor design.  Further, the maximum output power (MOP) requirements consist of the following tables taken together: peak EIRP (Table 6.2.1.3-1), max power limits (Table 6.2.1.3-2), spherical coverage (Table 6.2.1.3-3), and MBR (Table 6.2.1.3-4).</w:t>
            </w:r>
          </w:p>
        </w:tc>
      </w:tr>
      <w:tr w:rsidR="002C7B5E" w14:paraId="77DB1950" w14:textId="77777777">
        <w:tc>
          <w:tcPr>
            <w:tcW w:w="1236" w:type="dxa"/>
          </w:tcPr>
          <w:p w14:paraId="6A26DDBB" w14:textId="5619E5C4" w:rsidR="002C7B5E" w:rsidRDefault="002C7B5E" w:rsidP="00DA5FFB">
            <w:pPr>
              <w:spacing w:after="120"/>
              <w:rPr>
                <w:rFonts w:eastAsia="PMingLiU"/>
                <w:color w:val="0070C0"/>
                <w:lang w:val="en-US" w:eastAsia="zh-TW"/>
              </w:rPr>
            </w:pPr>
            <w:r>
              <w:rPr>
                <w:rFonts w:eastAsia="PMingLiU"/>
                <w:color w:val="0070C0"/>
                <w:lang w:val="en-US" w:eastAsia="zh-TW"/>
              </w:rPr>
              <w:t>Huawei</w:t>
            </w:r>
          </w:p>
        </w:tc>
        <w:tc>
          <w:tcPr>
            <w:tcW w:w="8395" w:type="dxa"/>
          </w:tcPr>
          <w:p w14:paraId="70152FE3" w14:textId="1B5E3DFB" w:rsidR="002C7B5E" w:rsidRDefault="002C7B5E" w:rsidP="008D759B">
            <w:pPr>
              <w:spacing w:after="120"/>
              <w:rPr>
                <w:rFonts w:eastAsia="PMingLiU"/>
                <w:color w:val="0070C0"/>
                <w:lang w:val="en-US" w:eastAsia="zh-TW"/>
              </w:rPr>
            </w:pPr>
            <w:r>
              <w:rPr>
                <w:rFonts w:eastAsia="PMingLiU"/>
                <w:color w:val="0070C0"/>
                <w:lang w:val="en-US" w:eastAsia="zh-TW"/>
              </w:rPr>
              <w:t>Option 1</w:t>
            </w:r>
          </w:p>
        </w:tc>
      </w:tr>
    </w:tbl>
    <w:p w14:paraId="53F29FBD" w14:textId="77777777" w:rsidR="00BE6148" w:rsidRDefault="00BE6148">
      <w:pPr>
        <w:rPr>
          <w:b/>
          <w:u w:val="single"/>
          <w:lang w:eastAsia="ko-KR"/>
        </w:rPr>
      </w:pPr>
    </w:p>
    <w:p w14:paraId="1DE70049" w14:textId="77777777" w:rsidR="00BE6148" w:rsidRDefault="00280F2F">
      <w:pPr>
        <w:rPr>
          <w:b/>
          <w:u w:val="single"/>
          <w:lang w:eastAsia="ko-KR"/>
        </w:rPr>
      </w:pPr>
      <w:bookmarkStart w:id="11" w:name="_Hlk93049174"/>
      <w:r>
        <w:rPr>
          <w:b/>
          <w:u w:val="single"/>
          <w:lang w:eastAsia="ko-KR"/>
        </w:rPr>
        <w:t>Issue 6-1-4: Total power handling</w:t>
      </w:r>
    </w:p>
    <w:bookmarkEnd w:id="11"/>
    <w:p w14:paraId="4202B634"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14BFE1"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s-US" w:eastAsia="zh-CN"/>
        </w:rPr>
      </w:pPr>
      <w:r>
        <w:rPr>
          <w:rFonts w:eastAsia="SimSun"/>
          <w:szCs w:val="24"/>
          <w:lang w:eastAsia="zh-CN"/>
        </w:rPr>
        <w:t>Option 1:</w:t>
      </w:r>
    </w:p>
    <w:p w14:paraId="20121686"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No total power concepts (i.e., no extra handling other than P-MPR for the sake of power consumption issues)</w:t>
      </w:r>
    </w:p>
    <w:p w14:paraId="70F6C8DA"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2:</w:t>
      </w:r>
    </w:p>
    <w:p w14:paraId="4684398C"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1 dB relaxation</w:t>
      </w:r>
    </w:p>
    <w:p w14:paraId="59A08E7E"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3</w:t>
      </w:r>
    </w:p>
    <w:p w14:paraId="7F87616B"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2 dB relaxation</w:t>
      </w:r>
    </w:p>
    <w:p w14:paraId="07B14A6C"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bookmarkStart w:id="12" w:name="_Hlk93049185"/>
      <w:r>
        <w:rPr>
          <w:rFonts w:eastAsia="SimSun"/>
          <w:szCs w:val="24"/>
          <w:lang w:eastAsia="zh-CN"/>
        </w:rPr>
        <w:t>Option 4:</w:t>
      </w:r>
    </w:p>
    <w:p w14:paraId="3780D126"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rFonts w:eastAsia="PMingLiU"/>
          <w:lang w:val="en-US" w:eastAsia="zh-TW"/>
        </w:rPr>
        <w:t>E</w:t>
      </w:r>
      <w:r>
        <w:rPr>
          <w:lang w:val="en-US" w:eastAsia="zh-CN"/>
        </w:rPr>
        <w:t>qual or more than 3 dB relaxation</w:t>
      </w:r>
    </w:p>
    <w:bookmarkEnd w:id="12"/>
    <w:p w14:paraId="63E47652"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5:</w:t>
      </w:r>
    </w:p>
    <w:p w14:paraId="4E9C079F" w14:textId="77777777" w:rsidR="00BE6148" w:rsidRDefault="00280F2F">
      <w:pPr>
        <w:pStyle w:val="ListParagraph"/>
        <w:numPr>
          <w:ilvl w:val="2"/>
          <w:numId w:val="4"/>
        </w:numPr>
        <w:overflowPunct/>
        <w:autoSpaceDE/>
        <w:autoSpaceDN/>
        <w:adjustRightInd/>
        <w:spacing w:line="259" w:lineRule="auto"/>
        <w:ind w:firstLineChars="0"/>
        <w:contextualSpacing/>
        <w:textAlignment w:val="auto"/>
        <w:rPr>
          <w:lang w:val="en-US" w:eastAsia="zh-CN"/>
        </w:rPr>
      </w:pPr>
      <w:r>
        <w:rPr>
          <w:lang w:val="en-US" w:eastAsia="zh-CN"/>
        </w:rPr>
        <w:t>Others</w:t>
      </w:r>
    </w:p>
    <w:p w14:paraId="52DD44D0" w14:textId="77777777" w:rsidR="00BE6148" w:rsidRDefault="00280F2F">
      <w:pPr>
        <w:pStyle w:val="ListParagraph"/>
        <w:numPr>
          <w:ilvl w:val="0"/>
          <w:numId w:val="4"/>
        </w:numPr>
        <w:overflowPunct/>
        <w:autoSpaceDE/>
        <w:autoSpaceDN/>
        <w:adjustRightInd/>
        <w:spacing w:before="240" w:after="120"/>
        <w:ind w:left="720" w:firstLineChars="0"/>
        <w:textAlignment w:val="auto"/>
        <w:rPr>
          <w:rFonts w:eastAsia="SimSun"/>
          <w:szCs w:val="24"/>
          <w:lang w:eastAsia="zh-CN"/>
        </w:rPr>
      </w:pPr>
      <w:r>
        <w:rPr>
          <w:rFonts w:eastAsia="SimSun"/>
          <w:szCs w:val="24"/>
          <w:lang w:eastAsia="zh-CN"/>
        </w:rPr>
        <w:t>Recommended WF</w:t>
      </w:r>
    </w:p>
    <w:p w14:paraId="0DA5C88A"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2C0B1BF8"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6"/>
        <w:gridCol w:w="8395"/>
      </w:tblGrid>
      <w:tr w:rsidR="00BE6148" w14:paraId="35830D53" w14:textId="77777777">
        <w:tc>
          <w:tcPr>
            <w:tcW w:w="1236" w:type="dxa"/>
          </w:tcPr>
          <w:p w14:paraId="413CB7A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5E9B92"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099D9E67" w14:textId="77777777">
        <w:tc>
          <w:tcPr>
            <w:tcW w:w="1236" w:type="dxa"/>
          </w:tcPr>
          <w:p w14:paraId="7FA3087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887282" w14:textId="77777777" w:rsidR="00BE6148" w:rsidRDefault="00BE6148">
            <w:pPr>
              <w:spacing w:after="120"/>
              <w:rPr>
                <w:rFonts w:eastAsiaTheme="minorEastAsia"/>
                <w:color w:val="0070C0"/>
                <w:lang w:val="en-US" w:eastAsia="zh-CN"/>
              </w:rPr>
            </w:pPr>
          </w:p>
        </w:tc>
      </w:tr>
      <w:tr w:rsidR="00BE6148" w14:paraId="2AB135A4" w14:textId="77777777">
        <w:tc>
          <w:tcPr>
            <w:tcW w:w="1236" w:type="dxa"/>
          </w:tcPr>
          <w:p w14:paraId="7ED2793B"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81C5E4"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w:t>
            </w:r>
          </w:p>
          <w:p w14:paraId="6C91A699" w14:textId="77777777" w:rsidR="00BE6148" w:rsidRDefault="00280F2F">
            <w:pPr>
              <w:spacing w:after="120"/>
              <w:rPr>
                <w:rFonts w:eastAsiaTheme="minorEastAsia"/>
                <w:color w:val="0070C0"/>
                <w:lang w:val="en-US" w:eastAsia="zh-CN"/>
              </w:rPr>
            </w:pPr>
            <w:r>
              <w:rPr>
                <w:rFonts w:eastAsiaTheme="minorEastAsia"/>
                <w:color w:val="0070C0"/>
                <w:lang w:val="en-US" w:eastAsia="zh-CN"/>
              </w:rPr>
              <w:t>There does not seem to be any physics limitation or any regulatory limitation in FR2 that justifies ‘total power concept’</w:t>
            </w:r>
          </w:p>
        </w:tc>
      </w:tr>
      <w:tr w:rsidR="00BE6148" w14:paraId="637B50BD" w14:textId="77777777">
        <w:tc>
          <w:tcPr>
            <w:tcW w:w="1236" w:type="dxa"/>
          </w:tcPr>
          <w:p w14:paraId="6B63AA5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98BD78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requirements are for PC3 handheld devices, total power is critical. In conformance test P-MPR is set to 0, so the performance degradation due to heating could not be addressed except reasonable maximum power specification for suitable power class.</w:t>
            </w:r>
            <w:r>
              <w:rPr>
                <w:rFonts w:eastAsiaTheme="minorEastAsia" w:hint="eastAsia"/>
                <w:color w:val="0070C0"/>
                <w:lang w:val="en-US" w:eastAsia="zh-CN"/>
              </w:rPr>
              <w:t xml:space="preserve"> </w:t>
            </w:r>
          </w:p>
          <w:p w14:paraId="34D827CA"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On the other hand, if enough relaxation (X&amp;Y + MPR) is to be defined, especially to be comparable with that of intra-band CA, then option 1 can be accepted. </w:t>
            </w:r>
          </w:p>
        </w:tc>
      </w:tr>
      <w:tr w:rsidR="00BE6148" w14:paraId="117C785B" w14:textId="77777777">
        <w:tc>
          <w:tcPr>
            <w:tcW w:w="1236" w:type="dxa"/>
          </w:tcPr>
          <w:p w14:paraId="0CD5532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EE2E51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BE6148" w14:paraId="521AAF56" w14:textId="77777777">
        <w:tc>
          <w:tcPr>
            <w:tcW w:w="1236" w:type="dxa"/>
          </w:tcPr>
          <w:p w14:paraId="6F22076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0783248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4D1C4F4A" w14:textId="77777777" w:rsidR="00BE6148" w:rsidRDefault="00280F2F">
            <w:pPr>
              <w:spacing w:after="120"/>
              <w:rPr>
                <w:rFonts w:eastAsiaTheme="minorEastAsia"/>
                <w:color w:val="0070C0"/>
                <w:lang w:val="en-US" w:eastAsia="zh-CN"/>
              </w:rPr>
            </w:pPr>
            <w:r>
              <w:rPr>
                <w:rFonts w:eastAsia="DengXian"/>
                <w:lang w:val="en-US" w:eastAsia="zh-CN"/>
              </w:rPr>
              <w:t xml:space="preserve">In implementation, due to power consumption and heating issues, UE </w:t>
            </w:r>
            <w:proofErr w:type="gramStart"/>
            <w:r>
              <w:rPr>
                <w:rFonts w:eastAsia="DengXian"/>
                <w:lang w:val="en-US" w:eastAsia="zh-CN"/>
              </w:rPr>
              <w:t>has to</w:t>
            </w:r>
            <w:proofErr w:type="gramEnd"/>
            <w:r>
              <w:rPr>
                <w:rFonts w:eastAsia="DengXian"/>
                <w:lang w:val="en-US" w:eastAsia="zh-CN"/>
              </w:rPr>
              <w:t xml:space="preserve"> limit Tx power</w:t>
            </w:r>
            <w:r>
              <w:rPr>
                <w:rFonts w:eastAsia="DengXian"/>
                <w:lang w:eastAsia="zh-CN"/>
              </w:rPr>
              <w:t xml:space="preserve"> as we have observed in today.</w:t>
            </w:r>
            <w:r>
              <w:rPr>
                <w:rFonts w:eastAsia="DengXian" w:hint="eastAsia"/>
                <w:lang w:eastAsia="zh-CN"/>
              </w:rPr>
              <w:t xml:space="preserve"> </w:t>
            </w:r>
            <w:r>
              <w:rPr>
                <w:rFonts w:eastAsia="DengXian"/>
                <w:lang w:eastAsia="zh-CN"/>
              </w:rPr>
              <w:t>It is expected that when CA comes, these issues would become severe, at least additional 1dB to compensate the power consumption and thermal issues caused by activating two bands and two panels.</w:t>
            </w:r>
          </w:p>
        </w:tc>
      </w:tr>
      <w:tr w:rsidR="00BE6148" w14:paraId="5D4A85A4" w14:textId="77777777">
        <w:tc>
          <w:tcPr>
            <w:tcW w:w="1236" w:type="dxa"/>
          </w:tcPr>
          <w:p w14:paraId="64C54DD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047CB2F" w14:textId="77777777" w:rsidR="00BE6148" w:rsidRDefault="00280F2F">
            <w:pPr>
              <w:spacing w:after="120"/>
              <w:rPr>
                <w:rFonts w:eastAsiaTheme="minorEastAsia"/>
                <w:color w:val="0070C0"/>
                <w:lang w:val="en-US" w:eastAsia="zh-CN"/>
              </w:rPr>
            </w:pPr>
            <w:r>
              <w:rPr>
                <w:rFonts w:eastAsiaTheme="minorEastAsia"/>
                <w:color w:val="0070C0"/>
                <w:lang w:val="en-US" w:eastAsia="zh-CN"/>
              </w:rPr>
              <w:t>We support option 3. Perhaps we can first agree that there is no upper power limit will be introduced by total UE power concept, and further discuss the specific per band relaxation value.</w:t>
            </w:r>
          </w:p>
        </w:tc>
      </w:tr>
      <w:tr w:rsidR="00BE6148" w14:paraId="5848946C" w14:textId="77777777">
        <w:tc>
          <w:tcPr>
            <w:tcW w:w="1236" w:type="dxa"/>
          </w:tcPr>
          <w:p w14:paraId="0EF5CDE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6E9F42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Option 1.</w:t>
            </w:r>
          </w:p>
        </w:tc>
      </w:tr>
      <w:tr w:rsidR="00D97A38" w14:paraId="1114E2BD" w14:textId="77777777">
        <w:tc>
          <w:tcPr>
            <w:tcW w:w="1236" w:type="dxa"/>
          </w:tcPr>
          <w:p w14:paraId="03F466E3" w14:textId="0C782A8C"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7904FCD8" w14:textId="77777777" w:rsidR="00D97A38" w:rsidRDefault="00D97A38" w:rsidP="00D97A38">
            <w:pPr>
              <w:spacing w:after="120"/>
              <w:rPr>
                <w:rFonts w:eastAsia="PMingLiU"/>
                <w:color w:val="0070C0"/>
                <w:lang w:val="en-US" w:eastAsia="zh-TW"/>
              </w:rPr>
            </w:pPr>
            <w:r>
              <w:rPr>
                <w:rFonts w:eastAsia="PMingLiU"/>
                <w:color w:val="0070C0"/>
                <w:lang w:val="en-US" w:eastAsia="zh-TW"/>
              </w:rPr>
              <w:t xml:space="preserve">Option 4. We </w:t>
            </w:r>
            <w:proofErr w:type="spellStart"/>
            <w:r>
              <w:rPr>
                <w:rFonts w:eastAsia="PMingLiU"/>
                <w:color w:val="0070C0"/>
                <w:lang w:val="en-US" w:eastAsia="zh-TW"/>
              </w:rPr>
              <w:t>wanna</w:t>
            </w:r>
            <w:proofErr w:type="spellEnd"/>
            <w:r>
              <w:rPr>
                <w:rFonts w:eastAsia="PMingLiU"/>
                <w:color w:val="0070C0"/>
                <w:lang w:val="en-US" w:eastAsia="zh-TW"/>
              </w:rPr>
              <w:t xml:space="preserve"> keep the power class have a general image on total (conductive) power as LTE/FR1. Because different total (conductive) powers lead to quite different UE design considerations. Of course, it doesn’t mean that we think UE cannot have higher total power. However, define new power class for this demand is better than to change the general power class image.</w:t>
            </w:r>
          </w:p>
          <w:p w14:paraId="521BD706" w14:textId="6E3DD236" w:rsidR="00D97A38" w:rsidRDefault="00D97A38" w:rsidP="00D97A38">
            <w:pPr>
              <w:spacing w:after="120"/>
              <w:rPr>
                <w:rFonts w:eastAsiaTheme="minorEastAsia"/>
                <w:color w:val="0070C0"/>
                <w:lang w:val="en-US" w:eastAsia="zh-CN"/>
              </w:rPr>
            </w:pPr>
            <w:r>
              <w:rPr>
                <w:rFonts w:eastAsia="PMingLiU"/>
                <w:color w:val="0070C0"/>
                <w:lang w:val="en-US" w:eastAsia="zh-TW"/>
              </w:rPr>
              <w:t>Be more specific, under above intention, we think the value shall be “3 dB” by simple calculation.</w:t>
            </w:r>
          </w:p>
        </w:tc>
      </w:tr>
      <w:tr w:rsidR="00350277" w14:paraId="1A66C1E2" w14:textId="77777777">
        <w:tc>
          <w:tcPr>
            <w:tcW w:w="1236" w:type="dxa"/>
          </w:tcPr>
          <w:p w14:paraId="34311CB8" w14:textId="0FCC0124" w:rsidR="00350277" w:rsidRPr="00350277" w:rsidRDefault="00350277" w:rsidP="00D97A38">
            <w:pPr>
              <w:spacing w:after="120"/>
              <w:rPr>
                <w:rFonts w:eastAsia="PMingLiU"/>
                <w:color w:val="0070C0"/>
                <w:lang w:eastAsia="zh-TW"/>
              </w:rPr>
            </w:pPr>
            <w:r>
              <w:rPr>
                <w:rFonts w:eastAsia="PMingLiU"/>
                <w:color w:val="0070C0"/>
                <w:lang w:eastAsia="zh-TW"/>
              </w:rPr>
              <w:t>Sony</w:t>
            </w:r>
          </w:p>
        </w:tc>
        <w:tc>
          <w:tcPr>
            <w:tcW w:w="8395" w:type="dxa"/>
          </w:tcPr>
          <w:p w14:paraId="5B27A160" w14:textId="686781F9" w:rsidR="00350277" w:rsidRDefault="00350277" w:rsidP="00D97A38">
            <w:pPr>
              <w:spacing w:after="120"/>
              <w:rPr>
                <w:rFonts w:eastAsia="PMingLiU"/>
                <w:color w:val="0070C0"/>
                <w:lang w:val="en-US" w:eastAsia="zh-TW"/>
              </w:rPr>
            </w:pPr>
            <w:r>
              <w:rPr>
                <w:rFonts w:eastAsiaTheme="minorEastAsia"/>
                <w:color w:val="0070C0"/>
                <w:lang w:eastAsia="zh-CN"/>
              </w:rPr>
              <w:t>Option 1.</w:t>
            </w:r>
          </w:p>
        </w:tc>
      </w:tr>
      <w:tr w:rsidR="001B213A" w14:paraId="311C67ED" w14:textId="77777777">
        <w:tc>
          <w:tcPr>
            <w:tcW w:w="1236" w:type="dxa"/>
          </w:tcPr>
          <w:p w14:paraId="1F468B17" w14:textId="2891ECFC" w:rsidR="001B213A" w:rsidRDefault="001B213A" w:rsidP="001B213A">
            <w:pPr>
              <w:spacing w:after="120"/>
              <w:rPr>
                <w:rFonts w:eastAsia="PMingLiU"/>
                <w:color w:val="0070C0"/>
                <w:lang w:eastAsia="zh-TW"/>
              </w:rPr>
            </w:pPr>
            <w:r>
              <w:rPr>
                <w:rFonts w:eastAsiaTheme="minorEastAsia"/>
                <w:color w:val="0070C0"/>
                <w:lang w:val="en-US" w:eastAsia="zh-CN"/>
              </w:rPr>
              <w:t>Ericsson</w:t>
            </w:r>
          </w:p>
        </w:tc>
        <w:tc>
          <w:tcPr>
            <w:tcW w:w="8395" w:type="dxa"/>
          </w:tcPr>
          <w:p w14:paraId="7052BCA8" w14:textId="013D51BF" w:rsidR="001B213A" w:rsidRDefault="001B213A" w:rsidP="001B213A">
            <w:pPr>
              <w:spacing w:after="120"/>
              <w:rPr>
                <w:rFonts w:eastAsiaTheme="minorEastAsia"/>
                <w:color w:val="0070C0"/>
                <w:lang w:eastAsia="zh-CN"/>
              </w:rPr>
            </w:pPr>
            <w:r>
              <w:rPr>
                <w:rFonts w:eastAsiaTheme="minorEastAsia"/>
                <w:color w:val="0070C0"/>
                <w:lang w:val="en-US" w:eastAsia="zh-CN"/>
              </w:rPr>
              <w:t>Option 1. The impact on performance of application of P-MPR due to MPE for transmissions in multiple uplinks (possibly with multiple sub-arrays) is already a concern.</w:t>
            </w:r>
          </w:p>
        </w:tc>
      </w:tr>
      <w:tr w:rsidR="00DA5FFB" w14:paraId="1E4A6BDE" w14:textId="77777777">
        <w:tc>
          <w:tcPr>
            <w:tcW w:w="1236" w:type="dxa"/>
          </w:tcPr>
          <w:p w14:paraId="5C69EC83" w14:textId="3DEC0E20" w:rsidR="00DA5FFB" w:rsidRDefault="00DA5FFB" w:rsidP="00DA5FFB">
            <w:pPr>
              <w:spacing w:after="120"/>
              <w:rPr>
                <w:rFonts w:eastAsiaTheme="minorEastAsia"/>
                <w:color w:val="0070C0"/>
                <w:lang w:val="en-US" w:eastAsia="zh-CN"/>
              </w:rPr>
            </w:pPr>
            <w:r>
              <w:rPr>
                <w:rFonts w:eastAsia="PMingLiU"/>
                <w:color w:val="0070C0"/>
                <w:lang w:val="en-US" w:eastAsia="zh-TW"/>
              </w:rPr>
              <w:t>Nokia</w:t>
            </w:r>
          </w:p>
        </w:tc>
        <w:tc>
          <w:tcPr>
            <w:tcW w:w="8395" w:type="dxa"/>
          </w:tcPr>
          <w:p w14:paraId="66A3358E" w14:textId="23E6C85B" w:rsidR="00DA5FFB" w:rsidRDefault="00DA5FFB" w:rsidP="00DA5FFB">
            <w:pPr>
              <w:spacing w:after="120"/>
              <w:rPr>
                <w:rFonts w:eastAsiaTheme="minorEastAsia"/>
                <w:color w:val="0070C0"/>
                <w:lang w:val="en-US" w:eastAsia="zh-CN"/>
              </w:rPr>
            </w:pPr>
            <w:r>
              <w:rPr>
                <w:rFonts w:eastAsia="PMingLiU"/>
                <w:color w:val="0070C0"/>
                <w:lang w:val="en-US" w:eastAsia="zh-TW"/>
              </w:rPr>
              <w:t>Option 1.</w:t>
            </w:r>
          </w:p>
        </w:tc>
      </w:tr>
      <w:tr w:rsidR="008D759B" w14:paraId="6DABBD15" w14:textId="77777777">
        <w:tc>
          <w:tcPr>
            <w:tcW w:w="1236" w:type="dxa"/>
          </w:tcPr>
          <w:p w14:paraId="0907C33A" w14:textId="4D591250" w:rsidR="008D759B" w:rsidRDefault="008D759B" w:rsidP="00DA5FFB">
            <w:pPr>
              <w:spacing w:after="120"/>
              <w:rPr>
                <w:rFonts w:eastAsia="PMingLiU"/>
                <w:color w:val="0070C0"/>
                <w:lang w:val="en-US" w:eastAsia="zh-TW"/>
              </w:rPr>
            </w:pPr>
            <w:r>
              <w:rPr>
                <w:rFonts w:eastAsia="PMingLiU"/>
                <w:color w:val="0070C0"/>
                <w:lang w:val="en-US" w:eastAsia="zh-TW"/>
              </w:rPr>
              <w:t>Apple</w:t>
            </w:r>
          </w:p>
        </w:tc>
        <w:tc>
          <w:tcPr>
            <w:tcW w:w="8395" w:type="dxa"/>
          </w:tcPr>
          <w:p w14:paraId="09D93AA7" w14:textId="5CCC2299" w:rsidR="008D759B" w:rsidRDefault="008D759B" w:rsidP="00DA5FFB">
            <w:pPr>
              <w:spacing w:after="120"/>
              <w:rPr>
                <w:rFonts w:eastAsia="PMingLiU"/>
                <w:color w:val="0070C0"/>
                <w:lang w:val="en-US" w:eastAsia="zh-TW"/>
              </w:rPr>
            </w:pPr>
            <w:r>
              <w:rPr>
                <w:rFonts w:eastAsia="PMingLiU"/>
                <w:color w:val="0070C0"/>
                <w:lang w:val="en-US" w:eastAsia="zh-TW"/>
              </w:rPr>
              <w:t>Option 1.</w:t>
            </w:r>
          </w:p>
        </w:tc>
      </w:tr>
      <w:tr w:rsidR="002C7B5E" w14:paraId="60B84B6B" w14:textId="77777777">
        <w:tc>
          <w:tcPr>
            <w:tcW w:w="1236" w:type="dxa"/>
          </w:tcPr>
          <w:p w14:paraId="4C3F8745" w14:textId="2ABAE949" w:rsidR="002C7B5E" w:rsidRDefault="002C7B5E" w:rsidP="00DA5FFB">
            <w:pPr>
              <w:spacing w:after="120"/>
              <w:rPr>
                <w:rFonts w:eastAsia="PMingLiU"/>
                <w:color w:val="0070C0"/>
                <w:lang w:val="en-US" w:eastAsia="zh-TW"/>
              </w:rPr>
            </w:pPr>
            <w:r>
              <w:rPr>
                <w:rFonts w:eastAsia="PMingLiU"/>
                <w:color w:val="0070C0"/>
                <w:lang w:val="en-US" w:eastAsia="zh-TW"/>
              </w:rPr>
              <w:t>Huawei</w:t>
            </w:r>
          </w:p>
        </w:tc>
        <w:tc>
          <w:tcPr>
            <w:tcW w:w="8395" w:type="dxa"/>
          </w:tcPr>
          <w:p w14:paraId="0EF9F48E" w14:textId="77777777" w:rsidR="002C7B5E" w:rsidRDefault="002C7B5E" w:rsidP="00DA5FFB">
            <w:pPr>
              <w:spacing w:after="120"/>
              <w:rPr>
                <w:rFonts w:eastAsia="PMingLiU"/>
                <w:color w:val="0070C0"/>
                <w:lang w:val="en-US" w:eastAsia="zh-TW"/>
              </w:rPr>
            </w:pPr>
            <w:r>
              <w:rPr>
                <w:rFonts w:eastAsia="PMingLiU"/>
                <w:color w:val="0070C0"/>
                <w:lang w:val="en-US" w:eastAsia="zh-TW"/>
              </w:rPr>
              <w:t xml:space="preserve">Option 5. </w:t>
            </w:r>
          </w:p>
          <w:p w14:paraId="3C353829" w14:textId="320E41D3" w:rsidR="002C7B5E" w:rsidRDefault="002C7B5E" w:rsidP="00DA5FFB">
            <w:pPr>
              <w:spacing w:after="120"/>
              <w:rPr>
                <w:rFonts w:eastAsia="PMingLiU"/>
                <w:color w:val="0070C0"/>
                <w:lang w:val="en-US" w:eastAsia="zh-TW"/>
              </w:rPr>
            </w:pPr>
            <w:r>
              <w:rPr>
                <w:rFonts w:eastAsia="PMingLiU"/>
                <w:color w:val="0070C0"/>
                <w:lang w:val="en-US" w:eastAsia="zh-TW"/>
              </w:rPr>
              <w:t xml:space="preserve">We think that the total TRP for CA should not exceed the value for single carrier. </w:t>
            </w:r>
          </w:p>
        </w:tc>
      </w:tr>
    </w:tbl>
    <w:p w14:paraId="7372D0AB" w14:textId="77777777" w:rsidR="00BE6148" w:rsidRDefault="00BE6148">
      <w:pPr>
        <w:rPr>
          <w:b/>
          <w:u w:val="single"/>
          <w:lang w:eastAsia="ko-KR"/>
        </w:rPr>
      </w:pPr>
    </w:p>
    <w:p w14:paraId="16BC1D5F" w14:textId="77777777" w:rsidR="00BE6148" w:rsidRDefault="00280F2F">
      <w:pPr>
        <w:rPr>
          <w:b/>
          <w:u w:val="single"/>
          <w:lang w:eastAsia="ko-KR"/>
        </w:rPr>
      </w:pPr>
      <w:r>
        <w:rPr>
          <w:b/>
          <w:u w:val="single"/>
          <w:lang w:eastAsia="ko-KR"/>
        </w:rPr>
        <w:t>Issue 6-1-5: Power control</w:t>
      </w:r>
    </w:p>
    <w:p w14:paraId="49BF72B1"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9FDE72"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lang w:val="en-US"/>
        </w:rPr>
        <w:t>Option 1</w:t>
      </w:r>
    </w:p>
    <w:p w14:paraId="202595B4" w14:textId="77777777" w:rsidR="00BE6148" w:rsidRDefault="00280F2F">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rPr>
        <w:t xml:space="preserve">for UL inter-band CA power control in FR2, the existing behavior in 38.213 is assumed: the UE configures a PCMAX in an implementation-specific manner like for the intra-band case and relative power limits are used for controlling the power on the serving cells. PCMAX ≥ </w:t>
      </w:r>
      <w:proofErr w:type="spellStart"/>
      <w:proofErr w:type="gramStart"/>
      <w:r>
        <w:rPr>
          <w:lang w:val="en-US"/>
        </w:rPr>
        <w:t>PCMAX,f</w:t>
      </w:r>
      <w:proofErr w:type="gramEnd"/>
      <w:r>
        <w:rPr>
          <w:lang w:val="en-US"/>
        </w:rPr>
        <w:t>,c</w:t>
      </w:r>
      <w:proofErr w:type="spellEnd"/>
      <w:r>
        <w:rPr>
          <w:lang w:val="en-US"/>
        </w:rPr>
        <w:t xml:space="preserve"> for each configured serving cell c with </w:t>
      </w:r>
      <w:proofErr w:type="spellStart"/>
      <w:r>
        <w:rPr>
          <w:lang w:val="en-US"/>
        </w:rPr>
        <w:t>PCMAX,f,c</w:t>
      </w:r>
      <w:proofErr w:type="spellEnd"/>
      <w:r>
        <w:rPr>
          <w:lang w:val="en-US"/>
        </w:rPr>
        <w:t xml:space="preserve"> as specified in clause 6.2.4 with parameters MPR and A-MPR as specified per serving cell or modified as needed for the band combination (CA MPR).</w:t>
      </w:r>
    </w:p>
    <w:p w14:paraId="5CECEF82"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08AD3542" w14:textId="77777777" w:rsidR="00BE6148" w:rsidRDefault="00280F2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w:t>
      </w:r>
    </w:p>
    <w:p w14:paraId="77E0CF15" w14:textId="77777777" w:rsidR="00BE6148" w:rsidRDefault="00280F2F">
      <w:pPr>
        <w:pStyle w:val="ListParagraph"/>
        <w:numPr>
          <w:ilvl w:val="0"/>
          <w:numId w:val="4"/>
        </w:numPr>
        <w:overflowPunct/>
        <w:autoSpaceDE/>
        <w:autoSpaceDN/>
        <w:adjustRightInd/>
        <w:spacing w:before="240" w:after="120"/>
        <w:ind w:left="720" w:firstLineChars="0"/>
        <w:textAlignment w:val="auto"/>
        <w:rPr>
          <w:rFonts w:eastAsia="SimSun"/>
          <w:szCs w:val="24"/>
          <w:lang w:eastAsia="zh-CN"/>
        </w:rPr>
      </w:pPr>
      <w:r>
        <w:rPr>
          <w:rFonts w:eastAsia="SimSun"/>
          <w:szCs w:val="24"/>
          <w:lang w:eastAsia="zh-CN"/>
        </w:rPr>
        <w:t>Recommended WF</w:t>
      </w:r>
    </w:p>
    <w:p w14:paraId="06755BFB"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5F566FB1"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8"/>
        <w:gridCol w:w="8393"/>
      </w:tblGrid>
      <w:tr w:rsidR="00BE6148" w14:paraId="33AF2D4B" w14:textId="77777777" w:rsidTr="00AE6AE4">
        <w:tc>
          <w:tcPr>
            <w:tcW w:w="1238" w:type="dxa"/>
          </w:tcPr>
          <w:p w14:paraId="1207CC6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038F22B"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6B2150CD" w14:textId="77777777" w:rsidTr="00AE6AE4">
        <w:tc>
          <w:tcPr>
            <w:tcW w:w="1238" w:type="dxa"/>
          </w:tcPr>
          <w:p w14:paraId="62696FA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1EC8E72" w14:textId="77777777" w:rsidR="00BE6148" w:rsidRDefault="00BE6148">
            <w:pPr>
              <w:spacing w:after="120"/>
              <w:rPr>
                <w:rFonts w:eastAsiaTheme="minorEastAsia"/>
                <w:color w:val="0070C0"/>
                <w:lang w:val="en-US" w:eastAsia="zh-CN"/>
              </w:rPr>
            </w:pPr>
          </w:p>
        </w:tc>
      </w:tr>
      <w:tr w:rsidR="00BE6148" w14:paraId="2AE60404" w14:textId="77777777" w:rsidTr="00AE6AE4">
        <w:tc>
          <w:tcPr>
            <w:tcW w:w="1238" w:type="dxa"/>
          </w:tcPr>
          <w:p w14:paraId="7825BAD0"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A7CB585"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2 for this meeting</w:t>
            </w:r>
          </w:p>
          <w:p w14:paraId="7D4CA82C"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This is an interesting proposal (thank you E/// for bringing it up). A text proposal would be good for evaluation for resolution in a future meeting. </w:t>
            </w:r>
          </w:p>
          <w:p w14:paraId="00DC9FAB"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Also, in our view, inter-band is different from intra-band because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independent in the former. It would therefore be good to understand how the intra-band solution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could be modified for inter-band (when a solution for intra-band is available). </w:t>
            </w:r>
          </w:p>
        </w:tc>
      </w:tr>
      <w:tr w:rsidR="00BE6148" w14:paraId="0A39BE7E" w14:textId="77777777" w:rsidTr="00AE6AE4">
        <w:tc>
          <w:tcPr>
            <w:tcW w:w="1238" w:type="dxa"/>
          </w:tcPr>
          <w:p w14:paraId="5534DD5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681BB69E"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Thanks for the proposal. RAN1 is still waiting for RAN4 reply about if independent power control is for inter-band UL CA (refer to thread 138). if RAN4 confirms independent power control, is RAN1 specification changes expected? It seems that inter-band UL CA depends on potential RAN1 specification change and intra-band UL CA depends on outcome of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dropping. Please correct me if my understanding is wrong.</w:t>
            </w:r>
          </w:p>
        </w:tc>
      </w:tr>
      <w:tr w:rsidR="00BE6148" w14:paraId="7721B21F" w14:textId="77777777" w:rsidTr="00AE6AE4">
        <w:tc>
          <w:tcPr>
            <w:tcW w:w="1238" w:type="dxa"/>
          </w:tcPr>
          <w:p w14:paraId="644D9B3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049B7ED"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2, it is hard to define the PCMAX even based on the TRP as mentioned in the related contribution. On the one hand, the reference plane of </w:t>
            </w:r>
            <w:proofErr w:type="spellStart"/>
            <w:proofErr w:type="gramStart"/>
            <w:r>
              <w:rPr>
                <w:rFonts w:eastAsiaTheme="minorEastAsia"/>
                <w:color w:val="0070C0"/>
                <w:lang w:val="en-US" w:eastAsia="zh-CN"/>
              </w:rPr>
              <w:t>Pcmax,f</w:t>
            </w:r>
            <w:proofErr w:type="gramEnd"/>
            <w:r>
              <w:rPr>
                <w:rFonts w:eastAsiaTheme="minorEastAsia"/>
                <w:color w:val="0070C0"/>
                <w:lang w:val="en-US" w:eastAsia="zh-CN"/>
              </w:rPr>
              <w:t>,c</w:t>
            </w:r>
            <w:proofErr w:type="spellEnd"/>
            <w:r>
              <w:rPr>
                <w:rFonts w:eastAsiaTheme="minorEastAsia"/>
                <w:color w:val="0070C0"/>
                <w:lang w:val="en-US" w:eastAsia="zh-CN"/>
              </w:rPr>
              <w:t xml:space="preserve"> is similar to conductive power, and the TRP need to consider antenna radiation efficiency which may impact by blocking or other factor, and the efficiency will lead to the difference between TRP and </w:t>
            </w:r>
            <w:proofErr w:type="spellStart"/>
            <w:r>
              <w:rPr>
                <w:rFonts w:eastAsiaTheme="minorEastAsia"/>
                <w:color w:val="0070C0"/>
                <w:lang w:val="en-US" w:eastAsia="zh-CN"/>
              </w:rPr>
              <w:t>Pcmax,f,c</w:t>
            </w:r>
            <w:proofErr w:type="spellEnd"/>
            <w:r>
              <w:rPr>
                <w:rFonts w:eastAsiaTheme="minorEastAsia"/>
                <w:color w:val="0070C0"/>
                <w:lang w:val="en-US" w:eastAsia="zh-CN"/>
              </w:rPr>
              <w:t>. On the other hand, the MPR, PMPR, etc., are based on EIRP, the TRP is hard to use for power control.</w:t>
            </w:r>
            <w:r>
              <w:rPr>
                <w:rFonts w:eastAsiaTheme="minorEastAsia" w:hint="eastAsia"/>
                <w:color w:val="0070C0"/>
                <w:lang w:val="en-US" w:eastAsia="zh-CN"/>
              </w:rPr>
              <w:t xml:space="preserve"> </w:t>
            </w:r>
            <w:r>
              <w:rPr>
                <w:rFonts w:eastAsiaTheme="minorEastAsia"/>
                <w:color w:val="0070C0"/>
                <w:lang w:val="en-US" w:eastAsia="zh-CN"/>
              </w:rPr>
              <w:t xml:space="preserve">However, we support further discuss the power control issue. </w:t>
            </w:r>
          </w:p>
        </w:tc>
      </w:tr>
      <w:tr w:rsidR="00350277" w14:paraId="4A5FCDC0" w14:textId="77777777" w:rsidTr="00AE6AE4">
        <w:tc>
          <w:tcPr>
            <w:tcW w:w="1238" w:type="dxa"/>
          </w:tcPr>
          <w:p w14:paraId="2D0A94AC" w14:textId="79A77026" w:rsidR="00350277" w:rsidRPr="00350277" w:rsidRDefault="00350277">
            <w:pPr>
              <w:spacing w:after="120"/>
              <w:rPr>
                <w:rFonts w:eastAsiaTheme="minorEastAsia"/>
                <w:color w:val="0070C0"/>
                <w:lang w:eastAsia="zh-CN"/>
              </w:rPr>
            </w:pPr>
            <w:r>
              <w:rPr>
                <w:rFonts w:eastAsiaTheme="minorEastAsia"/>
                <w:color w:val="0070C0"/>
                <w:lang w:eastAsia="zh-CN"/>
              </w:rPr>
              <w:t>Sony</w:t>
            </w:r>
          </w:p>
        </w:tc>
        <w:tc>
          <w:tcPr>
            <w:tcW w:w="8393" w:type="dxa"/>
          </w:tcPr>
          <w:p w14:paraId="09F65677" w14:textId="7F54C6F0" w:rsidR="00350277" w:rsidRPr="00350277" w:rsidRDefault="00350277">
            <w:pPr>
              <w:spacing w:after="120"/>
              <w:rPr>
                <w:rFonts w:eastAsiaTheme="minorEastAsia"/>
                <w:color w:val="0070C0"/>
                <w:lang w:eastAsia="zh-CN"/>
              </w:rPr>
            </w:pPr>
            <w:r>
              <w:rPr>
                <w:rFonts w:eastAsiaTheme="minorEastAsia"/>
                <w:color w:val="0070C0"/>
                <w:lang w:eastAsia="zh-CN"/>
              </w:rPr>
              <w:t xml:space="preserve">We support option 1 but are open to other ideas. Just want to clarify that this is an orthogonal discussion to the minimum requirement, so there is no interaction. </w:t>
            </w:r>
          </w:p>
        </w:tc>
      </w:tr>
      <w:tr w:rsidR="00AE6AE4" w14:paraId="1D40B13E" w14:textId="77777777" w:rsidTr="00AE6AE4">
        <w:tc>
          <w:tcPr>
            <w:tcW w:w="1238" w:type="dxa"/>
          </w:tcPr>
          <w:p w14:paraId="77F7CE55" w14:textId="1DCE51E9" w:rsidR="00AE6AE4" w:rsidRDefault="00AE6AE4" w:rsidP="00AE6AE4">
            <w:pPr>
              <w:spacing w:after="120"/>
              <w:rPr>
                <w:rFonts w:eastAsiaTheme="minorEastAsia"/>
                <w:color w:val="0070C0"/>
                <w:lang w:eastAsia="zh-CN"/>
              </w:rPr>
            </w:pPr>
            <w:r>
              <w:rPr>
                <w:rFonts w:eastAsiaTheme="minorEastAsia"/>
                <w:color w:val="0070C0"/>
                <w:lang w:val="en-US" w:eastAsia="zh-CN"/>
              </w:rPr>
              <w:t>Ericsson</w:t>
            </w:r>
          </w:p>
        </w:tc>
        <w:tc>
          <w:tcPr>
            <w:tcW w:w="8393" w:type="dxa"/>
          </w:tcPr>
          <w:p w14:paraId="78B39AA5" w14:textId="0F291A09" w:rsidR="00AE6AE4" w:rsidRDefault="00AE6AE4" w:rsidP="00AE6AE4">
            <w:pPr>
              <w:spacing w:after="120"/>
              <w:rPr>
                <w:rFonts w:eastAsiaTheme="minorEastAsia"/>
                <w:color w:val="0070C0"/>
                <w:lang w:eastAsia="zh-CN"/>
              </w:rPr>
            </w:pPr>
            <w:r>
              <w:rPr>
                <w:rFonts w:eastAsiaTheme="minorEastAsia"/>
                <w:color w:val="0070C0"/>
                <w:lang w:val="en-US" w:eastAsia="zh-CN"/>
              </w:rPr>
              <w:t>Option 1 as proponent. This would not require any modification of 38.213 and would allow the network to control the output power on each carrier. We remark that this proposal does not limit the peak EIRP minimum requirement.</w:t>
            </w:r>
          </w:p>
        </w:tc>
      </w:tr>
      <w:tr w:rsidR="003F57C4" w14:paraId="109333B3" w14:textId="77777777" w:rsidTr="00AE6AE4">
        <w:tc>
          <w:tcPr>
            <w:tcW w:w="1238" w:type="dxa"/>
          </w:tcPr>
          <w:p w14:paraId="7D2BA38A" w14:textId="7F9F258A" w:rsidR="003F57C4" w:rsidRDefault="003F57C4" w:rsidP="00AE6AE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E2DDD65" w14:textId="4C8BA8AE" w:rsidR="003F57C4" w:rsidRDefault="003F57C4" w:rsidP="00AE6AE4">
            <w:pPr>
              <w:spacing w:after="120"/>
              <w:rPr>
                <w:rFonts w:eastAsiaTheme="minorEastAsia"/>
                <w:color w:val="0070C0"/>
                <w:lang w:val="en-US" w:eastAsia="zh-CN"/>
              </w:rPr>
            </w:pPr>
            <w:r>
              <w:rPr>
                <w:rFonts w:eastAsiaTheme="minorEastAsia"/>
                <w:color w:val="0070C0"/>
                <w:lang w:val="en-US" w:eastAsia="zh-CN"/>
              </w:rPr>
              <w:t>We agree with further discussing this issue and to have a look at a potential text proposal related to inter-band UL CA power control.</w:t>
            </w:r>
          </w:p>
        </w:tc>
      </w:tr>
      <w:tr w:rsidR="002C7B5E" w14:paraId="2585B0F6" w14:textId="77777777" w:rsidTr="00AE6AE4">
        <w:tc>
          <w:tcPr>
            <w:tcW w:w="1238" w:type="dxa"/>
          </w:tcPr>
          <w:p w14:paraId="2A64D5BA" w14:textId="1AA8A471" w:rsidR="002C7B5E" w:rsidRDefault="002C7B5E" w:rsidP="00AE6AE4">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76E9C6EA" w14:textId="2273C324" w:rsidR="002C7B5E" w:rsidRDefault="002C7B5E" w:rsidP="002C7B5E">
            <w:pPr>
              <w:spacing w:after="120"/>
              <w:rPr>
                <w:rFonts w:eastAsiaTheme="minorEastAsia"/>
                <w:color w:val="0070C0"/>
                <w:lang w:val="en-US" w:eastAsia="zh-CN"/>
              </w:rPr>
            </w:pPr>
            <w:r>
              <w:rPr>
                <w:rFonts w:eastAsiaTheme="minorEastAsia"/>
                <w:color w:val="0070C0"/>
                <w:lang w:val="en-US" w:eastAsia="zh-CN"/>
              </w:rPr>
              <w:t xml:space="preserve">Option 2. </w:t>
            </w:r>
          </w:p>
          <w:p w14:paraId="1BDA3B7C" w14:textId="318FDBA3" w:rsidR="002C7B5E" w:rsidRDefault="002C7B5E" w:rsidP="002C7B5E">
            <w:pPr>
              <w:spacing w:after="120"/>
              <w:rPr>
                <w:rFonts w:eastAsiaTheme="minorEastAsia"/>
                <w:color w:val="0070C0"/>
                <w:lang w:val="en-US" w:eastAsia="zh-CN"/>
              </w:rPr>
            </w:pPr>
            <w:r>
              <w:rPr>
                <w:rFonts w:eastAsiaTheme="minorEastAsia"/>
                <w:color w:val="0070C0"/>
                <w:lang w:val="en-US" w:eastAsia="zh-CN"/>
              </w:rPr>
              <w:t xml:space="preserve">Define </w:t>
            </w:r>
            <w:proofErr w:type="spellStart"/>
            <w:r>
              <w:rPr>
                <w:rFonts w:eastAsiaTheme="minorEastAsia"/>
                <w:color w:val="0070C0"/>
                <w:lang w:val="en-US" w:eastAsia="zh-CN"/>
              </w:rPr>
              <w:t>Pumax</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Ptmax</w:t>
            </w:r>
            <w:proofErr w:type="spellEnd"/>
            <w:r>
              <w:rPr>
                <w:rFonts w:eastAsiaTheme="minorEastAsia"/>
                <w:color w:val="0070C0"/>
                <w:lang w:val="en-US" w:eastAsia="zh-CN"/>
              </w:rPr>
              <w:t xml:space="preserve"> for CA. </w:t>
            </w:r>
          </w:p>
          <w:p w14:paraId="57EC2B2F" w14:textId="61DEBC0B" w:rsidR="002C7B5E" w:rsidRDefault="00986000" w:rsidP="002C7B5E">
            <w:pPr>
              <w:spacing w:after="120"/>
              <w:rPr>
                <w:rFonts w:eastAsiaTheme="minorEastAsia"/>
                <w:color w:val="0070C0"/>
                <w:lang w:val="en-US" w:eastAsia="zh-CN"/>
              </w:rPr>
            </w:pPr>
            <w:r>
              <w:rPr>
                <w:rFonts w:eastAsiaTheme="minorEastAsia"/>
                <w:color w:val="0070C0"/>
                <w:lang w:val="en-US" w:eastAsia="zh-CN"/>
              </w:rPr>
              <w:t xml:space="preserve">∑ </w:t>
            </w:r>
            <w:r w:rsidR="002C7B5E">
              <w:rPr>
                <w:rFonts w:eastAsiaTheme="minorEastAsia"/>
                <w:color w:val="0070C0"/>
                <w:lang w:val="en-US" w:eastAsia="zh-CN"/>
              </w:rPr>
              <w:t xml:space="preserve">(min </w:t>
            </w:r>
            <w:proofErr w:type="spellStart"/>
            <w:proofErr w:type="gramStart"/>
            <w:r w:rsidR="002C7B5E">
              <w:rPr>
                <w:rFonts w:eastAsiaTheme="minorEastAsia"/>
                <w:color w:val="0070C0"/>
                <w:lang w:val="en-US" w:eastAsia="zh-CN"/>
              </w:rPr>
              <w:t>EIRP</w:t>
            </w:r>
            <w:r w:rsidR="002C7B5E" w:rsidRPr="002C7B5E">
              <w:rPr>
                <w:rFonts w:eastAsiaTheme="minorEastAsia"/>
                <w:color w:val="0070C0"/>
                <w:vertAlign w:val="subscript"/>
                <w:lang w:val="en-US" w:eastAsia="zh-CN"/>
              </w:rPr>
              <w:t>f,c</w:t>
            </w:r>
            <w:proofErr w:type="spellEnd"/>
            <w:proofErr w:type="gramEnd"/>
            <w:r w:rsidR="002C7B5E">
              <w:rPr>
                <w:rFonts w:eastAsiaTheme="minorEastAsia"/>
                <w:color w:val="0070C0"/>
                <w:lang w:val="en-US" w:eastAsia="zh-CN"/>
              </w:rPr>
              <w:t>-X/Y-Max(</w:t>
            </w:r>
            <w:proofErr w:type="spellStart"/>
            <w:r w:rsidR="002C7B5E">
              <w:rPr>
                <w:rFonts w:eastAsiaTheme="minorEastAsia"/>
                <w:color w:val="0070C0"/>
                <w:lang w:val="en-US" w:eastAsia="zh-CN"/>
              </w:rPr>
              <w:t>MPR</w:t>
            </w:r>
            <w:r>
              <w:rPr>
                <w:rFonts w:eastAsiaTheme="minorEastAsia"/>
                <w:color w:val="0070C0"/>
                <w:lang w:val="en-US" w:eastAsia="zh-CN"/>
              </w:rPr>
              <w:t>f,</w:t>
            </w:r>
            <w:r w:rsidR="002C7B5E">
              <w:rPr>
                <w:rFonts w:eastAsiaTheme="minorEastAsia"/>
                <w:color w:val="0070C0"/>
                <w:lang w:val="en-US" w:eastAsia="zh-CN"/>
              </w:rPr>
              <w:t>c</w:t>
            </w:r>
            <w:proofErr w:type="spellEnd"/>
            <w:r w:rsidR="002C7B5E">
              <w:rPr>
                <w:rFonts w:eastAsiaTheme="minorEastAsia"/>
                <w:color w:val="0070C0"/>
                <w:lang w:val="en-US" w:eastAsia="zh-CN"/>
              </w:rPr>
              <w:t xml:space="preserve">, </w:t>
            </w:r>
            <w:proofErr w:type="spellStart"/>
            <w:r w:rsidR="002C7B5E">
              <w:rPr>
                <w:rFonts w:eastAsiaTheme="minorEastAsia"/>
                <w:color w:val="0070C0"/>
                <w:lang w:val="en-US" w:eastAsia="zh-CN"/>
              </w:rPr>
              <w:t>MPRpa</w:t>
            </w:r>
            <w:proofErr w:type="spellEnd"/>
            <w:r w:rsidR="002C7B5E">
              <w:rPr>
                <w:rFonts w:eastAsiaTheme="minorEastAsia"/>
                <w:color w:val="0070C0"/>
                <w:lang w:val="en-US" w:eastAsia="zh-CN"/>
              </w:rPr>
              <w:t>-pa))</w:t>
            </w:r>
            <w:r w:rsidR="002C7B5E" w:rsidRPr="002C7B5E">
              <w:rPr>
                <w:rFonts w:eastAsiaTheme="minorEastAsia" w:hint="eastAsia"/>
                <w:color w:val="0070C0"/>
                <w:lang w:val="en-US" w:eastAsia="zh-CN"/>
              </w:rPr>
              <w:t>≤</w:t>
            </w:r>
            <w:r w:rsidR="002C7B5E" w:rsidRPr="002C7B5E">
              <w:rPr>
                <w:rFonts w:eastAsiaTheme="minorEastAsia" w:hint="eastAsia"/>
                <w:color w:val="0070C0"/>
                <w:lang w:val="en-US" w:eastAsia="zh-CN"/>
              </w:rPr>
              <w:t xml:space="preserve"> P </w:t>
            </w:r>
            <w:r w:rsidR="002C7B5E" w:rsidRPr="002C7B5E">
              <w:rPr>
                <w:rFonts w:eastAsiaTheme="minorEastAsia" w:hint="eastAsia"/>
                <w:color w:val="0070C0"/>
                <w:vertAlign w:val="subscript"/>
                <w:lang w:val="en-US" w:eastAsia="zh-CN"/>
              </w:rPr>
              <w:t>UMAX</w:t>
            </w:r>
            <w:r w:rsidR="002C7B5E" w:rsidRPr="002C7B5E">
              <w:rPr>
                <w:rFonts w:eastAsiaTheme="minorEastAsia" w:hint="eastAsia"/>
                <w:color w:val="0070C0"/>
                <w:lang w:val="en-US" w:eastAsia="zh-CN"/>
              </w:rPr>
              <w:t xml:space="preserve">  </w:t>
            </w:r>
            <w:r w:rsidR="002C7B5E" w:rsidRPr="002C7B5E">
              <w:rPr>
                <w:rFonts w:eastAsiaTheme="minorEastAsia" w:hint="eastAsia"/>
                <w:color w:val="0070C0"/>
                <w:lang w:val="en-US" w:eastAsia="zh-CN"/>
              </w:rPr>
              <w:t>≤</w:t>
            </w:r>
            <w:r w:rsidR="002C7B5E" w:rsidRPr="002C7B5E">
              <w:rPr>
                <w:rFonts w:eastAsiaTheme="minorEastAsia" w:hint="eastAsia"/>
                <w:color w:val="0070C0"/>
                <w:lang w:val="en-US" w:eastAsia="zh-CN"/>
              </w:rPr>
              <w:t xml:space="preserve"> EIRP max</w:t>
            </w:r>
            <w:r w:rsidR="002C7B5E">
              <w:rPr>
                <w:rFonts w:eastAsiaTheme="minorEastAsia"/>
                <w:color w:val="0070C0"/>
                <w:lang w:val="en-US" w:eastAsia="zh-CN"/>
              </w:rPr>
              <w:t xml:space="preserve"> + 3dB</w:t>
            </w:r>
          </w:p>
          <w:p w14:paraId="7967FDEF" w14:textId="38F2B94E" w:rsidR="002C7B5E" w:rsidRDefault="002C7B5E" w:rsidP="002C7B5E">
            <w:pPr>
              <w:spacing w:after="120"/>
              <w:rPr>
                <w:rFonts w:eastAsiaTheme="minorEastAsia"/>
                <w:color w:val="0070C0"/>
                <w:lang w:val="en-US" w:eastAsia="zh-CN"/>
              </w:rPr>
            </w:pPr>
            <w:r w:rsidRPr="002C7B5E">
              <w:rPr>
                <w:rFonts w:eastAsiaTheme="minorEastAsia" w:hint="eastAsia"/>
                <w:color w:val="0070C0"/>
                <w:lang w:val="en-US" w:eastAsia="zh-CN"/>
              </w:rPr>
              <w:t xml:space="preserve">P </w:t>
            </w:r>
            <w:proofErr w:type="gramStart"/>
            <w:r w:rsidRPr="002C7B5E">
              <w:rPr>
                <w:rFonts w:eastAsiaTheme="minorEastAsia" w:hint="eastAsia"/>
                <w:color w:val="0070C0"/>
                <w:vertAlign w:val="subscript"/>
                <w:lang w:val="en-US" w:eastAsia="zh-CN"/>
              </w:rPr>
              <w:t>TMAX,</w:t>
            </w:r>
            <w:r w:rsidRPr="002C7B5E">
              <w:rPr>
                <w:rFonts w:eastAsiaTheme="minorEastAsia" w:hint="eastAsia"/>
                <w:color w:val="0070C0"/>
                <w:lang w:val="en-US" w:eastAsia="zh-CN"/>
              </w:rPr>
              <w:t xml:space="preserve">  </w:t>
            </w:r>
            <w:r w:rsidRPr="002C7B5E">
              <w:rPr>
                <w:rFonts w:eastAsiaTheme="minorEastAsia" w:hint="eastAsia"/>
                <w:color w:val="0070C0"/>
                <w:lang w:val="en-US" w:eastAsia="zh-CN"/>
              </w:rPr>
              <w:t>≤</w:t>
            </w:r>
            <w:proofErr w:type="gramEnd"/>
            <w:r w:rsidRPr="002C7B5E">
              <w:rPr>
                <w:rFonts w:eastAsiaTheme="minorEastAsia" w:hint="eastAsia"/>
                <w:color w:val="0070C0"/>
                <w:lang w:val="en-US" w:eastAsia="zh-CN"/>
              </w:rPr>
              <w:t xml:space="preserve"> TRP max  </w:t>
            </w:r>
          </w:p>
        </w:tc>
      </w:tr>
    </w:tbl>
    <w:p w14:paraId="62BB43D9" w14:textId="77777777" w:rsidR="00BE6148" w:rsidRDefault="00BE6148">
      <w:pPr>
        <w:rPr>
          <w:b/>
          <w:u w:val="single"/>
          <w:lang w:eastAsia="ko-KR"/>
        </w:rPr>
      </w:pPr>
    </w:p>
    <w:p w14:paraId="4526CDF3" w14:textId="77777777" w:rsidR="00BE6148" w:rsidRDefault="00280F2F">
      <w:pPr>
        <w:rPr>
          <w:b/>
          <w:u w:val="single"/>
          <w:lang w:eastAsia="ko-KR"/>
        </w:rPr>
      </w:pPr>
      <w:r>
        <w:rPr>
          <w:b/>
          <w:u w:val="single"/>
          <w:lang w:eastAsia="ko-KR"/>
        </w:rPr>
        <w:t>Issue 6-1-6: NS framework</w:t>
      </w:r>
    </w:p>
    <w:p w14:paraId="7CB7AF40"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DCB317F"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1</w:t>
      </w:r>
    </w:p>
    <w:p w14:paraId="6736A9BB" w14:textId="77777777" w:rsidR="00BE6148" w:rsidRDefault="00280F2F">
      <w:pPr>
        <w:pStyle w:val="ListParagraph"/>
        <w:numPr>
          <w:ilvl w:val="2"/>
          <w:numId w:val="4"/>
        </w:numPr>
        <w:overflowPunct/>
        <w:autoSpaceDE/>
        <w:autoSpaceDN/>
        <w:adjustRightInd/>
        <w:spacing w:after="120"/>
        <w:ind w:firstLineChars="0"/>
        <w:textAlignment w:val="auto"/>
        <w:rPr>
          <w:rFonts w:eastAsia="SimSun"/>
          <w:szCs w:val="24"/>
          <w:lang w:val="en-US" w:eastAsia="zh-CN"/>
        </w:rPr>
      </w:pPr>
      <w:r>
        <w:t>RAN4 to discuss how to capture emissions requirements as well as NS framework for UL inter-band combinations.</w:t>
      </w:r>
    </w:p>
    <w:p w14:paraId="371A478C"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2</w:t>
      </w:r>
    </w:p>
    <w:p w14:paraId="06378CD2" w14:textId="77777777" w:rsidR="00BE6148" w:rsidRDefault="00280F2F">
      <w:pPr>
        <w:pStyle w:val="ListParagraph"/>
        <w:numPr>
          <w:ilvl w:val="2"/>
          <w:numId w:val="4"/>
        </w:numPr>
        <w:overflowPunct/>
        <w:autoSpaceDE/>
        <w:autoSpaceDN/>
        <w:adjustRightInd/>
        <w:spacing w:after="120"/>
        <w:ind w:firstLineChars="0"/>
        <w:textAlignment w:val="auto"/>
        <w:rPr>
          <w:rFonts w:eastAsia="SimSun"/>
          <w:szCs w:val="24"/>
          <w:lang w:val="en-US" w:eastAsia="zh-CN"/>
        </w:rPr>
      </w:pPr>
      <w:r>
        <w:t>No need to discuss.</w:t>
      </w:r>
    </w:p>
    <w:p w14:paraId="1C22084B" w14:textId="77777777" w:rsidR="00BE6148" w:rsidRDefault="00280F2F">
      <w:pPr>
        <w:pStyle w:val="ListParagraph"/>
        <w:numPr>
          <w:ilvl w:val="0"/>
          <w:numId w:val="4"/>
        </w:numPr>
        <w:overflowPunct/>
        <w:autoSpaceDE/>
        <w:autoSpaceDN/>
        <w:adjustRightInd/>
        <w:spacing w:before="240" w:after="120"/>
        <w:ind w:left="720" w:firstLineChars="0"/>
        <w:textAlignment w:val="auto"/>
        <w:rPr>
          <w:rFonts w:eastAsia="SimSun"/>
          <w:szCs w:val="24"/>
          <w:lang w:eastAsia="zh-CN"/>
        </w:rPr>
      </w:pPr>
      <w:r>
        <w:rPr>
          <w:rFonts w:eastAsia="SimSun"/>
          <w:szCs w:val="24"/>
          <w:lang w:eastAsia="zh-CN"/>
        </w:rPr>
        <w:t>Recommended WF</w:t>
      </w:r>
    </w:p>
    <w:p w14:paraId="60A4DAF8"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tbl>
      <w:tblPr>
        <w:tblStyle w:val="TableGrid"/>
        <w:tblW w:w="0" w:type="auto"/>
        <w:tblLook w:val="04A0" w:firstRow="1" w:lastRow="0" w:firstColumn="1" w:lastColumn="0" w:noHBand="0" w:noVBand="1"/>
      </w:tblPr>
      <w:tblGrid>
        <w:gridCol w:w="1214"/>
        <w:gridCol w:w="8417"/>
      </w:tblGrid>
      <w:tr w:rsidR="00BE6148" w14:paraId="3222654C" w14:textId="77777777">
        <w:tc>
          <w:tcPr>
            <w:tcW w:w="1214" w:type="dxa"/>
          </w:tcPr>
          <w:p w14:paraId="2F713F00"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417" w:type="dxa"/>
          </w:tcPr>
          <w:p w14:paraId="268AB3D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5B63EB8D" w14:textId="77777777">
        <w:tc>
          <w:tcPr>
            <w:tcW w:w="1214" w:type="dxa"/>
          </w:tcPr>
          <w:p w14:paraId="6C94E9CD"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417" w:type="dxa"/>
          </w:tcPr>
          <w:p w14:paraId="27DA4B78"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w:t>
            </w:r>
          </w:p>
          <w:p w14:paraId="7C8E06F1"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We wanted to check with the group what would be the best way to specify A-MPR if OOB inter-mod products from a particular ULCA inter-band combination falls inside a protected </w:t>
            </w:r>
            <w:proofErr w:type="gramStart"/>
            <w:r>
              <w:rPr>
                <w:rFonts w:eastAsiaTheme="minorEastAsia"/>
                <w:color w:val="0070C0"/>
                <w:lang w:val="en-US" w:eastAsia="zh-CN"/>
              </w:rPr>
              <w:t>For</w:t>
            </w:r>
            <w:proofErr w:type="gramEnd"/>
            <w:r>
              <w:rPr>
                <w:rFonts w:eastAsiaTheme="minorEastAsia"/>
                <w:color w:val="0070C0"/>
                <w:lang w:val="en-US" w:eastAsia="zh-CN"/>
              </w:rPr>
              <w:t xml:space="preserve"> example: n257+n259 can have products that fall in bands allocated primarily to other uses. See ‘Table 4.1-2: Frequency bands in the range 10 to 24 GHz in radio regulation’ in TR38.820. Would AMPR apply for n257+n259?</w:t>
            </w:r>
          </w:p>
          <w:p w14:paraId="6FAD4F46" w14:textId="77777777" w:rsidR="00BE6148" w:rsidRDefault="00280F2F">
            <w:pPr>
              <w:spacing w:after="120"/>
              <w:rPr>
                <w:rFonts w:eastAsiaTheme="minorEastAsia"/>
                <w:color w:val="0070C0"/>
                <w:lang w:val="en-US" w:eastAsia="zh-CN"/>
              </w:rPr>
            </w:pPr>
            <w:r>
              <w:rPr>
                <w:rFonts w:eastAsiaTheme="minorEastAsia"/>
                <w:color w:val="0070C0"/>
                <w:lang w:val="en-US" w:eastAsia="zh-CN"/>
              </w:rPr>
              <w:t>Partial excerpt of referenced table:</w:t>
            </w:r>
          </w:p>
          <w:p w14:paraId="66C716DB" w14:textId="77777777" w:rsidR="00BE6148" w:rsidRDefault="00280F2F">
            <w:pPr>
              <w:spacing w:after="120"/>
              <w:rPr>
                <w:rFonts w:eastAsiaTheme="minorEastAsia"/>
                <w:color w:val="0070C0"/>
                <w:lang w:val="en-US" w:eastAsia="zh-CN"/>
              </w:rPr>
            </w:pPr>
            <w:r>
              <w:rPr>
                <w:noProof/>
                <w:lang w:val="en-US" w:eastAsia="zh-CN"/>
              </w:rPr>
              <w:lastRenderedPageBreak/>
              <w:drawing>
                <wp:inline distT="0" distB="0" distL="0" distR="0" wp14:anchorId="47084668" wp14:editId="2381D17C">
                  <wp:extent cx="4726305" cy="34207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0"/>
                          <a:stretch>
                            <a:fillRect/>
                          </a:stretch>
                        </pic:blipFill>
                        <pic:spPr>
                          <a:xfrm>
                            <a:off x="0" y="0"/>
                            <a:ext cx="4735529" cy="3427500"/>
                          </a:xfrm>
                          <a:prstGeom prst="rect">
                            <a:avLst/>
                          </a:prstGeom>
                        </pic:spPr>
                      </pic:pic>
                    </a:graphicData>
                  </a:graphic>
                </wp:inline>
              </w:drawing>
            </w:r>
          </w:p>
          <w:p w14:paraId="7EC4B515" w14:textId="77777777" w:rsidR="00BE6148" w:rsidRDefault="00BE6148">
            <w:pPr>
              <w:spacing w:after="120"/>
              <w:rPr>
                <w:rFonts w:eastAsiaTheme="minorEastAsia"/>
                <w:color w:val="0070C0"/>
                <w:lang w:val="en-US" w:eastAsia="zh-CN"/>
              </w:rPr>
            </w:pPr>
          </w:p>
        </w:tc>
      </w:tr>
      <w:tr w:rsidR="00BE6148" w14:paraId="155AB652" w14:textId="77777777">
        <w:tc>
          <w:tcPr>
            <w:tcW w:w="1214" w:type="dxa"/>
          </w:tcPr>
          <w:p w14:paraId="2350630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417" w:type="dxa"/>
          </w:tcPr>
          <w:p w14:paraId="5DF4D9F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principle, similar issue in FR1, however, no additional AMPR is defined for UL CA case currently.</w:t>
            </w:r>
          </w:p>
        </w:tc>
      </w:tr>
      <w:tr w:rsidR="00BE6148" w14:paraId="47B27297" w14:textId="77777777">
        <w:tc>
          <w:tcPr>
            <w:tcW w:w="1214" w:type="dxa"/>
          </w:tcPr>
          <w:p w14:paraId="5411163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417" w:type="dxa"/>
          </w:tcPr>
          <w:p w14:paraId="2E8F3A0B" w14:textId="2B4CBD31" w:rsidR="00BE6148" w:rsidRDefault="00280F2F">
            <w:pPr>
              <w:spacing w:after="120"/>
              <w:rPr>
                <w:rFonts w:eastAsiaTheme="minorEastAsia"/>
                <w:color w:val="0070C0"/>
                <w:lang w:val="en-US" w:eastAsia="zh-CN"/>
              </w:rPr>
            </w:pPr>
            <w:r>
              <w:rPr>
                <w:rFonts w:eastAsiaTheme="minorEastAsia" w:hint="eastAsia"/>
                <w:color w:val="0070C0"/>
                <w:lang w:val="en-US" w:eastAsia="zh-CN"/>
              </w:rPr>
              <w:t xml:space="preserve">Option 1. </w:t>
            </w:r>
            <w:r w:rsidR="00EF6146">
              <w:rPr>
                <w:rFonts w:eastAsiaTheme="minorEastAsia"/>
                <w:color w:val="0070C0"/>
                <w:lang w:val="en-US" w:eastAsia="zh-CN"/>
              </w:rPr>
              <w:t>similar</w:t>
            </w:r>
            <w:r>
              <w:rPr>
                <w:rFonts w:eastAsiaTheme="minorEastAsia" w:hint="eastAsia"/>
                <w:color w:val="0070C0"/>
                <w:lang w:val="en-US" w:eastAsia="zh-CN"/>
              </w:rPr>
              <w:t xml:space="preserve"> as FR1. </w:t>
            </w:r>
          </w:p>
        </w:tc>
      </w:tr>
      <w:tr w:rsidR="001B611C" w14:paraId="413660B8" w14:textId="77777777">
        <w:tc>
          <w:tcPr>
            <w:tcW w:w="1214" w:type="dxa"/>
          </w:tcPr>
          <w:p w14:paraId="63AEB626" w14:textId="2E3C30A2" w:rsidR="001B611C" w:rsidRPr="001B611C" w:rsidRDefault="001B611C">
            <w:pPr>
              <w:spacing w:after="120"/>
              <w:rPr>
                <w:color w:val="0070C0"/>
                <w:lang w:val="en-US" w:eastAsia="ja-JP"/>
              </w:rPr>
            </w:pPr>
            <w:r>
              <w:rPr>
                <w:rFonts w:hint="eastAsia"/>
                <w:color w:val="0070C0"/>
                <w:lang w:val="en-US" w:eastAsia="ja-JP"/>
              </w:rPr>
              <w:t>D</w:t>
            </w:r>
            <w:r>
              <w:rPr>
                <w:color w:val="0070C0"/>
                <w:lang w:val="en-US" w:eastAsia="ja-JP"/>
              </w:rPr>
              <w:t>OCOMO</w:t>
            </w:r>
          </w:p>
        </w:tc>
        <w:tc>
          <w:tcPr>
            <w:tcW w:w="8417" w:type="dxa"/>
          </w:tcPr>
          <w:p w14:paraId="15950301" w14:textId="77777777" w:rsidR="001B611C" w:rsidRPr="001B611C" w:rsidRDefault="001B611C" w:rsidP="001B611C">
            <w:pPr>
              <w:spacing w:after="120"/>
              <w:rPr>
                <w:rFonts w:eastAsiaTheme="minorEastAsia"/>
                <w:color w:val="0070C0"/>
                <w:lang w:val="en-US" w:eastAsia="zh-CN"/>
              </w:rPr>
            </w:pPr>
            <w:r w:rsidRPr="001B611C">
              <w:rPr>
                <w:rFonts w:eastAsiaTheme="minorEastAsia"/>
                <w:color w:val="0070C0"/>
                <w:lang w:val="en-US" w:eastAsia="zh-CN"/>
              </w:rPr>
              <w:t>Option 1:</w:t>
            </w:r>
          </w:p>
          <w:p w14:paraId="10A0F6E9" w14:textId="77777777" w:rsidR="001B611C" w:rsidRPr="001B611C" w:rsidRDefault="001B611C" w:rsidP="001B611C">
            <w:pPr>
              <w:spacing w:after="120"/>
              <w:rPr>
                <w:rFonts w:eastAsiaTheme="minorEastAsia"/>
                <w:color w:val="0070C0"/>
                <w:lang w:val="en-US" w:eastAsia="zh-CN"/>
              </w:rPr>
            </w:pPr>
            <w:r w:rsidRPr="001B611C">
              <w:rPr>
                <w:rFonts w:eastAsiaTheme="minorEastAsia"/>
                <w:color w:val="0070C0"/>
                <w:lang w:val="en-US" w:eastAsia="zh-CN"/>
              </w:rPr>
              <w:t>Thank you very much for pointing out this issue. We would like to discuss this.</w:t>
            </w:r>
          </w:p>
          <w:p w14:paraId="0A2D0F4E" w14:textId="3A02C1C4" w:rsidR="001B611C" w:rsidRPr="001B611C" w:rsidRDefault="001B611C" w:rsidP="001B611C">
            <w:pPr>
              <w:spacing w:after="120"/>
              <w:rPr>
                <w:rFonts w:eastAsiaTheme="minorEastAsia"/>
                <w:color w:val="0070C0"/>
                <w:lang w:val="en-US" w:eastAsia="zh-CN"/>
              </w:rPr>
            </w:pPr>
            <w:r w:rsidRPr="001B611C">
              <w:rPr>
                <w:rFonts w:eastAsiaTheme="minorEastAsia"/>
                <w:color w:val="0070C0"/>
                <w:lang w:val="en-US" w:eastAsia="zh-CN"/>
              </w:rPr>
              <w:t xml:space="preserve">Our understanding is that some additional spurious requirements specified for single band apply to UL inter-band CA. As OPPO said, similar discussion occurred in FR1. After checking the feasibility, CRs were captured to apply the additional spurious emission requirement associated with NS to UE transmitting inter-band CA as specified in 6.2A.3.1.3 in TS 38.101-1. No additional AMPR was defined so far because the current NS is per band capability and there </w:t>
            </w:r>
            <w:proofErr w:type="spellStart"/>
            <w:r w:rsidRPr="001B611C">
              <w:rPr>
                <w:rFonts w:eastAsiaTheme="minorEastAsia"/>
                <w:color w:val="0070C0"/>
                <w:lang w:val="en-US" w:eastAsia="zh-CN"/>
              </w:rPr>
              <w:t>ar</w:t>
            </w:r>
            <w:proofErr w:type="spellEnd"/>
            <w:r w:rsidR="00EF6146">
              <w:rPr>
                <w:rFonts w:eastAsiaTheme="minorEastAsia"/>
                <w:color w:val="0070C0"/>
                <w:lang w:val="en-US" w:eastAsia="zh-CN"/>
              </w:rPr>
              <w:pgNum/>
            </w:r>
            <w:proofErr w:type="spellStart"/>
            <w:r w:rsidR="00EF6146">
              <w:rPr>
                <w:rFonts w:eastAsiaTheme="minorEastAsia"/>
                <w:color w:val="0070C0"/>
                <w:lang w:val="en-US" w:eastAsia="zh-CN"/>
              </w:rPr>
              <w:t>ignaling</w:t>
            </w:r>
            <w:r w:rsidRPr="001B611C">
              <w:rPr>
                <w:rFonts w:eastAsiaTheme="minorEastAsia"/>
                <w:color w:val="0070C0"/>
                <w:lang w:val="en-US" w:eastAsia="zh-CN"/>
              </w:rPr>
              <w:t>gnalling</w:t>
            </w:r>
            <w:proofErr w:type="spellEnd"/>
            <w:r w:rsidRPr="001B611C">
              <w:rPr>
                <w:rFonts w:eastAsiaTheme="minorEastAsia"/>
                <w:color w:val="0070C0"/>
                <w:lang w:val="en-US" w:eastAsia="zh-CN"/>
              </w:rPr>
              <w:t xml:space="preserve"> specific for inter-band CA.</w:t>
            </w:r>
          </w:p>
          <w:p w14:paraId="408ECC0A" w14:textId="7DB0E1D3" w:rsidR="001B611C" w:rsidRDefault="001B611C" w:rsidP="001B611C">
            <w:pPr>
              <w:spacing w:after="120"/>
              <w:rPr>
                <w:rFonts w:eastAsiaTheme="minorEastAsia"/>
                <w:color w:val="0070C0"/>
                <w:lang w:val="en-US" w:eastAsia="zh-CN"/>
              </w:rPr>
            </w:pPr>
            <w:r w:rsidRPr="001B611C">
              <w:rPr>
                <w:rFonts w:eastAsiaTheme="minorEastAsia"/>
                <w:color w:val="0070C0"/>
                <w:lang w:val="en-US" w:eastAsia="zh-CN"/>
              </w:rPr>
              <w:t>In addition to additional emission requirements, we are now wondering if general emission requirements in Table 6.5.3.1-1 in TS 38.101-2 is also the case. One example is EESS protection of 1dBm/200MHz at 23600-24000MHz for n257 in Table 6.5.3.1-1 in TS 38.101-2. UE transmitting in n257 should meet this requirement, so UE transmitting UL CA of n257+n259 also may need to meet the requirement.</w:t>
            </w:r>
          </w:p>
        </w:tc>
      </w:tr>
      <w:tr w:rsidR="00DA5FFB" w14:paraId="7320E78D" w14:textId="77777777">
        <w:tc>
          <w:tcPr>
            <w:tcW w:w="1214" w:type="dxa"/>
          </w:tcPr>
          <w:p w14:paraId="38BF75F1" w14:textId="4EB3585C" w:rsidR="00DA5FFB" w:rsidRDefault="00DA5FFB" w:rsidP="00DA5FFB">
            <w:pPr>
              <w:spacing w:after="120"/>
              <w:rPr>
                <w:color w:val="0070C0"/>
                <w:lang w:val="en-US" w:eastAsia="ja-JP"/>
              </w:rPr>
            </w:pPr>
            <w:r>
              <w:rPr>
                <w:color w:val="0070C0"/>
                <w:lang w:val="en-US" w:eastAsia="ja-JP"/>
              </w:rPr>
              <w:t>Nokia</w:t>
            </w:r>
          </w:p>
        </w:tc>
        <w:tc>
          <w:tcPr>
            <w:tcW w:w="8417" w:type="dxa"/>
          </w:tcPr>
          <w:p w14:paraId="241C777E" w14:textId="5151A60D" w:rsidR="00DA5FFB" w:rsidRPr="001B611C" w:rsidRDefault="00DA5FFB" w:rsidP="00DA5FFB">
            <w:pPr>
              <w:spacing w:after="120"/>
              <w:rPr>
                <w:rFonts w:eastAsiaTheme="minorEastAsia"/>
                <w:color w:val="0070C0"/>
                <w:lang w:val="en-US" w:eastAsia="zh-CN"/>
              </w:rPr>
            </w:pPr>
            <w:r>
              <w:rPr>
                <w:rFonts w:eastAsiaTheme="minorEastAsia"/>
                <w:color w:val="0070C0"/>
                <w:lang w:val="en-US" w:eastAsia="zh-CN"/>
              </w:rPr>
              <w:t>Option 1. Inter-band A-MPR should not be needed but we are open to discuss the potential issue.</w:t>
            </w:r>
          </w:p>
        </w:tc>
      </w:tr>
      <w:tr w:rsidR="003F57C4" w14:paraId="1E10498F" w14:textId="77777777">
        <w:tc>
          <w:tcPr>
            <w:tcW w:w="1214" w:type="dxa"/>
          </w:tcPr>
          <w:p w14:paraId="183B2D59" w14:textId="74D701DA" w:rsidR="003F57C4" w:rsidRDefault="003F57C4" w:rsidP="00DA5FFB">
            <w:pPr>
              <w:spacing w:after="120"/>
              <w:rPr>
                <w:color w:val="0070C0"/>
                <w:lang w:val="en-US" w:eastAsia="ja-JP"/>
              </w:rPr>
            </w:pPr>
            <w:r>
              <w:rPr>
                <w:color w:val="0070C0"/>
                <w:lang w:val="en-US" w:eastAsia="ja-JP"/>
              </w:rPr>
              <w:t>Apple</w:t>
            </w:r>
          </w:p>
        </w:tc>
        <w:tc>
          <w:tcPr>
            <w:tcW w:w="8417" w:type="dxa"/>
          </w:tcPr>
          <w:p w14:paraId="31477996" w14:textId="0FE37C71" w:rsidR="003F57C4" w:rsidRDefault="003F57C4" w:rsidP="00DA5FFB">
            <w:pPr>
              <w:spacing w:after="120"/>
              <w:rPr>
                <w:rFonts w:eastAsiaTheme="minorEastAsia"/>
                <w:color w:val="0070C0"/>
                <w:lang w:val="en-US" w:eastAsia="zh-CN"/>
              </w:rPr>
            </w:pPr>
            <w:r>
              <w:rPr>
                <w:rFonts w:eastAsiaTheme="minorEastAsia"/>
                <w:color w:val="0070C0"/>
                <w:lang w:val="en-US" w:eastAsia="zh-CN"/>
              </w:rPr>
              <w:t>As a general comment, RAN4 should strive to define clear emissions requirements for UL CA operation. In the case of inter-band UL CA within FR1, there were CRs to clarify this in past meetings. We agree to further discuss the scenario raised by Qualcomm, and if confirmed, then the related emission requirement with associated A-MPR would need to be defined.</w:t>
            </w:r>
          </w:p>
        </w:tc>
      </w:tr>
      <w:tr w:rsidR="00EF6146" w14:paraId="22132BAF" w14:textId="77777777">
        <w:tc>
          <w:tcPr>
            <w:tcW w:w="1214" w:type="dxa"/>
          </w:tcPr>
          <w:p w14:paraId="6005FF36" w14:textId="085A0E03" w:rsidR="00EF6146" w:rsidRDefault="00EF6146" w:rsidP="00DA5FFB">
            <w:pPr>
              <w:spacing w:after="120"/>
              <w:rPr>
                <w:color w:val="0070C0"/>
                <w:lang w:val="en-US" w:eastAsia="ja-JP"/>
              </w:rPr>
            </w:pPr>
            <w:r>
              <w:rPr>
                <w:color w:val="0070C0"/>
                <w:lang w:val="en-US" w:eastAsia="ja-JP"/>
              </w:rPr>
              <w:t>Huawei</w:t>
            </w:r>
          </w:p>
        </w:tc>
        <w:tc>
          <w:tcPr>
            <w:tcW w:w="8417" w:type="dxa"/>
          </w:tcPr>
          <w:p w14:paraId="611C9F2B" w14:textId="36485FE5" w:rsidR="00EF6146" w:rsidRDefault="00EF6146" w:rsidP="00DA5FFB">
            <w:pPr>
              <w:spacing w:after="120"/>
              <w:rPr>
                <w:rFonts w:eastAsiaTheme="minorEastAsia"/>
                <w:color w:val="0070C0"/>
                <w:lang w:val="en-US" w:eastAsia="zh-CN"/>
              </w:rPr>
            </w:pPr>
            <w:r>
              <w:rPr>
                <w:rFonts w:eastAsiaTheme="minorEastAsia"/>
                <w:color w:val="0070C0"/>
                <w:lang w:val="en-US" w:eastAsia="zh-CN"/>
              </w:rPr>
              <w:t xml:space="preserve">Option 1 in principle. Depends on specific band combination. </w:t>
            </w:r>
          </w:p>
        </w:tc>
      </w:tr>
    </w:tbl>
    <w:p w14:paraId="23E2E658" w14:textId="2F8ABE9C" w:rsidR="00BE6148" w:rsidRDefault="00BE6148">
      <w:pPr>
        <w:spacing w:after="120"/>
        <w:rPr>
          <w:color w:val="0070C0"/>
          <w:szCs w:val="24"/>
          <w:lang w:eastAsia="zh-CN"/>
        </w:rPr>
      </w:pPr>
    </w:p>
    <w:p w14:paraId="57AE2637" w14:textId="16089754" w:rsidR="0062360E" w:rsidRDefault="0062360E" w:rsidP="0062360E">
      <w:pPr>
        <w:rPr>
          <w:b/>
          <w:u w:val="single"/>
          <w:lang w:eastAsia="ko-KR"/>
        </w:rPr>
      </w:pPr>
      <w:r w:rsidRPr="0062360E">
        <w:rPr>
          <w:b/>
          <w:highlight w:val="yellow"/>
          <w:u w:val="single"/>
          <w:lang w:eastAsia="ko-KR"/>
        </w:rPr>
        <w:t>Issue 6-1-7: Beam management signalling for UL (IBM, CBM, Both)</w:t>
      </w:r>
    </w:p>
    <w:p w14:paraId="4EFCF1CF" w14:textId="77777777" w:rsidR="0062360E" w:rsidRDefault="0062360E" w:rsidP="006236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D56644" w14:textId="7C1688E4" w:rsidR="0062360E" w:rsidRDefault="0062360E" w:rsidP="0062360E">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1: There is a need for separate beam management signalling for UL</w:t>
      </w:r>
    </w:p>
    <w:p w14:paraId="550A082E" w14:textId="60B5F2AA" w:rsidR="0062360E" w:rsidRPr="0062360E" w:rsidRDefault="0062360E" w:rsidP="0062360E">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62360E">
        <w:rPr>
          <w:rFonts w:eastAsia="SimSun"/>
          <w:szCs w:val="24"/>
          <w:lang w:eastAsia="zh-CN"/>
        </w:rPr>
        <w:t>Option 2</w:t>
      </w:r>
      <w:r>
        <w:rPr>
          <w:rFonts w:eastAsia="SimSun"/>
          <w:szCs w:val="24"/>
          <w:lang w:eastAsia="zh-CN"/>
        </w:rPr>
        <w:t xml:space="preserve">: </w:t>
      </w:r>
      <w:r>
        <w:t>No need: Same signalling applies for UL and DL.</w:t>
      </w:r>
    </w:p>
    <w:p w14:paraId="7CE8C172" w14:textId="77777777" w:rsidR="0062360E" w:rsidRDefault="0062360E" w:rsidP="0062360E">
      <w:pPr>
        <w:pStyle w:val="ListParagraph"/>
        <w:numPr>
          <w:ilvl w:val="0"/>
          <w:numId w:val="4"/>
        </w:numPr>
        <w:overflowPunct/>
        <w:autoSpaceDE/>
        <w:autoSpaceDN/>
        <w:adjustRightInd/>
        <w:spacing w:before="240" w:after="120"/>
        <w:ind w:left="720" w:firstLineChars="0"/>
        <w:textAlignment w:val="auto"/>
        <w:rPr>
          <w:rFonts w:eastAsia="SimSun"/>
          <w:szCs w:val="24"/>
          <w:lang w:eastAsia="zh-CN"/>
        </w:rPr>
      </w:pPr>
      <w:r>
        <w:rPr>
          <w:rFonts w:eastAsia="SimSun"/>
          <w:szCs w:val="24"/>
          <w:lang w:eastAsia="zh-CN"/>
        </w:rPr>
        <w:lastRenderedPageBreak/>
        <w:t>Recommended WF</w:t>
      </w:r>
    </w:p>
    <w:p w14:paraId="08523278" w14:textId="77777777" w:rsidR="0062360E" w:rsidRDefault="0062360E" w:rsidP="0062360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tbl>
      <w:tblPr>
        <w:tblStyle w:val="TableGrid"/>
        <w:tblW w:w="0" w:type="auto"/>
        <w:tblLook w:val="04A0" w:firstRow="1" w:lastRow="0" w:firstColumn="1" w:lastColumn="0" w:noHBand="0" w:noVBand="1"/>
      </w:tblPr>
      <w:tblGrid>
        <w:gridCol w:w="1214"/>
        <w:gridCol w:w="8417"/>
      </w:tblGrid>
      <w:tr w:rsidR="0062360E" w14:paraId="3F3B722C" w14:textId="77777777" w:rsidTr="00C655D2">
        <w:tc>
          <w:tcPr>
            <w:tcW w:w="1214" w:type="dxa"/>
          </w:tcPr>
          <w:p w14:paraId="5466E967" w14:textId="77777777" w:rsidR="0062360E" w:rsidRDefault="0062360E" w:rsidP="00C655D2">
            <w:pPr>
              <w:spacing w:after="120"/>
              <w:rPr>
                <w:rFonts w:eastAsiaTheme="minorEastAsia"/>
                <w:b/>
                <w:bCs/>
                <w:color w:val="0070C0"/>
                <w:lang w:val="en-US" w:eastAsia="zh-CN"/>
              </w:rPr>
            </w:pPr>
            <w:r>
              <w:rPr>
                <w:rFonts w:eastAsiaTheme="minorEastAsia"/>
                <w:b/>
                <w:bCs/>
                <w:color w:val="0070C0"/>
                <w:lang w:val="en-US" w:eastAsia="zh-CN"/>
              </w:rPr>
              <w:t>Company</w:t>
            </w:r>
          </w:p>
        </w:tc>
        <w:tc>
          <w:tcPr>
            <w:tcW w:w="8417" w:type="dxa"/>
          </w:tcPr>
          <w:p w14:paraId="0B14FD05" w14:textId="77777777" w:rsidR="0062360E" w:rsidRDefault="0062360E" w:rsidP="00C655D2">
            <w:pPr>
              <w:spacing w:after="120"/>
              <w:rPr>
                <w:rFonts w:eastAsiaTheme="minorEastAsia"/>
                <w:b/>
                <w:bCs/>
                <w:color w:val="0070C0"/>
                <w:lang w:val="en-US" w:eastAsia="zh-CN"/>
              </w:rPr>
            </w:pPr>
            <w:r>
              <w:rPr>
                <w:rFonts w:eastAsiaTheme="minorEastAsia"/>
                <w:b/>
                <w:bCs/>
                <w:color w:val="0070C0"/>
                <w:lang w:val="en-US" w:eastAsia="zh-CN"/>
              </w:rPr>
              <w:t>Comments</w:t>
            </w:r>
          </w:p>
        </w:tc>
      </w:tr>
      <w:tr w:rsidR="0062360E" w14:paraId="21AB221B" w14:textId="77777777" w:rsidTr="00C655D2">
        <w:tc>
          <w:tcPr>
            <w:tcW w:w="1214" w:type="dxa"/>
          </w:tcPr>
          <w:p w14:paraId="6697D527" w14:textId="1296C8F8" w:rsidR="0062360E" w:rsidRDefault="00D174C8" w:rsidP="00C655D2">
            <w:pPr>
              <w:spacing w:after="120"/>
              <w:rPr>
                <w:rFonts w:eastAsiaTheme="minorEastAsia"/>
                <w:color w:val="0070C0"/>
                <w:lang w:val="en-US" w:eastAsia="zh-CN"/>
              </w:rPr>
            </w:pPr>
            <w:r>
              <w:rPr>
                <w:rFonts w:eastAsiaTheme="minorEastAsia"/>
                <w:color w:val="0070C0"/>
                <w:lang w:val="en-US" w:eastAsia="zh-CN"/>
              </w:rPr>
              <w:t>Qualcomm</w:t>
            </w:r>
          </w:p>
        </w:tc>
        <w:tc>
          <w:tcPr>
            <w:tcW w:w="8417" w:type="dxa"/>
          </w:tcPr>
          <w:p w14:paraId="645AA0D7" w14:textId="77777777" w:rsidR="0062360E" w:rsidRDefault="00D174C8" w:rsidP="00C655D2">
            <w:pPr>
              <w:spacing w:after="120"/>
              <w:rPr>
                <w:rFonts w:eastAsiaTheme="minorEastAsia"/>
                <w:color w:val="0070C0"/>
                <w:lang w:val="en-US" w:eastAsia="zh-CN"/>
              </w:rPr>
            </w:pPr>
            <w:r>
              <w:rPr>
                <w:rFonts w:eastAsiaTheme="minorEastAsia"/>
                <w:color w:val="0070C0"/>
                <w:lang w:val="en-US" w:eastAsia="zh-CN"/>
              </w:rPr>
              <w:t>Option 2</w:t>
            </w:r>
          </w:p>
          <w:p w14:paraId="2E3E28AC" w14:textId="092734CC" w:rsidR="00D174C8" w:rsidRDefault="00D174C8" w:rsidP="00C655D2">
            <w:pPr>
              <w:spacing w:after="120"/>
              <w:rPr>
                <w:rFonts w:eastAsiaTheme="minorEastAsia"/>
                <w:color w:val="0070C0"/>
                <w:lang w:val="en-US" w:eastAsia="zh-CN"/>
              </w:rPr>
            </w:pPr>
            <w:r>
              <w:rPr>
                <w:rFonts w:eastAsiaTheme="minorEastAsia"/>
                <w:color w:val="0070C0"/>
                <w:lang w:val="en-US" w:eastAsia="zh-CN"/>
              </w:rPr>
              <w:t xml:space="preserve">In our understanding, a UE cannot have two different reference signals to track for UL and DL respectively without also being able to support multiple TCI states concurrently. </w:t>
            </w:r>
          </w:p>
        </w:tc>
      </w:tr>
      <w:tr w:rsidR="00DC73BE" w14:paraId="329EC762" w14:textId="77777777" w:rsidTr="00C655D2">
        <w:tc>
          <w:tcPr>
            <w:tcW w:w="1214" w:type="dxa"/>
          </w:tcPr>
          <w:p w14:paraId="6680DECC" w14:textId="1F663FFB" w:rsidR="00DC73BE" w:rsidRPr="00DC73BE" w:rsidRDefault="00DC73BE" w:rsidP="00C655D2">
            <w:pPr>
              <w:spacing w:after="120"/>
              <w:rPr>
                <w:rFonts w:eastAsiaTheme="minorEastAsia"/>
                <w:color w:val="0070C0"/>
                <w:lang w:eastAsia="zh-CN"/>
              </w:rPr>
            </w:pPr>
            <w:r>
              <w:rPr>
                <w:rFonts w:ascii="PMingLiU" w:eastAsia="PMingLiU" w:hAnsi="PMingLiU" w:hint="eastAsia"/>
                <w:color w:val="0070C0"/>
                <w:lang w:eastAsia="zh-TW"/>
              </w:rPr>
              <w:t>M</w:t>
            </w:r>
            <w:r>
              <w:rPr>
                <w:rFonts w:eastAsiaTheme="minorEastAsia"/>
                <w:color w:val="0070C0"/>
                <w:lang w:eastAsia="zh-CN"/>
              </w:rPr>
              <w:t>ediaTek</w:t>
            </w:r>
          </w:p>
        </w:tc>
        <w:tc>
          <w:tcPr>
            <w:tcW w:w="8417" w:type="dxa"/>
          </w:tcPr>
          <w:p w14:paraId="78F037EF" w14:textId="41673E74" w:rsidR="00DC73BE" w:rsidRPr="00DC73BE" w:rsidRDefault="002A738E" w:rsidP="00DC73BE">
            <w:pPr>
              <w:spacing w:after="120"/>
              <w:rPr>
                <w:rFonts w:eastAsia="PMingLiU"/>
                <w:color w:val="0070C0"/>
                <w:lang w:val="en-US" w:eastAsia="zh-TW"/>
              </w:rPr>
            </w:pPr>
            <w:r>
              <w:rPr>
                <w:rFonts w:eastAsia="PMingLiU" w:hint="eastAsia"/>
                <w:color w:val="0070C0"/>
                <w:lang w:val="en-US" w:eastAsia="zh-TW"/>
              </w:rPr>
              <w:t>Op</w:t>
            </w:r>
            <w:r>
              <w:rPr>
                <w:rFonts w:eastAsia="PMingLiU"/>
                <w:color w:val="0070C0"/>
                <w:lang w:val="en-US" w:eastAsia="zh-TW"/>
              </w:rPr>
              <w:t xml:space="preserve">tion2 (currently). </w:t>
            </w:r>
            <w:r w:rsidR="00DC73BE">
              <w:rPr>
                <w:rFonts w:eastAsia="PMingLiU"/>
                <w:color w:val="0070C0"/>
                <w:lang w:val="en-US" w:eastAsia="zh-TW"/>
              </w:rPr>
              <w:t xml:space="preserve">We are </w:t>
            </w:r>
            <w:r>
              <w:rPr>
                <w:rFonts w:eastAsia="PMingLiU"/>
                <w:color w:val="0070C0"/>
                <w:lang w:val="en-US" w:eastAsia="zh-TW"/>
              </w:rPr>
              <w:t>open</w:t>
            </w:r>
            <w:r w:rsidR="00DC73BE">
              <w:rPr>
                <w:rFonts w:eastAsia="PMingLiU"/>
                <w:color w:val="0070C0"/>
                <w:lang w:val="en-US" w:eastAsia="zh-TW"/>
              </w:rPr>
              <w:t xml:space="preserve"> </w:t>
            </w:r>
            <w:r>
              <w:rPr>
                <w:rFonts w:eastAsia="PMingLiU"/>
                <w:color w:val="0070C0"/>
                <w:lang w:val="en-US" w:eastAsia="zh-TW"/>
              </w:rPr>
              <w:t>to</w:t>
            </w:r>
            <w:r w:rsidR="00DC73BE">
              <w:rPr>
                <w:rFonts w:eastAsia="PMingLiU"/>
                <w:color w:val="0070C0"/>
                <w:lang w:val="en-US" w:eastAsia="zh-TW"/>
              </w:rPr>
              <w:t xml:space="preserve"> further revisit this </w:t>
            </w:r>
            <w:r>
              <w:rPr>
                <w:rFonts w:eastAsia="PMingLiU"/>
                <w:color w:val="0070C0"/>
                <w:lang w:val="en-US" w:eastAsia="zh-TW"/>
              </w:rPr>
              <w:t>issue</w:t>
            </w:r>
            <w:r w:rsidR="00DC73BE">
              <w:rPr>
                <w:rFonts w:eastAsia="PMingLiU"/>
                <w:color w:val="0070C0"/>
                <w:lang w:val="en-US" w:eastAsia="zh-TW"/>
              </w:rPr>
              <w:t xml:space="preserve"> if needed later. However, currently, the only discussion on UL CA is “IBM”.</w:t>
            </w:r>
          </w:p>
        </w:tc>
      </w:tr>
      <w:tr w:rsidR="00DA5FFB" w14:paraId="57FD888F" w14:textId="77777777" w:rsidTr="00C655D2">
        <w:tc>
          <w:tcPr>
            <w:tcW w:w="1214" w:type="dxa"/>
          </w:tcPr>
          <w:p w14:paraId="2537B91C" w14:textId="67733B8F" w:rsidR="00DA5FFB" w:rsidRDefault="00DA5FFB" w:rsidP="00C655D2">
            <w:pPr>
              <w:spacing w:after="120"/>
              <w:rPr>
                <w:rFonts w:ascii="PMingLiU" w:eastAsia="PMingLiU" w:hAnsi="PMingLiU"/>
                <w:color w:val="0070C0"/>
                <w:lang w:eastAsia="zh-TW"/>
              </w:rPr>
            </w:pPr>
            <w:r>
              <w:rPr>
                <w:rFonts w:ascii="PMingLiU" w:eastAsia="PMingLiU" w:hAnsi="PMingLiU"/>
                <w:color w:val="0070C0"/>
                <w:lang w:eastAsia="zh-TW"/>
              </w:rPr>
              <w:t>Nokia</w:t>
            </w:r>
          </w:p>
        </w:tc>
        <w:tc>
          <w:tcPr>
            <w:tcW w:w="8417" w:type="dxa"/>
          </w:tcPr>
          <w:p w14:paraId="65C52A88" w14:textId="298626FC" w:rsidR="00DA5FFB" w:rsidRDefault="00DA5FFB" w:rsidP="00DC73BE">
            <w:pPr>
              <w:spacing w:after="120"/>
              <w:rPr>
                <w:rFonts w:eastAsia="PMingLiU"/>
                <w:color w:val="0070C0"/>
                <w:lang w:val="en-US" w:eastAsia="zh-TW"/>
              </w:rPr>
            </w:pPr>
            <w:r>
              <w:rPr>
                <w:rFonts w:eastAsia="PMingLiU"/>
                <w:color w:val="0070C0"/>
                <w:lang w:val="en-US" w:eastAsia="zh-TW"/>
              </w:rPr>
              <w:t>Option 2</w:t>
            </w:r>
          </w:p>
        </w:tc>
      </w:tr>
      <w:tr w:rsidR="00654A08" w14:paraId="6087D5B0" w14:textId="77777777" w:rsidTr="00C655D2">
        <w:tc>
          <w:tcPr>
            <w:tcW w:w="1214" w:type="dxa"/>
          </w:tcPr>
          <w:p w14:paraId="546E428A" w14:textId="1D36A229" w:rsidR="00654A08" w:rsidRPr="00654A08" w:rsidRDefault="00654A08" w:rsidP="00C655D2">
            <w:pPr>
              <w:spacing w:after="120"/>
              <w:rPr>
                <w:rFonts w:ascii="PMingLiU" w:eastAsiaTheme="minorEastAsia" w:hAnsi="PMingLiU"/>
                <w:color w:val="0070C0"/>
                <w:lang w:eastAsia="zh-CN"/>
              </w:rPr>
            </w:pPr>
            <w:r>
              <w:rPr>
                <w:rFonts w:ascii="PMingLiU" w:eastAsiaTheme="minorEastAsia" w:hAnsi="PMingLiU" w:hint="eastAsia"/>
                <w:color w:val="0070C0"/>
                <w:lang w:eastAsia="zh-CN"/>
              </w:rPr>
              <w:t>S</w:t>
            </w:r>
            <w:r>
              <w:rPr>
                <w:rFonts w:ascii="PMingLiU" w:eastAsiaTheme="minorEastAsia" w:hAnsi="PMingLiU"/>
                <w:color w:val="0070C0"/>
                <w:lang w:eastAsia="zh-CN"/>
              </w:rPr>
              <w:t>amsung</w:t>
            </w:r>
          </w:p>
        </w:tc>
        <w:tc>
          <w:tcPr>
            <w:tcW w:w="8417" w:type="dxa"/>
          </w:tcPr>
          <w:p w14:paraId="16E4A2B7" w14:textId="77777777" w:rsidR="00654A08" w:rsidRDefault="00654A08" w:rsidP="00DC73BE">
            <w:pPr>
              <w:spacing w:after="120"/>
              <w:rPr>
                <w:rFonts w:eastAsiaTheme="minorEastAsia"/>
                <w:color w:val="0070C0"/>
                <w:lang w:val="en-US" w:eastAsia="zh-CN"/>
              </w:rPr>
            </w:pPr>
            <w:r>
              <w:rPr>
                <w:rFonts w:eastAsiaTheme="minorEastAsia"/>
                <w:color w:val="0070C0"/>
                <w:lang w:val="en-US" w:eastAsia="zh-CN"/>
              </w:rPr>
              <w:t>Option 2</w:t>
            </w:r>
          </w:p>
          <w:p w14:paraId="24FB8772" w14:textId="4560069B" w:rsidR="00654A08" w:rsidRPr="00654A08" w:rsidRDefault="00654A08" w:rsidP="00DC73BE">
            <w:pPr>
              <w:spacing w:after="120"/>
              <w:rPr>
                <w:rFonts w:eastAsiaTheme="minorEastAsia"/>
                <w:color w:val="0070C0"/>
                <w:lang w:val="en-US" w:eastAsia="zh-CN"/>
              </w:rPr>
            </w:pPr>
            <w:r>
              <w:rPr>
                <w:rFonts w:eastAsiaTheme="minorEastAsia"/>
                <w:color w:val="0070C0"/>
                <w:lang w:val="en-US" w:eastAsia="zh-CN"/>
              </w:rPr>
              <w:t>As commented in GTW, UL beam depends on DL measurement which serves for both DL and UL as beam correspondence.</w:t>
            </w:r>
          </w:p>
        </w:tc>
      </w:tr>
      <w:tr w:rsidR="00EF6146" w14:paraId="3B13EC3F" w14:textId="77777777" w:rsidTr="00C655D2">
        <w:tc>
          <w:tcPr>
            <w:tcW w:w="1214" w:type="dxa"/>
          </w:tcPr>
          <w:p w14:paraId="2A5B3643" w14:textId="591DAAB8" w:rsidR="00EF6146" w:rsidRPr="00EF6146" w:rsidRDefault="00EF6146" w:rsidP="00C655D2">
            <w:pPr>
              <w:spacing w:after="120"/>
              <w:rPr>
                <w:rFonts w:eastAsiaTheme="minorEastAsia"/>
                <w:color w:val="0070C0"/>
                <w:lang w:val="en-US" w:eastAsia="zh-CN"/>
              </w:rPr>
            </w:pPr>
            <w:r w:rsidRPr="00EF6146">
              <w:rPr>
                <w:rFonts w:eastAsiaTheme="minorEastAsia"/>
                <w:color w:val="0070C0"/>
                <w:lang w:val="en-US" w:eastAsia="zh-CN"/>
              </w:rPr>
              <w:t>Huawei</w:t>
            </w:r>
          </w:p>
        </w:tc>
        <w:tc>
          <w:tcPr>
            <w:tcW w:w="8417" w:type="dxa"/>
          </w:tcPr>
          <w:p w14:paraId="083D8495" w14:textId="6E374ED0" w:rsidR="00EF6146" w:rsidRDefault="00EF6146" w:rsidP="00DC73BE">
            <w:pPr>
              <w:spacing w:after="120"/>
              <w:rPr>
                <w:rFonts w:eastAsiaTheme="minorEastAsia"/>
                <w:color w:val="0070C0"/>
                <w:lang w:val="en-US" w:eastAsia="zh-CN"/>
              </w:rPr>
            </w:pPr>
            <w:r>
              <w:rPr>
                <w:rFonts w:eastAsiaTheme="minorEastAsia"/>
                <w:color w:val="0070C0"/>
                <w:lang w:val="en-US" w:eastAsia="zh-CN"/>
              </w:rPr>
              <w:t xml:space="preserve">Agree with MediaTek, open to further discussion. </w:t>
            </w:r>
          </w:p>
        </w:tc>
      </w:tr>
    </w:tbl>
    <w:p w14:paraId="78BF22FC" w14:textId="77777777" w:rsidR="0062360E" w:rsidRDefault="0062360E">
      <w:pPr>
        <w:spacing w:after="120"/>
        <w:rPr>
          <w:color w:val="0070C0"/>
          <w:szCs w:val="24"/>
          <w:lang w:eastAsia="zh-CN"/>
        </w:rPr>
      </w:pPr>
    </w:p>
    <w:p w14:paraId="52AB8F7D" w14:textId="77777777" w:rsidR="00BE6148" w:rsidRPr="00350277" w:rsidRDefault="00280F2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1st round </w:t>
      </w:r>
    </w:p>
    <w:p w14:paraId="1AACA03B" w14:textId="77777777" w:rsidR="00BE6148" w:rsidRDefault="00280F2F">
      <w:pPr>
        <w:pStyle w:val="Heading3"/>
      </w:pPr>
      <w:proofErr w:type="spellStart"/>
      <w:r>
        <w:t>Open</w:t>
      </w:r>
      <w:proofErr w:type="spellEnd"/>
      <w:r>
        <w:t xml:space="preserve"> </w:t>
      </w:r>
      <w:proofErr w:type="spellStart"/>
      <w:r>
        <w:t>issues</w:t>
      </w:r>
      <w:proofErr w:type="spellEnd"/>
      <w:r>
        <w:t xml:space="preserve"> </w:t>
      </w:r>
    </w:p>
    <w:p w14:paraId="6B8BA789" w14:textId="77777777" w:rsidR="00BE6148" w:rsidRDefault="00280F2F">
      <w:pPr>
        <w:pStyle w:val="Heading3"/>
      </w:pPr>
      <w:r>
        <w:t xml:space="preserve">CRs/TPs </w:t>
      </w:r>
      <w:proofErr w:type="spellStart"/>
      <w:r>
        <w:t>comments</w:t>
      </w:r>
      <w:proofErr w:type="spellEnd"/>
      <w:r>
        <w:t xml:space="preserve"> </w:t>
      </w:r>
      <w:proofErr w:type="spellStart"/>
      <w:r>
        <w:t>collection</w:t>
      </w:r>
      <w:proofErr w:type="spellEnd"/>
    </w:p>
    <w:p w14:paraId="67A72422" w14:textId="77777777"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BE6148" w14:paraId="1BDCD821" w14:textId="77777777">
        <w:tc>
          <w:tcPr>
            <w:tcW w:w="1052" w:type="dxa"/>
          </w:tcPr>
          <w:p w14:paraId="122225D0"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431160E6"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0CBF2436"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03FAF2FB" w14:textId="77777777">
        <w:tc>
          <w:tcPr>
            <w:tcW w:w="1052" w:type="dxa"/>
            <w:vMerge w:val="restart"/>
          </w:tcPr>
          <w:p w14:paraId="025C196C" w14:textId="77777777" w:rsidR="00BE6148" w:rsidRDefault="00BE6148">
            <w:pPr>
              <w:spacing w:after="120"/>
              <w:rPr>
                <w:rFonts w:eastAsiaTheme="minorEastAsia"/>
                <w:color w:val="0070C0"/>
                <w:lang w:val="en-US" w:eastAsia="zh-CN"/>
              </w:rPr>
            </w:pPr>
          </w:p>
        </w:tc>
        <w:tc>
          <w:tcPr>
            <w:tcW w:w="2062" w:type="dxa"/>
            <w:vMerge w:val="restart"/>
          </w:tcPr>
          <w:p w14:paraId="2247F6E3" w14:textId="77777777" w:rsidR="00BE6148" w:rsidRDefault="00BE6148">
            <w:pPr>
              <w:spacing w:after="120"/>
              <w:rPr>
                <w:rFonts w:eastAsiaTheme="minorEastAsia"/>
                <w:color w:val="0070C0"/>
                <w:lang w:val="en-US" w:eastAsia="zh-CN"/>
              </w:rPr>
            </w:pPr>
          </w:p>
        </w:tc>
        <w:tc>
          <w:tcPr>
            <w:tcW w:w="6517" w:type="dxa"/>
          </w:tcPr>
          <w:p w14:paraId="3DD7343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60AA1D9A" w14:textId="77777777">
        <w:tc>
          <w:tcPr>
            <w:tcW w:w="1052" w:type="dxa"/>
            <w:vMerge/>
          </w:tcPr>
          <w:p w14:paraId="4D484839" w14:textId="77777777" w:rsidR="00BE6148" w:rsidRDefault="00BE6148">
            <w:pPr>
              <w:spacing w:after="120"/>
              <w:rPr>
                <w:rFonts w:eastAsiaTheme="minorEastAsia"/>
                <w:color w:val="0070C0"/>
                <w:lang w:val="en-US" w:eastAsia="zh-CN"/>
              </w:rPr>
            </w:pPr>
          </w:p>
        </w:tc>
        <w:tc>
          <w:tcPr>
            <w:tcW w:w="2062" w:type="dxa"/>
            <w:vMerge/>
          </w:tcPr>
          <w:p w14:paraId="69077FA8" w14:textId="77777777" w:rsidR="00BE6148" w:rsidRDefault="00BE6148">
            <w:pPr>
              <w:spacing w:after="120"/>
              <w:rPr>
                <w:rFonts w:eastAsiaTheme="minorEastAsia"/>
                <w:color w:val="0070C0"/>
                <w:lang w:val="en-US" w:eastAsia="zh-CN"/>
              </w:rPr>
            </w:pPr>
          </w:p>
        </w:tc>
        <w:tc>
          <w:tcPr>
            <w:tcW w:w="6517" w:type="dxa"/>
          </w:tcPr>
          <w:p w14:paraId="5FB93EC6" w14:textId="77777777" w:rsidR="00BE6148" w:rsidRDefault="00BE6148">
            <w:pPr>
              <w:spacing w:after="120"/>
              <w:rPr>
                <w:rFonts w:eastAsiaTheme="minorEastAsia"/>
                <w:color w:val="0070C0"/>
                <w:lang w:val="en-US" w:eastAsia="zh-CN"/>
              </w:rPr>
            </w:pPr>
          </w:p>
        </w:tc>
      </w:tr>
      <w:tr w:rsidR="00BE6148" w14:paraId="728F474B" w14:textId="77777777">
        <w:tc>
          <w:tcPr>
            <w:tcW w:w="1052" w:type="dxa"/>
            <w:vMerge/>
          </w:tcPr>
          <w:p w14:paraId="793E7775" w14:textId="77777777" w:rsidR="00BE6148" w:rsidRDefault="00BE6148">
            <w:pPr>
              <w:spacing w:after="120"/>
              <w:rPr>
                <w:rFonts w:eastAsiaTheme="minorEastAsia"/>
                <w:color w:val="0070C0"/>
                <w:lang w:val="en-US" w:eastAsia="zh-CN"/>
              </w:rPr>
            </w:pPr>
          </w:p>
        </w:tc>
        <w:tc>
          <w:tcPr>
            <w:tcW w:w="2062" w:type="dxa"/>
            <w:vMerge/>
          </w:tcPr>
          <w:p w14:paraId="6C79AD86" w14:textId="77777777" w:rsidR="00BE6148" w:rsidRDefault="00BE6148">
            <w:pPr>
              <w:spacing w:after="120"/>
              <w:rPr>
                <w:rFonts w:eastAsiaTheme="minorEastAsia"/>
                <w:color w:val="0070C0"/>
                <w:lang w:val="en-US" w:eastAsia="zh-CN"/>
              </w:rPr>
            </w:pPr>
          </w:p>
        </w:tc>
        <w:tc>
          <w:tcPr>
            <w:tcW w:w="6517" w:type="dxa"/>
          </w:tcPr>
          <w:p w14:paraId="1302EEC9" w14:textId="77777777" w:rsidR="00BE6148" w:rsidRDefault="00BE6148">
            <w:pPr>
              <w:spacing w:after="120"/>
              <w:rPr>
                <w:rFonts w:eastAsiaTheme="minorEastAsia"/>
                <w:color w:val="0070C0"/>
                <w:lang w:val="en-US" w:eastAsia="zh-CN"/>
              </w:rPr>
            </w:pPr>
          </w:p>
        </w:tc>
      </w:tr>
      <w:tr w:rsidR="00BE6148" w14:paraId="775BD520" w14:textId="77777777">
        <w:tc>
          <w:tcPr>
            <w:tcW w:w="1052" w:type="dxa"/>
            <w:vMerge/>
          </w:tcPr>
          <w:p w14:paraId="7DAF03E0" w14:textId="77777777" w:rsidR="00BE6148" w:rsidRDefault="00BE6148">
            <w:pPr>
              <w:spacing w:after="120"/>
              <w:rPr>
                <w:rFonts w:eastAsiaTheme="minorEastAsia"/>
                <w:color w:val="0070C0"/>
                <w:lang w:val="en-US" w:eastAsia="zh-CN"/>
              </w:rPr>
            </w:pPr>
          </w:p>
        </w:tc>
        <w:tc>
          <w:tcPr>
            <w:tcW w:w="2062" w:type="dxa"/>
            <w:vMerge/>
          </w:tcPr>
          <w:p w14:paraId="3E349D7D" w14:textId="77777777" w:rsidR="00BE6148" w:rsidRDefault="00BE6148">
            <w:pPr>
              <w:spacing w:after="120"/>
              <w:rPr>
                <w:rFonts w:eastAsiaTheme="minorEastAsia"/>
                <w:color w:val="0070C0"/>
                <w:lang w:val="en-US" w:eastAsia="zh-CN"/>
              </w:rPr>
            </w:pPr>
          </w:p>
        </w:tc>
        <w:tc>
          <w:tcPr>
            <w:tcW w:w="6517" w:type="dxa"/>
          </w:tcPr>
          <w:p w14:paraId="038A9AA8" w14:textId="77777777" w:rsidR="00BE6148" w:rsidRDefault="00BE6148">
            <w:pPr>
              <w:spacing w:after="120"/>
              <w:rPr>
                <w:rFonts w:eastAsiaTheme="minorEastAsia"/>
                <w:color w:val="0070C0"/>
                <w:lang w:val="en-US" w:eastAsia="zh-CN"/>
              </w:rPr>
            </w:pPr>
          </w:p>
        </w:tc>
      </w:tr>
      <w:tr w:rsidR="00BE6148" w14:paraId="1B8154A4" w14:textId="77777777">
        <w:tc>
          <w:tcPr>
            <w:tcW w:w="1052" w:type="dxa"/>
            <w:vMerge/>
          </w:tcPr>
          <w:p w14:paraId="190C3260" w14:textId="77777777" w:rsidR="00BE6148" w:rsidRDefault="00BE6148">
            <w:pPr>
              <w:spacing w:after="120"/>
              <w:rPr>
                <w:rFonts w:eastAsiaTheme="minorEastAsia"/>
                <w:color w:val="0070C0"/>
                <w:lang w:val="en-US" w:eastAsia="zh-CN"/>
              </w:rPr>
            </w:pPr>
          </w:p>
        </w:tc>
        <w:tc>
          <w:tcPr>
            <w:tcW w:w="2062" w:type="dxa"/>
            <w:vMerge/>
          </w:tcPr>
          <w:p w14:paraId="03F54932" w14:textId="77777777" w:rsidR="00BE6148" w:rsidRDefault="00BE6148">
            <w:pPr>
              <w:spacing w:after="120"/>
              <w:rPr>
                <w:rFonts w:eastAsiaTheme="minorEastAsia"/>
                <w:color w:val="0070C0"/>
                <w:lang w:val="en-US" w:eastAsia="zh-CN"/>
              </w:rPr>
            </w:pPr>
          </w:p>
        </w:tc>
        <w:tc>
          <w:tcPr>
            <w:tcW w:w="6517" w:type="dxa"/>
          </w:tcPr>
          <w:p w14:paraId="7405BF1B" w14:textId="77777777" w:rsidR="00BE6148" w:rsidRDefault="00BE6148">
            <w:pPr>
              <w:spacing w:after="120"/>
              <w:rPr>
                <w:rFonts w:eastAsiaTheme="minorEastAsia"/>
                <w:color w:val="0070C0"/>
                <w:lang w:val="en-US" w:eastAsia="zh-CN"/>
              </w:rPr>
            </w:pPr>
          </w:p>
        </w:tc>
      </w:tr>
    </w:tbl>
    <w:p w14:paraId="4B98C55C" w14:textId="77777777" w:rsidR="00BE6148" w:rsidRDefault="00BE6148">
      <w:pPr>
        <w:rPr>
          <w:color w:val="0070C0"/>
          <w:lang w:val="en-US" w:eastAsia="zh-CN"/>
        </w:rPr>
      </w:pPr>
    </w:p>
    <w:p w14:paraId="3ED83396" w14:textId="77777777" w:rsidR="00BE6148" w:rsidRDefault="00280F2F">
      <w:pPr>
        <w:pStyle w:val="Heading2"/>
      </w:pPr>
      <w:proofErr w:type="spellStart"/>
      <w:r>
        <w:t>Summary</w:t>
      </w:r>
      <w:proofErr w:type="spellEnd"/>
      <w:r>
        <w:rPr>
          <w:rFonts w:hint="eastAsia"/>
        </w:rPr>
        <w:t xml:space="preserve"> for 1st round </w:t>
      </w:r>
    </w:p>
    <w:p w14:paraId="073FE12E" w14:textId="77777777" w:rsidR="00BE6148" w:rsidRDefault="00280F2F">
      <w:pPr>
        <w:pStyle w:val="Heading3"/>
      </w:pPr>
      <w:proofErr w:type="spellStart"/>
      <w:r>
        <w:t>Open</w:t>
      </w:r>
      <w:proofErr w:type="spellEnd"/>
      <w:r>
        <w:t xml:space="preserve"> </w:t>
      </w:r>
      <w:proofErr w:type="spellStart"/>
      <w:r>
        <w:t>issues</w:t>
      </w:r>
      <w:proofErr w:type="spellEnd"/>
      <w:r>
        <w:t xml:space="preserve"> </w:t>
      </w:r>
    </w:p>
    <w:p w14:paraId="38AE5377" w14:textId="77777777" w:rsidR="00BE6148" w:rsidRDefault="00280F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16"/>
        <w:gridCol w:w="8315"/>
      </w:tblGrid>
      <w:tr w:rsidR="00BE6148" w14:paraId="4ED730E0" w14:textId="77777777">
        <w:tc>
          <w:tcPr>
            <w:tcW w:w="1242" w:type="dxa"/>
          </w:tcPr>
          <w:p w14:paraId="12C4C716" w14:textId="77777777" w:rsidR="00BE6148" w:rsidRDefault="00BE6148">
            <w:pPr>
              <w:rPr>
                <w:rFonts w:eastAsiaTheme="minorEastAsia"/>
                <w:b/>
                <w:bCs/>
                <w:color w:val="0070C0"/>
                <w:lang w:val="en-US" w:eastAsia="zh-CN"/>
              </w:rPr>
            </w:pPr>
          </w:p>
        </w:tc>
        <w:tc>
          <w:tcPr>
            <w:tcW w:w="8615" w:type="dxa"/>
          </w:tcPr>
          <w:p w14:paraId="22165C14" w14:textId="77777777" w:rsidR="00BE6148" w:rsidRDefault="00280F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6148" w14:paraId="68EBF200" w14:textId="77777777">
        <w:tc>
          <w:tcPr>
            <w:tcW w:w="1242" w:type="dxa"/>
          </w:tcPr>
          <w:p w14:paraId="307AD166" w14:textId="77777777" w:rsidR="00BE6148" w:rsidRDefault="00280F2F">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2C00F97" w14:textId="77777777" w:rsidR="00BE6148" w:rsidRDefault="00280F2F">
            <w:pPr>
              <w:rPr>
                <w:rFonts w:eastAsiaTheme="minorEastAsia"/>
                <w:i/>
                <w:color w:val="0070C0"/>
                <w:lang w:val="en-US" w:eastAsia="zh-CN"/>
              </w:rPr>
            </w:pPr>
            <w:r>
              <w:rPr>
                <w:rFonts w:eastAsiaTheme="minorEastAsia" w:hint="eastAsia"/>
                <w:i/>
                <w:color w:val="0070C0"/>
                <w:lang w:val="en-US" w:eastAsia="zh-CN"/>
              </w:rPr>
              <w:t>Tentative agreements:</w:t>
            </w:r>
          </w:p>
          <w:p w14:paraId="4D231661" w14:textId="77777777" w:rsidR="00BE6148" w:rsidRDefault="00280F2F">
            <w:pPr>
              <w:rPr>
                <w:rFonts w:eastAsiaTheme="minorEastAsia"/>
                <w:i/>
                <w:color w:val="0070C0"/>
                <w:lang w:val="en-US" w:eastAsia="zh-CN"/>
              </w:rPr>
            </w:pPr>
            <w:r>
              <w:rPr>
                <w:rFonts w:eastAsiaTheme="minorEastAsia" w:hint="eastAsia"/>
                <w:i/>
                <w:color w:val="0070C0"/>
                <w:lang w:val="en-US" w:eastAsia="zh-CN"/>
              </w:rPr>
              <w:t>Candidate options:</w:t>
            </w:r>
          </w:p>
          <w:p w14:paraId="561E7143" w14:textId="77777777" w:rsidR="00BE6148" w:rsidRDefault="00280F2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7F364F" w14:paraId="3660D06E" w14:textId="77777777">
        <w:tc>
          <w:tcPr>
            <w:tcW w:w="1242" w:type="dxa"/>
          </w:tcPr>
          <w:p w14:paraId="27C85A92" w14:textId="77777777" w:rsidR="007F364F" w:rsidRDefault="007F364F" w:rsidP="007F364F">
            <w:pPr>
              <w:rPr>
                <w:b/>
                <w:u w:val="single"/>
                <w:lang w:eastAsia="ko-KR"/>
              </w:rPr>
            </w:pPr>
            <w:r>
              <w:rPr>
                <w:b/>
                <w:u w:val="single"/>
                <w:lang w:eastAsia="ko-KR"/>
              </w:rPr>
              <w:lastRenderedPageBreak/>
              <w:t>Issue 6-1-1: MOP/MPR framework</w:t>
            </w:r>
          </w:p>
          <w:p w14:paraId="79D4C9CE" w14:textId="77777777" w:rsidR="007F364F" w:rsidRDefault="007F364F">
            <w:pPr>
              <w:rPr>
                <w:rFonts w:eastAsiaTheme="minorEastAsia"/>
                <w:b/>
                <w:bCs/>
                <w:color w:val="0070C0"/>
                <w:lang w:val="en-US" w:eastAsia="zh-CN"/>
              </w:rPr>
            </w:pPr>
          </w:p>
        </w:tc>
        <w:tc>
          <w:tcPr>
            <w:tcW w:w="8615" w:type="dxa"/>
          </w:tcPr>
          <w:p w14:paraId="7560793D" w14:textId="0F96E640" w:rsidR="007F364F" w:rsidRPr="007F364F" w:rsidRDefault="007F364F" w:rsidP="007F364F">
            <w:pPr>
              <w:rPr>
                <w:rFonts w:eastAsiaTheme="minorEastAsia"/>
                <w:iCs/>
                <w:color w:val="0070C0"/>
                <w:lang w:val="en-US" w:eastAsia="zh-CN"/>
              </w:rPr>
            </w:pPr>
            <w:r w:rsidRPr="007F364F">
              <w:rPr>
                <w:rFonts w:eastAsiaTheme="minorEastAsia"/>
                <w:iCs/>
                <w:color w:val="0070C0"/>
                <w:lang w:val="en-US" w:eastAsia="zh-CN"/>
              </w:rPr>
              <w:t>Was discussed in GTW</w:t>
            </w:r>
          </w:p>
          <w:p w14:paraId="3BE80847" w14:textId="1740576E" w:rsidR="007F364F" w:rsidRDefault="007F364F" w:rsidP="007F364F">
            <w:pPr>
              <w:rPr>
                <w:rFonts w:eastAsiaTheme="minorEastAsia"/>
                <w:i/>
                <w:color w:val="0070C0"/>
                <w:lang w:val="en-US" w:eastAsia="zh-CN"/>
              </w:rPr>
            </w:pPr>
            <w:r>
              <w:rPr>
                <w:rFonts w:eastAsiaTheme="minorEastAsia"/>
                <w:i/>
                <w:color w:val="0070C0"/>
                <w:lang w:val="en-US" w:eastAsia="zh-CN"/>
              </w:rPr>
              <w:t>GTW</w:t>
            </w:r>
            <w:r>
              <w:rPr>
                <w:rFonts w:eastAsiaTheme="minorEastAsia" w:hint="eastAsia"/>
                <w:i/>
                <w:color w:val="0070C0"/>
                <w:lang w:val="en-US" w:eastAsia="zh-CN"/>
              </w:rPr>
              <w:t xml:space="preserve"> agreements:</w:t>
            </w:r>
          </w:p>
          <w:p w14:paraId="1A66C5A5" w14:textId="5DC5FD08" w:rsidR="007F364F" w:rsidRDefault="005C3106" w:rsidP="007F364F">
            <w:pPr>
              <w:rPr>
                <w:rFonts w:eastAsiaTheme="minorEastAsia"/>
                <w:i/>
                <w:color w:val="0070C0"/>
                <w:lang w:val="en-US" w:eastAsia="zh-CN"/>
              </w:rPr>
            </w:pPr>
            <w:r>
              <w:rPr>
                <w:rFonts w:eastAsia="DengXian"/>
                <w:lang w:eastAsia="zh-CN"/>
              </w:rPr>
              <w:t>None</w:t>
            </w:r>
          </w:p>
          <w:p w14:paraId="4F925080" w14:textId="00990FC7" w:rsidR="007F364F" w:rsidRDefault="007F364F" w:rsidP="007F364F">
            <w:pPr>
              <w:rPr>
                <w:rFonts w:eastAsiaTheme="minorEastAsia"/>
                <w:i/>
                <w:color w:val="0070C0"/>
                <w:lang w:val="en-US" w:eastAsia="zh-CN"/>
              </w:rPr>
            </w:pPr>
            <w:r>
              <w:rPr>
                <w:rFonts w:eastAsiaTheme="minorEastAsia" w:hint="eastAsia"/>
                <w:i/>
                <w:color w:val="0070C0"/>
                <w:lang w:val="en-US" w:eastAsia="zh-CN"/>
              </w:rPr>
              <w:t>Candidate options:</w:t>
            </w:r>
          </w:p>
          <w:p w14:paraId="2D4866EE" w14:textId="77777777" w:rsidR="007F364F" w:rsidRDefault="007F364F" w:rsidP="007F364F">
            <w:pPr>
              <w:pStyle w:val="ListParagraph"/>
              <w:numPr>
                <w:ilvl w:val="0"/>
                <w:numId w:val="4"/>
              </w:numPr>
              <w:overflowPunct/>
              <w:autoSpaceDE/>
              <w:autoSpaceDN/>
              <w:adjustRightInd/>
              <w:spacing w:after="120"/>
              <w:ind w:firstLineChars="0"/>
              <w:textAlignment w:val="auto"/>
              <w:rPr>
                <w:szCs w:val="24"/>
                <w:lang w:val="en-US" w:eastAsia="zh-CN"/>
              </w:rPr>
            </w:pPr>
            <w:r>
              <w:rPr>
                <w:szCs w:val="24"/>
                <w:lang w:eastAsia="zh-CN"/>
              </w:rPr>
              <w:t>Option 1:</w:t>
            </w:r>
          </w:p>
          <w:p w14:paraId="4DA180EB" w14:textId="77777777" w:rsidR="007F364F" w:rsidRDefault="007F364F" w:rsidP="007F364F">
            <w:pPr>
              <w:pStyle w:val="ListParagraph"/>
              <w:numPr>
                <w:ilvl w:val="1"/>
                <w:numId w:val="4"/>
              </w:numPr>
              <w:overflowPunct/>
              <w:autoSpaceDE/>
              <w:autoSpaceDN/>
              <w:adjustRightInd/>
              <w:spacing w:line="259" w:lineRule="auto"/>
              <w:ind w:firstLineChars="0"/>
              <w:contextualSpacing/>
              <w:textAlignment w:val="auto"/>
              <w:rPr>
                <w:lang w:val="en-US" w:eastAsia="zh-CN"/>
              </w:rPr>
            </w:pPr>
            <w:r>
              <w:rPr>
                <w:lang w:val="en-US" w:eastAsia="zh-CN"/>
              </w:rPr>
              <w:t>CA MOP = single carrier MOP – X&amp;Y</w:t>
            </w:r>
          </w:p>
          <w:p w14:paraId="47DB83A6" w14:textId="77777777" w:rsidR="007F364F" w:rsidRDefault="007F364F" w:rsidP="007F364F">
            <w:pPr>
              <w:pStyle w:val="ListParagraph"/>
              <w:numPr>
                <w:ilvl w:val="1"/>
                <w:numId w:val="4"/>
              </w:numPr>
              <w:overflowPunct/>
              <w:autoSpaceDE/>
              <w:autoSpaceDN/>
              <w:adjustRightInd/>
              <w:spacing w:line="259" w:lineRule="auto"/>
              <w:ind w:firstLineChars="0"/>
              <w:contextualSpacing/>
              <w:textAlignment w:val="auto"/>
              <w:rPr>
                <w:lang w:val="en-US" w:eastAsia="zh-CN"/>
              </w:rPr>
            </w:pPr>
            <w:r>
              <w:rPr>
                <w:lang w:val="en-US" w:eastAsia="zh-CN"/>
              </w:rPr>
              <w:t xml:space="preserve">CA MPR = max </w:t>
            </w:r>
            <w:proofErr w:type="gramStart"/>
            <w:r>
              <w:rPr>
                <w:lang w:val="en-US" w:eastAsia="zh-CN"/>
              </w:rPr>
              <w:t>{ MPR</w:t>
            </w:r>
            <w:r>
              <w:rPr>
                <w:vertAlign w:val="subscript"/>
                <w:lang w:val="en-US" w:eastAsia="zh-CN"/>
              </w:rPr>
              <w:t>PA</w:t>
            </w:r>
            <w:proofErr w:type="gramEnd"/>
            <w:r>
              <w:rPr>
                <w:vertAlign w:val="subscript"/>
                <w:lang w:val="en-US" w:eastAsia="zh-CN"/>
              </w:rPr>
              <w:t>-PA</w:t>
            </w:r>
            <w:r>
              <w:rPr>
                <w:lang w:val="en-US" w:eastAsia="zh-CN"/>
              </w:rPr>
              <w:t xml:space="preserve">, </w:t>
            </w:r>
            <w:proofErr w:type="spellStart"/>
            <w:r>
              <w:rPr>
                <w:lang w:val="en-US" w:eastAsia="zh-CN"/>
              </w:rPr>
              <w:t>MPR</w:t>
            </w:r>
            <w:r>
              <w:rPr>
                <w:vertAlign w:val="subscript"/>
                <w:lang w:val="en-US" w:eastAsia="zh-CN"/>
              </w:rPr>
              <w:t>waveform&amp;modulation&amp;BW&amp;etc</w:t>
            </w:r>
            <w:proofErr w:type="spellEnd"/>
            <w:r>
              <w:rPr>
                <w:lang w:val="en-US" w:eastAsia="zh-CN"/>
              </w:rPr>
              <w:t xml:space="preserve"> }</w:t>
            </w:r>
          </w:p>
          <w:p w14:paraId="4B564DB2" w14:textId="77777777" w:rsidR="007F364F" w:rsidRDefault="007F364F" w:rsidP="007F364F">
            <w:pPr>
              <w:pStyle w:val="ListParagraph"/>
              <w:numPr>
                <w:ilvl w:val="0"/>
                <w:numId w:val="4"/>
              </w:numPr>
              <w:overflowPunct/>
              <w:autoSpaceDE/>
              <w:autoSpaceDN/>
              <w:adjustRightInd/>
              <w:spacing w:before="240" w:after="120"/>
              <w:ind w:firstLineChars="0"/>
              <w:textAlignment w:val="auto"/>
              <w:rPr>
                <w:szCs w:val="24"/>
                <w:lang w:val="en-US" w:eastAsia="zh-CN"/>
              </w:rPr>
            </w:pPr>
            <w:r>
              <w:rPr>
                <w:szCs w:val="24"/>
                <w:lang w:eastAsia="zh-CN"/>
              </w:rPr>
              <w:t>Option 2:</w:t>
            </w:r>
          </w:p>
          <w:p w14:paraId="48EF9010" w14:textId="77777777" w:rsidR="007F364F" w:rsidRDefault="007F364F" w:rsidP="007F364F">
            <w:pPr>
              <w:pStyle w:val="ListParagraph"/>
              <w:numPr>
                <w:ilvl w:val="1"/>
                <w:numId w:val="4"/>
              </w:numPr>
              <w:overflowPunct/>
              <w:autoSpaceDE/>
              <w:autoSpaceDN/>
              <w:adjustRightInd/>
              <w:spacing w:line="259" w:lineRule="auto"/>
              <w:ind w:firstLineChars="0"/>
              <w:contextualSpacing/>
              <w:textAlignment w:val="auto"/>
              <w:rPr>
                <w:sz w:val="21"/>
                <w:lang w:val="en-US"/>
              </w:rPr>
            </w:pPr>
            <w:r>
              <w:rPr>
                <w:lang w:val="en-US" w:eastAsia="zh-CN"/>
              </w:rPr>
              <w:t>CA MOP = single carrier MOP</w:t>
            </w:r>
          </w:p>
          <w:p w14:paraId="29768CF5" w14:textId="77777777" w:rsidR="007F364F" w:rsidRPr="007F364F" w:rsidRDefault="007F364F" w:rsidP="007F364F">
            <w:pPr>
              <w:pStyle w:val="ListParagraph"/>
              <w:numPr>
                <w:ilvl w:val="1"/>
                <w:numId w:val="4"/>
              </w:numPr>
              <w:overflowPunct/>
              <w:autoSpaceDE/>
              <w:autoSpaceDN/>
              <w:adjustRightInd/>
              <w:spacing w:line="259" w:lineRule="auto"/>
              <w:ind w:firstLineChars="0"/>
              <w:contextualSpacing/>
              <w:textAlignment w:val="auto"/>
              <w:rPr>
                <w:rFonts w:eastAsiaTheme="minorEastAsia"/>
                <w:i/>
                <w:color w:val="0070C0"/>
                <w:lang w:val="en-US" w:eastAsia="zh-CN"/>
              </w:rPr>
            </w:pPr>
            <w:r w:rsidRPr="007F364F">
              <w:rPr>
                <w:sz w:val="21"/>
                <w:lang w:val="es-US" w:eastAsia="zh-CN"/>
              </w:rPr>
              <w:t xml:space="preserve">CA MPR = </w:t>
            </w:r>
            <w:proofErr w:type="spellStart"/>
            <w:r w:rsidRPr="007F364F">
              <w:rPr>
                <w:sz w:val="21"/>
                <w:lang w:val="es-US" w:eastAsia="zh-CN"/>
              </w:rPr>
              <w:t>max</w:t>
            </w:r>
            <w:proofErr w:type="spellEnd"/>
            <w:r w:rsidRPr="007F364F">
              <w:rPr>
                <w:sz w:val="21"/>
                <w:lang w:val="es-US" w:eastAsia="zh-CN"/>
              </w:rPr>
              <w:t xml:space="preserve"> </w:t>
            </w:r>
            <w:proofErr w:type="gramStart"/>
            <w:r w:rsidRPr="007F364F">
              <w:rPr>
                <w:sz w:val="21"/>
                <w:lang w:val="es-US" w:eastAsia="zh-CN"/>
              </w:rPr>
              <w:t>{ X</w:t>
            </w:r>
            <w:proofErr w:type="gramEnd"/>
            <w:r w:rsidRPr="007F364F">
              <w:rPr>
                <w:sz w:val="21"/>
                <w:lang w:val="es-US" w:eastAsia="zh-CN"/>
              </w:rPr>
              <w:t>&amp;Y, MPR</w:t>
            </w:r>
            <w:r w:rsidRPr="007F364F">
              <w:rPr>
                <w:sz w:val="21"/>
                <w:vertAlign w:val="subscript"/>
                <w:lang w:val="es-US" w:eastAsia="zh-CN"/>
              </w:rPr>
              <w:t>PA-PA</w:t>
            </w:r>
            <w:r w:rsidRPr="007F364F">
              <w:rPr>
                <w:sz w:val="21"/>
                <w:lang w:val="es-US" w:eastAsia="zh-CN"/>
              </w:rPr>
              <w:t xml:space="preserve">, </w:t>
            </w:r>
            <w:proofErr w:type="spellStart"/>
            <w:r w:rsidRPr="007F364F">
              <w:rPr>
                <w:sz w:val="21"/>
                <w:lang w:val="es-US" w:eastAsia="zh-CN"/>
              </w:rPr>
              <w:t>MPR</w:t>
            </w:r>
            <w:r w:rsidRPr="007F364F">
              <w:rPr>
                <w:sz w:val="21"/>
                <w:vertAlign w:val="subscript"/>
                <w:lang w:val="es-US" w:eastAsia="zh-CN"/>
              </w:rPr>
              <w:t>waveform&amp;modulation&amp;BW&amp;etc</w:t>
            </w:r>
            <w:proofErr w:type="spellEnd"/>
            <w:r w:rsidRPr="007F364F">
              <w:rPr>
                <w:sz w:val="21"/>
                <w:lang w:val="es-US" w:eastAsia="zh-CN"/>
              </w:rPr>
              <w:t xml:space="preserve"> }</w:t>
            </w:r>
          </w:p>
          <w:p w14:paraId="58772C92" w14:textId="77777777" w:rsidR="007F364F" w:rsidRDefault="007F364F" w:rsidP="007F36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4EF02C" w14:textId="0F89113F" w:rsidR="007F364F" w:rsidRPr="007F364F" w:rsidRDefault="005C3106" w:rsidP="007F364F">
            <w:pPr>
              <w:rPr>
                <w:rFonts w:eastAsiaTheme="minorEastAsia"/>
                <w:iCs/>
                <w:color w:val="0070C0"/>
                <w:lang w:val="en-US" w:eastAsia="zh-CN"/>
              </w:rPr>
            </w:pPr>
            <w:r w:rsidRPr="00682CE3">
              <w:rPr>
                <w:rFonts w:eastAsiaTheme="minorEastAsia"/>
                <w:iCs/>
                <w:color w:val="0070C0"/>
                <w:lang w:val="en-US" w:eastAsia="zh-CN"/>
              </w:rPr>
              <w:t>Continue discussion under UL CA WF.</w:t>
            </w:r>
          </w:p>
        </w:tc>
      </w:tr>
      <w:tr w:rsidR="007F364F" w14:paraId="291369F9" w14:textId="77777777">
        <w:tc>
          <w:tcPr>
            <w:tcW w:w="1242" w:type="dxa"/>
          </w:tcPr>
          <w:p w14:paraId="41E9783E" w14:textId="77777777" w:rsidR="007F364F" w:rsidRDefault="007F364F" w:rsidP="007F364F">
            <w:pPr>
              <w:rPr>
                <w:b/>
                <w:u w:val="single"/>
                <w:lang w:eastAsia="ko-KR"/>
              </w:rPr>
            </w:pPr>
            <w:r>
              <w:rPr>
                <w:b/>
                <w:u w:val="single"/>
                <w:lang w:eastAsia="ko-KR"/>
              </w:rPr>
              <w:t>Issue 6-1-2: Physical mechanism for delta(TIB)</w:t>
            </w:r>
          </w:p>
          <w:p w14:paraId="3D2FA664" w14:textId="77777777" w:rsidR="007F364F" w:rsidRPr="007F364F" w:rsidRDefault="007F364F">
            <w:pPr>
              <w:rPr>
                <w:rFonts w:eastAsiaTheme="minorEastAsia"/>
                <w:b/>
                <w:bCs/>
                <w:color w:val="0070C0"/>
                <w:lang w:eastAsia="zh-CN"/>
              </w:rPr>
            </w:pPr>
          </w:p>
        </w:tc>
        <w:tc>
          <w:tcPr>
            <w:tcW w:w="8615" w:type="dxa"/>
          </w:tcPr>
          <w:p w14:paraId="4C3EF6C3" w14:textId="00724A65" w:rsidR="007F364F" w:rsidRDefault="007F364F" w:rsidP="007F364F">
            <w:pPr>
              <w:rPr>
                <w:rFonts w:eastAsiaTheme="minorEastAsia"/>
                <w:i/>
                <w:color w:val="0070C0"/>
                <w:lang w:val="en-US" w:eastAsia="zh-CN"/>
              </w:rPr>
            </w:pPr>
            <w:r>
              <w:rPr>
                <w:rFonts w:eastAsiaTheme="minorEastAsia" w:hint="eastAsia"/>
                <w:i/>
                <w:color w:val="0070C0"/>
                <w:lang w:val="en-US" w:eastAsia="zh-CN"/>
              </w:rPr>
              <w:t>Tentative agreements:</w:t>
            </w:r>
          </w:p>
          <w:p w14:paraId="3B9CC009" w14:textId="6E778BB5" w:rsidR="007F364F" w:rsidRPr="007F364F" w:rsidRDefault="007F364F" w:rsidP="007F364F">
            <w:pPr>
              <w:rPr>
                <w:rFonts w:eastAsiaTheme="minorEastAsia"/>
                <w:iCs/>
                <w:color w:val="0070C0"/>
                <w:lang w:val="en-US" w:eastAsia="zh-CN"/>
              </w:rPr>
            </w:pPr>
            <w:r w:rsidRPr="007F364F">
              <w:rPr>
                <w:rFonts w:eastAsiaTheme="minorEastAsia"/>
                <w:iCs/>
                <w:color w:val="0070C0"/>
                <w:lang w:val="en-US" w:eastAsia="zh-CN"/>
              </w:rPr>
              <w:t>None</w:t>
            </w:r>
          </w:p>
          <w:p w14:paraId="268D7BC5" w14:textId="69B1893A" w:rsidR="007F364F" w:rsidRDefault="007F364F" w:rsidP="007F364F">
            <w:pPr>
              <w:rPr>
                <w:rFonts w:eastAsiaTheme="minorEastAsia"/>
                <w:i/>
                <w:color w:val="0070C0"/>
                <w:lang w:val="en-US" w:eastAsia="zh-CN"/>
              </w:rPr>
            </w:pPr>
            <w:r>
              <w:rPr>
                <w:rFonts w:eastAsiaTheme="minorEastAsia" w:hint="eastAsia"/>
                <w:i/>
                <w:color w:val="0070C0"/>
                <w:lang w:val="en-US" w:eastAsia="zh-CN"/>
              </w:rPr>
              <w:t>Candidate options:</w:t>
            </w:r>
          </w:p>
          <w:p w14:paraId="7FB7710B" w14:textId="77777777" w:rsidR="007F364F" w:rsidRDefault="007F364F" w:rsidP="007F364F">
            <w:pPr>
              <w:pStyle w:val="ListParagraph"/>
              <w:numPr>
                <w:ilvl w:val="0"/>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1:</w:t>
            </w:r>
          </w:p>
          <w:p w14:paraId="3B78BBE4" w14:textId="77777777" w:rsidR="007F364F" w:rsidRDefault="007F364F" w:rsidP="007F364F">
            <w:pPr>
              <w:pStyle w:val="ListParagraph"/>
              <w:numPr>
                <w:ilvl w:val="1"/>
                <w:numId w:val="4"/>
              </w:numPr>
              <w:overflowPunct/>
              <w:autoSpaceDE/>
              <w:autoSpaceDN/>
              <w:adjustRightInd/>
              <w:spacing w:line="259" w:lineRule="auto"/>
              <w:ind w:firstLineChars="0"/>
              <w:contextualSpacing/>
              <w:textAlignment w:val="auto"/>
              <w:rPr>
                <w:lang w:val="en-US" w:eastAsia="zh-CN"/>
              </w:rPr>
            </w:pPr>
            <w:r>
              <w:t xml:space="preserve">RAN4 to first identify physical mechanisms that require relaxation before determining delta(TIB). </w:t>
            </w:r>
          </w:p>
          <w:p w14:paraId="21CCEE46" w14:textId="77777777" w:rsidR="007F364F" w:rsidRDefault="007F364F" w:rsidP="007F364F">
            <w:pPr>
              <w:pStyle w:val="ListParagraph"/>
              <w:numPr>
                <w:ilvl w:val="0"/>
                <w:numId w:val="4"/>
              </w:numPr>
              <w:overflowPunct/>
              <w:autoSpaceDE/>
              <w:autoSpaceDN/>
              <w:adjustRightInd/>
              <w:spacing w:before="240" w:after="120"/>
              <w:ind w:firstLineChars="0"/>
              <w:textAlignment w:val="auto"/>
              <w:rPr>
                <w:rFonts w:eastAsia="SimSun"/>
                <w:szCs w:val="24"/>
                <w:lang w:val="es-US" w:eastAsia="zh-CN"/>
              </w:rPr>
            </w:pPr>
            <w:r>
              <w:rPr>
                <w:rFonts w:eastAsia="SimSun"/>
                <w:szCs w:val="24"/>
                <w:lang w:eastAsia="zh-CN"/>
              </w:rPr>
              <w:t>Option 2:</w:t>
            </w:r>
          </w:p>
          <w:p w14:paraId="4DDDC21B" w14:textId="77777777" w:rsidR="007F364F" w:rsidRDefault="007F364F" w:rsidP="007F364F">
            <w:pPr>
              <w:pStyle w:val="ListParagraph"/>
              <w:numPr>
                <w:ilvl w:val="1"/>
                <w:numId w:val="4"/>
              </w:numPr>
              <w:overflowPunct/>
              <w:autoSpaceDE/>
              <w:autoSpaceDN/>
              <w:adjustRightInd/>
              <w:spacing w:line="259" w:lineRule="auto"/>
              <w:ind w:firstLineChars="0"/>
              <w:contextualSpacing/>
              <w:textAlignment w:val="auto"/>
              <w:rPr>
                <w:lang w:val="en-US" w:eastAsia="zh-CN"/>
              </w:rPr>
            </w:pPr>
            <w:r>
              <w:rPr>
                <w:lang w:val="en-US" w:eastAsia="zh-CN"/>
              </w:rPr>
              <w:t>No need to identify it.</w:t>
            </w:r>
          </w:p>
          <w:p w14:paraId="66227F89" w14:textId="77777777" w:rsidR="007F364F" w:rsidRDefault="007F364F" w:rsidP="007F36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0F2BE2" w14:textId="4B44A8BB" w:rsidR="007F364F" w:rsidRPr="00682CE3" w:rsidRDefault="007F364F" w:rsidP="007F364F">
            <w:pPr>
              <w:rPr>
                <w:rFonts w:eastAsiaTheme="minorEastAsia"/>
                <w:iCs/>
                <w:color w:val="0070C0"/>
                <w:lang w:val="en-US" w:eastAsia="zh-CN"/>
              </w:rPr>
            </w:pPr>
            <w:r w:rsidRPr="00682CE3">
              <w:rPr>
                <w:rFonts w:eastAsiaTheme="minorEastAsia"/>
                <w:iCs/>
                <w:color w:val="0070C0"/>
                <w:lang w:val="en-US" w:eastAsia="zh-CN"/>
              </w:rPr>
              <w:t>Continue discussion under UL CA WF.</w:t>
            </w:r>
          </w:p>
        </w:tc>
      </w:tr>
      <w:tr w:rsidR="007F364F" w14:paraId="51DEA243" w14:textId="77777777">
        <w:tc>
          <w:tcPr>
            <w:tcW w:w="1242" w:type="dxa"/>
          </w:tcPr>
          <w:p w14:paraId="46DDC7E5" w14:textId="16F22643" w:rsidR="007F364F" w:rsidRDefault="00682CE3" w:rsidP="00682CE3">
            <w:pPr>
              <w:rPr>
                <w:rFonts w:eastAsiaTheme="minorEastAsia"/>
                <w:b/>
                <w:bCs/>
                <w:color w:val="0070C0"/>
                <w:lang w:val="en-US" w:eastAsia="zh-CN"/>
              </w:rPr>
            </w:pPr>
            <w:r>
              <w:rPr>
                <w:b/>
                <w:u w:val="single"/>
                <w:lang w:eastAsia="ko-KR"/>
              </w:rPr>
              <w:t>Issue 6-1-3: MBR handling</w:t>
            </w:r>
          </w:p>
        </w:tc>
        <w:tc>
          <w:tcPr>
            <w:tcW w:w="8615" w:type="dxa"/>
          </w:tcPr>
          <w:p w14:paraId="7D997A74" w14:textId="5B54617A" w:rsidR="00682CE3" w:rsidRPr="00682CE3" w:rsidRDefault="00682CE3" w:rsidP="007F364F">
            <w:pPr>
              <w:rPr>
                <w:rFonts w:eastAsiaTheme="minorEastAsia"/>
                <w:iCs/>
                <w:color w:val="0070C0"/>
                <w:lang w:val="en-US" w:eastAsia="zh-CN"/>
              </w:rPr>
            </w:pPr>
            <w:r w:rsidRPr="00682CE3">
              <w:rPr>
                <w:rFonts w:eastAsiaTheme="minorEastAsia"/>
                <w:iCs/>
                <w:color w:val="0070C0"/>
                <w:lang w:val="en-US" w:eastAsia="zh-CN"/>
              </w:rPr>
              <w:t>Did not have enough time in GTW to discuss this.</w:t>
            </w:r>
          </w:p>
          <w:p w14:paraId="42F44286" w14:textId="4D693E78" w:rsidR="007F364F" w:rsidRDefault="007F364F" w:rsidP="007F364F">
            <w:pPr>
              <w:rPr>
                <w:rFonts w:eastAsiaTheme="minorEastAsia"/>
                <w:i/>
                <w:color w:val="0070C0"/>
                <w:lang w:val="en-US" w:eastAsia="zh-CN"/>
              </w:rPr>
            </w:pPr>
            <w:r>
              <w:rPr>
                <w:rFonts w:eastAsiaTheme="minorEastAsia" w:hint="eastAsia"/>
                <w:i/>
                <w:color w:val="0070C0"/>
                <w:lang w:val="en-US" w:eastAsia="zh-CN"/>
              </w:rPr>
              <w:t>Tentative agreements:</w:t>
            </w:r>
          </w:p>
          <w:p w14:paraId="598E5E0E" w14:textId="569F2884" w:rsidR="00682CE3" w:rsidRPr="00682CE3" w:rsidRDefault="00682CE3" w:rsidP="007F364F">
            <w:pPr>
              <w:rPr>
                <w:rFonts w:eastAsiaTheme="minorEastAsia"/>
                <w:iCs/>
                <w:color w:val="0070C0"/>
                <w:lang w:val="en-US" w:eastAsia="zh-CN"/>
              </w:rPr>
            </w:pPr>
            <w:r w:rsidRPr="00682CE3">
              <w:rPr>
                <w:rFonts w:eastAsiaTheme="minorEastAsia"/>
                <w:iCs/>
                <w:color w:val="0070C0"/>
                <w:lang w:val="en-US" w:eastAsia="zh-CN"/>
              </w:rPr>
              <w:t>None</w:t>
            </w:r>
          </w:p>
          <w:p w14:paraId="2FA8E73F" w14:textId="21C543AB" w:rsidR="007F364F" w:rsidRDefault="007F364F" w:rsidP="007F364F">
            <w:pPr>
              <w:rPr>
                <w:rFonts w:eastAsiaTheme="minorEastAsia"/>
                <w:i/>
                <w:color w:val="0070C0"/>
                <w:lang w:val="en-US" w:eastAsia="zh-CN"/>
              </w:rPr>
            </w:pPr>
            <w:r>
              <w:rPr>
                <w:rFonts w:eastAsiaTheme="minorEastAsia" w:hint="eastAsia"/>
                <w:i/>
                <w:color w:val="0070C0"/>
                <w:lang w:val="en-US" w:eastAsia="zh-CN"/>
              </w:rPr>
              <w:t>Candidate options:</w:t>
            </w:r>
          </w:p>
          <w:p w14:paraId="622FA55B" w14:textId="77777777" w:rsidR="00682CE3" w:rsidRDefault="00682CE3" w:rsidP="00682CE3">
            <w:pPr>
              <w:pStyle w:val="ListParagraph"/>
              <w:numPr>
                <w:ilvl w:val="0"/>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1:</w:t>
            </w:r>
          </w:p>
          <w:p w14:paraId="58E77FCE" w14:textId="77777777" w:rsidR="00682CE3" w:rsidRDefault="00682CE3" w:rsidP="00682CE3">
            <w:pPr>
              <w:pStyle w:val="ListParagraph"/>
              <w:numPr>
                <w:ilvl w:val="1"/>
                <w:numId w:val="4"/>
              </w:numPr>
              <w:overflowPunct/>
              <w:autoSpaceDE/>
              <w:autoSpaceDN/>
              <w:adjustRightInd/>
              <w:spacing w:line="259" w:lineRule="auto"/>
              <w:ind w:firstLineChars="0"/>
              <w:contextualSpacing/>
              <w:textAlignment w:val="auto"/>
              <w:rPr>
                <w:lang w:val="en-US" w:eastAsia="zh-CN"/>
              </w:rPr>
            </w:pPr>
            <w:r>
              <w:rPr>
                <w:lang w:val="en-US" w:eastAsia="zh-CN"/>
              </w:rPr>
              <w:t xml:space="preserve">MBR is part of X&amp;Y </w:t>
            </w:r>
          </w:p>
          <w:p w14:paraId="441EE351" w14:textId="77777777" w:rsidR="00682CE3" w:rsidRDefault="00682CE3" w:rsidP="00682CE3">
            <w:pPr>
              <w:pStyle w:val="ListParagraph"/>
              <w:numPr>
                <w:ilvl w:val="0"/>
                <w:numId w:val="4"/>
              </w:numPr>
              <w:overflowPunct/>
              <w:autoSpaceDE/>
              <w:autoSpaceDN/>
              <w:adjustRightInd/>
              <w:spacing w:before="240" w:after="120"/>
              <w:ind w:firstLineChars="0"/>
              <w:textAlignment w:val="auto"/>
              <w:rPr>
                <w:rFonts w:eastAsia="SimSun"/>
                <w:szCs w:val="24"/>
                <w:lang w:val="es-US" w:eastAsia="zh-CN"/>
              </w:rPr>
            </w:pPr>
            <w:r>
              <w:rPr>
                <w:rFonts w:eastAsia="SimSun"/>
                <w:szCs w:val="24"/>
                <w:lang w:eastAsia="zh-CN"/>
              </w:rPr>
              <w:t>Option 2:</w:t>
            </w:r>
          </w:p>
          <w:p w14:paraId="27C1B9E2" w14:textId="45AFE327" w:rsidR="00682CE3" w:rsidRPr="00682CE3" w:rsidRDefault="00682CE3" w:rsidP="00820627">
            <w:pPr>
              <w:pStyle w:val="ListParagraph"/>
              <w:numPr>
                <w:ilvl w:val="1"/>
                <w:numId w:val="4"/>
              </w:numPr>
              <w:overflowPunct/>
              <w:autoSpaceDE/>
              <w:autoSpaceDN/>
              <w:adjustRightInd/>
              <w:spacing w:line="259" w:lineRule="auto"/>
              <w:ind w:firstLineChars="0"/>
              <w:contextualSpacing/>
              <w:textAlignment w:val="auto"/>
              <w:rPr>
                <w:rFonts w:eastAsiaTheme="minorEastAsia"/>
                <w:i/>
                <w:color w:val="0070C0"/>
                <w:lang w:val="en-US" w:eastAsia="zh-CN"/>
              </w:rPr>
            </w:pPr>
            <w:r w:rsidRPr="00682CE3">
              <w:rPr>
                <w:lang w:val="en-US" w:eastAsia="zh-CN"/>
              </w:rPr>
              <w:t>MBR is part of single carrier MOP</w:t>
            </w:r>
          </w:p>
          <w:p w14:paraId="798FA50D" w14:textId="77777777" w:rsidR="007F364F" w:rsidRDefault="007F364F" w:rsidP="007F36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4A63AC" w14:textId="1929A7A9" w:rsidR="00682CE3" w:rsidRDefault="00682CE3" w:rsidP="007F364F">
            <w:pPr>
              <w:rPr>
                <w:rFonts w:eastAsiaTheme="minorEastAsia"/>
                <w:i/>
                <w:color w:val="0070C0"/>
                <w:lang w:val="en-US" w:eastAsia="zh-CN"/>
              </w:rPr>
            </w:pPr>
            <w:r w:rsidRPr="00682CE3">
              <w:rPr>
                <w:rFonts w:eastAsiaTheme="minorEastAsia"/>
                <w:iCs/>
                <w:color w:val="0070C0"/>
                <w:lang w:val="en-US" w:eastAsia="zh-CN"/>
              </w:rPr>
              <w:t>Continue discussion under UL CA WF.</w:t>
            </w:r>
          </w:p>
        </w:tc>
      </w:tr>
      <w:tr w:rsidR="007F364F" w14:paraId="73926A19" w14:textId="77777777">
        <w:tc>
          <w:tcPr>
            <w:tcW w:w="1242" w:type="dxa"/>
          </w:tcPr>
          <w:p w14:paraId="2E454EB1" w14:textId="77777777" w:rsidR="000954E6" w:rsidRDefault="000954E6" w:rsidP="000954E6">
            <w:pPr>
              <w:rPr>
                <w:b/>
                <w:u w:val="single"/>
                <w:lang w:eastAsia="ko-KR"/>
              </w:rPr>
            </w:pPr>
            <w:r>
              <w:rPr>
                <w:b/>
                <w:u w:val="single"/>
                <w:lang w:eastAsia="ko-KR"/>
              </w:rPr>
              <w:t>Issue 6-1-4: Total power handling</w:t>
            </w:r>
          </w:p>
          <w:p w14:paraId="302FB1B3" w14:textId="77777777" w:rsidR="007F364F" w:rsidRDefault="007F364F">
            <w:pPr>
              <w:rPr>
                <w:rFonts w:eastAsiaTheme="minorEastAsia"/>
                <w:b/>
                <w:bCs/>
                <w:color w:val="0070C0"/>
                <w:lang w:val="en-US" w:eastAsia="zh-CN"/>
              </w:rPr>
            </w:pPr>
          </w:p>
        </w:tc>
        <w:tc>
          <w:tcPr>
            <w:tcW w:w="8615" w:type="dxa"/>
          </w:tcPr>
          <w:p w14:paraId="4B472E6F" w14:textId="01993EDE" w:rsidR="000954E6" w:rsidRPr="000954E6" w:rsidRDefault="000954E6" w:rsidP="007F364F">
            <w:pPr>
              <w:rPr>
                <w:rFonts w:eastAsiaTheme="minorEastAsia"/>
                <w:iCs/>
                <w:color w:val="0070C0"/>
                <w:lang w:val="en-US" w:eastAsia="zh-CN"/>
              </w:rPr>
            </w:pPr>
            <w:r w:rsidRPr="000954E6">
              <w:rPr>
                <w:rFonts w:eastAsiaTheme="minorEastAsia"/>
                <w:iCs/>
                <w:color w:val="0070C0"/>
                <w:lang w:val="en-US" w:eastAsia="zh-CN"/>
              </w:rPr>
              <w:t>Was discussed in GTW</w:t>
            </w:r>
          </w:p>
          <w:p w14:paraId="6B6E205C" w14:textId="7369A785" w:rsidR="007F364F" w:rsidRDefault="007F364F" w:rsidP="007F364F">
            <w:pPr>
              <w:rPr>
                <w:rFonts w:eastAsiaTheme="minorEastAsia"/>
                <w:i/>
                <w:color w:val="0070C0"/>
                <w:lang w:val="en-US" w:eastAsia="zh-CN"/>
              </w:rPr>
            </w:pPr>
            <w:r>
              <w:rPr>
                <w:rFonts w:eastAsiaTheme="minorEastAsia" w:hint="eastAsia"/>
                <w:i/>
                <w:color w:val="0070C0"/>
                <w:lang w:val="en-US" w:eastAsia="zh-CN"/>
              </w:rPr>
              <w:t>Tentative agreements:</w:t>
            </w:r>
          </w:p>
          <w:p w14:paraId="374C86A3" w14:textId="6C93D47D" w:rsidR="00D14DD2" w:rsidRPr="00D14DD2" w:rsidRDefault="00D14DD2" w:rsidP="007F364F">
            <w:pPr>
              <w:rPr>
                <w:rFonts w:eastAsiaTheme="minorEastAsia"/>
                <w:iCs/>
                <w:color w:val="0070C0"/>
                <w:lang w:val="en-US" w:eastAsia="zh-CN"/>
              </w:rPr>
            </w:pPr>
            <w:r w:rsidRPr="00D14DD2">
              <w:rPr>
                <w:rFonts w:eastAsiaTheme="minorEastAsia"/>
                <w:iCs/>
                <w:color w:val="0070C0"/>
                <w:lang w:val="en-US" w:eastAsia="zh-CN"/>
              </w:rPr>
              <w:t>None</w:t>
            </w:r>
          </w:p>
          <w:p w14:paraId="7ADC4A73" w14:textId="0C85EA9C" w:rsidR="007F364F" w:rsidRDefault="007F364F" w:rsidP="007F364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5E479D4" w14:textId="77777777" w:rsidR="00D14DD2" w:rsidRDefault="00D14DD2" w:rsidP="00D14DD2">
            <w:pPr>
              <w:pStyle w:val="ListParagraph"/>
              <w:numPr>
                <w:ilvl w:val="0"/>
                <w:numId w:val="4"/>
              </w:numPr>
              <w:overflowPunct/>
              <w:autoSpaceDE/>
              <w:autoSpaceDN/>
              <w:adjustRightInd/>
              <w:spacing w:after="0"/>
              <w:ind w:firstLineChars="0"/>
              <w:textAlignment w:val="auto"/>
              <w:rPr>
                <w:szCs w:val="24"/>
                <w:lang w:val="es-US" w:eastAsia="zh-CN"/>
              </w:rPr>
            </w:pPr>
            <w:r>
              <w:rPr>
                <w:szCs w:val="24"/>
                <w:lang w:eastAsia="zh-CN"/>
              </w:rPr>
              <w:t>Option 1:</w:t>
            </w:r>
          </w:p>
          <w:p w14:paraId="79228996" w14:textId="77777777" w:rsidR="00D14DD2" w:rsidRDefault="00D14DD2" w:rsidP="00D14DD2">
            <w:pPr>
              <w:pStyle w:val="ListParagraph"/>
              <w:numPr>
                <w:ilvl w:val="1"/>
                <w:numId w:val="4"/>
              </w:numPr>
              <w:overflowPunct/>
              <w:autoSpaceDE/>
              <w:autoSpaceDN/>
              <w:adjustRightInd/>
              <w:spacing w:after="0" w:line="259" w:lineRule="auto"/>
              <w:ind w:firstLineChars="0"/>
              <w:contextualSpacing/>
              <w:textAlignment w:val="auto"/>
              <w:rPr>
                <w:lang w:val="en-US" w:eastAsia="zh-CN"/>
              </w:rPr>
            </w:pPr>
            <w:r>
              <w:rPr>
                <w:lang w:val="en-US" w:eastAsia="zh-CN"/>
              </w:rPr>
              <w:t>No total power concepts (i.e., no extra handling other than P-MPR for the sake of power consumption issues)</w:t>
            </w:r>
          </w:p>
          <w:p w14:paraId="3D054773" w14:textId="77777777" w:rsidR="00D14DD2" w:rsidRDefault="00D14DD2" w:rsidP="00D14DD2">
            <w:pPr>
              <w:pStyle w:val="ListParagraph"/>
              <w:numPr>
                <w:ilvl w:val="0"/>
                <w:numId w:val="4"/>
              </w:numPr>
              <w:overflowPunct/>
              <w:autoSpaceDE/>
              <w:autoSpaceDN/>
              <w:adjustRightInd/>
              <w:spacing w:after="0"/>
              <w:ind w:firstLineChars="0"/>
              <w:textAlignment w:val="auto"/>
              <w:rPr>
                <w:szCs w:val="24"/>
                <w:lang w:val="es-US" w:eastAsia="zh-CN"/>
              </w:rPr>
            </w:pPr>
            <w:r>
              <w:rPr>
                <w:szCs w:val="24"/>
                <w:lang w:eastAsia="zh-CN"/>
              </w:rPr>
              <w:t>Option 2:</w:t>
            </w:r>
          </w:p>
          <w:p w14:paraId="0E92E411" w14:textId="77777777" w:rsidR="00D14DD2" w:rsidRDefault="00D14DD2" w:rsidP="00D14DD2">
            <w:pPr>
              <w:pStyle w:val="ListParagraph"/>
              <w:numPr>
                <w:ilvl w:val="1"/>
                <w:numId w:val="4"/>
              </w:numPr>
              <w:overflowPunct/>
              <w:autoSpaceDE/>
              <w:autoSpaceDN/>
              <w:adjustRightInd/>
              <w:spacing w:after="0" w:line="259" w:lineRule="auto"/>
              <w:ind w:firstLineChars="0"/>
              <w:contextualSpacing/>
              <w:textAlignment w:val="auto"/>
              <w:rPr>
                <w:lang w:val="en-US" w:eastAsia="zh-CN"/>
              </w:rPr>
            </w:pPr>
            <w:r>
              <w:rPr>
                <w:lang w:val="en-US" w:eastAsia="zh-CN"/>
              </w:rPr>
              <w:t>1 dB relaxation</w:t>
            </w:r>
          </w:p>
          <w:p w14:paraId="3444191F" w14:textId="77777777" w:rsidR="00D14DD2" w:rsidRDefault="00D14DD2" w:rsidP="00D14DD2">
            <w:pPr>
              <w:pStyle w:val="ListParagraph"/>
              <w:numPr>
                <w:ilvl w:val="0"/>
                <w:numId w:val="4"/>
              </w:numPr>
              <w:overflowPunct/>
              <w:autoSpaceDE/>
              <w:autoSpaceDN/>
              <w:adjustRightInd/>
              <w:spacing w:after="0"/>
              <w:ind w:firstLineChars="0"/>
              <w:textAlignment w:val="auto"/>
              <w:rPr>
                <w:szCs w:val="24"/>
                <w:lang w:val="es-US" w:eastAsia="zh-CN"/>
              </w:rPr>
            </w:pPr>
            <w:r>
              <w:rPr>
                <w:szCs w:val="24"/>
                <w:lang w:eastAsia="zh-CN"/>
              </w:rPr>
              <w:t>Option 3</w:t>
            </w:r>
          </w:p>
          <w:p w14:paraId="338495E6" w14:textId="77777777" w:rsidR="00D14DD2" w:rsidRDefault="00D14DD2" w:rsidP="00D14DD2">
            <w:pPr>
              <w:pStyle w:val="ListParagraph"/>
              <w:numPr>
                <w:ilvl w:val="1"/>
                <w:numId w:val="4"/>
              </w:numPr>
              <w:overflowPunct/>
              <w:autoSpaceDE/>
              <w:autoSpaceDN/>
              <w:adjustRightInd/>
              <w:spacing w:after="0" w:line="259" w:lineRule="auto"/>
              <w:ind w:firstLineChars="0"/>
              <w:contextualSpacing/>
              <w:textAlignment w:val="auto"/>
              <w:rPr>
                <w:lang w:val="en-US" w:eastAsia="zh-CN"/>
              </w:rPr>
            </w:pPr>
            <w:r>
              <w:rPr>
                <w:lang w:val="en-US" w:eastAsia="zh-CN"/>
              </w:rPr>
              <w:t>2 dB relaxation</w:t>
            </w:r>
          </w:p>
          <w:p w14:paraId="00777804" w14:textId="77777777" w:rsidR="00D14DD2" w:rsidRDefault="00D14DD2" w:rsidP="00D14DD2">
            <w:pPr>
              <w:pStyle w:val="ListParagraph"/>
              <w:numPr>
                <w:ilvl w:val="0"/>
                <w:numId w:val="4"/>
              </w:numPr>
              <w:overflowPunct/>
              <w:autoSpaceDE/>
              <w:autoSpaceDN/>
              <w:adjustRightInd/>
              <w:spacing w:after="0"/>
              <w:ind w:firstLineChars="0"/>
              <w:textAlignment w:val="auto"/>
              <w:rPr>
                <w:szCs w:val="24"/>
                <w:lang w:val="es-US" w:eastAsia="zh-CN"/>
              </w:rPr>
            </w:pPr>
            <w:r>
              <w:rPr>
                <w:szCs w:val="24"/>
                <w:lang w:eastAsia="zh-CN"/>
              </w:rPr>
              <w:t>Option 4:</w:t>
            </w:r>
          </w:p>
          <w:p w14:paraId="0243F4AB" w14:textId="77777777" w:rsidR="00D14DD2" w:rsidRDefault="00D14DD2" w:rsidP="00D14DD2">
            <w:pPr>
              <w:pStyle w:val="ListParagraph"/>
              <w:numPr>
                <w:ilvl w:val="1"/>
                <w:numId w:val="4"/>
              </w:numPr>
              <w:overflowPunct/>
              <w:autoSpaceDE/>
              <w:autoSpaceDN/>
              <w:adjustRightInd/>
              <w:spacing w:after="0" w:line="259" w:lineRule="auto"/>
              <w:ind w:firstLineChars="0"/>
              <w:contextualSpacing/>
              <w:textAlignment w:val="auto"/>
              <w:rPr>
                <w:lang w:val="en-US" w:eastAsia="zh-CN"/>
              </w:rPr>
            </w:pPr>
            <w:r>
              <w:rPr>
                <w:rFonts w:eastAsia="PMingLiU"/>
                <w:lang w:val="en-US" w:eastAsia="zh-TW"/>
              </w:rPr>
              <w:t>E</w:t>
            </w:r>
            <w:r>
              <w:rPr>
                <w:lang w:val="en-US" w:eastAsia="zh-CN"/>
              </w:rPr>
              <w:t>qual or more than 3 dB relaxation</w:t>
            </w:r>
          </w:p>
          <w:p w14:paraId="040DF4FB" w14:textId="77777777" w:rsidR="00D14DD2" w:rsidRDefault="00D14DD2" w:rsidP="00D14DD2">
            <w:pPr>
              <w:pStyle w:val="ListParagraph"/>
              <w:numPr>
                <w:ilvl w:val="0"/>
                <w:numId w:val="4"/>
              </w:numPr>
              <w:overflowPunct/>
              <w:autoSpaceDE/>
              <w:autoSpaceDN/>
              <w:adjustRightInd/>
              <w:spacing w:after="0"/>
              <w:ind w:firstLineChars="0"/>
              <w:textAlignment w:val="auto"/>
              <w:rPr>
                <w:szCs w:val="24"/>
                <w:lang w:val="es-US" w:eastAsia="zh-CN"/>
              </w:rPr>
            </w:pPr>
            <w:r>
              <w:rPr>
                <w:szCs w:val="24"/>
                <w:lang w:eastAsia="zh-CN"/>
              </w:rPr>
              <w:t>Option 5:</w:t>
            </w:r>
          </w:p>
          <w:p w14:paraId="08862284" w14:textId="7A5F4955" w:rsidR="00D14DD2" w:rsidRPr="00D14DD2" w:rsidRDefault="00D14DD2" w:rsidP="00D14DD2">
            <w:pPr>
              <w:pStyle w:val="ListParagraph"/>
              <w:numPr>
                <w:ilvl w:val="1"/>
                <w:numId w:val="4"/>
              </w:numPr>
              <w:overflowPunct/>
              <w:autoSpaceDE/>
              <w:autoSpaceDN/>
              <w:adjustRightInd/>
              <w:spacing w:after="0" w:line="259" w:lineRule="auto"/>
              <w:ind w:firstLineChars="0"/>
              <w:contextualSpacing/>
              <w:textAlignment w:val="auto"/>
              <w:rPr>
                <w:rFonts w:eastAsiaTheme="minorEastAsia"/>
                <w:i/>
                <w:color w:val="0070C0"/>
                <w:lang w:val="en-US" w:eastAsia="zh-CN"/>
              </w:rPr>
            </w:pPr>
            <w:r w:rsidRPr="00D14DD2">
              <w:rPr>
                <w:lang w:val="en-US" w:eastAsia="zh-CN"/>
              </w:rPr>
              <w:t>Others</w:t>
            </w:r>
          </w:p>
          <w:p w14:paraId="348D28C2" w14:textId="5B7C5F5C" w:rsidR="00D14DD2" w:rsidRDefault="00D14DD2" w:rsidP="00D14DD2">
            <w:pPr>
              <w:pStyle w:val="ListParagraph"/>
              <w:overflowPunct/>
              <w:autoSpaceDE/>
              <w:autoSpaceDN/>
              <w:adjustRightInd/>
              <w:spacing w:after="0" w:line="259" w:lineRule="auto"/>
              <w:ind w:left="1656" w:firstLineChars="0" w:firstLine="0"/>
              <w:contextualSpacing/>
              <w:textAlignment w:val="auto"/>
              <w:rPr>
                <w:lang w:val="en-US" w:eastAsia="zh-CN"/>
              </w:rPr>
            </w:pPr>
          </w:p>
          <w:p w14:paraId="27C48280" w14:textId="77777777" w:rsidR="007F364F" w:rsidRDefault="00D14DD2" w:rsidP="007F364F">
            <w:pPr>
              <w:rPr>
                <w:rFonts w:eastAsiaTheme="minorEastAsia"/>
                <w:i/>
                <w:color w:val="0070C0"/>
                <w:lang w:val="en-US" w:eastAsia="zh-CN"/>
              </w:rPr>
            </w:pPr>
            <w:r>
              <w:rPr>
                <w:rFonts w:eastAsiaTheme="minorEastAsia"/>
                <w:i/>
                <w:color w:val="0070C0"/>
                <w:lang w:val="en-US" w:eastAsia="zh-CN"/>
              </w:rPr>
              <w:t>R</w:t>
            </w:r>
            <w:r w:rsidR="007F364F">
              <w:rPr>
                <w:rFonts w:eastAsiaTheme="minorEastAsia"/>
                <w:i/>
                <w:color w:val="0070C0"/>
                <w:lang w:val="en-US" w:eastAsia="zh-CN"/>
              </w:rPr>
              <w:t>ecommendations</w:t>
            </w:r>
            <w:r w:rsidR="007F364F">
              <w:rPr>
                <w:rFonts w:eastAsiaTheme="minorEastAsia" w:hint="eastAsia"/>
                <w:i/>
                <w:color w:val="0070C0"/>
                <w:lang w:val="en-US" w:eastAsia="zh-CN"/>
              </w:rPr>
              <w:t xml:space="preserve"> for 2</w:t>
            </w:r>
            <w:r w:rsidR="007F364F">
              <w:rPr>
                <w:rFonts w:eastAsiaTheme="minorEastAsia" w:hint="eastAsia"/>
                <w:i/>
                <w:color w:val="0070C0"/>
                <w:vertAlign w:val="superscript"/>
                <w:lang w:val="en-US" w:eastAsia="zh-CN"/>
              </w:rPr>
              <w:t>nd</w:t>
            </w:r>
            <w:r w:rsidR="007F364F">
              <w:rPr>
                <w:rFonts w:eastAsiaTheme="minorEastAsia" w:hint="eastAsia"/>
                <w:i/>
                <w:color w:val="0070C0"/>
                <w:lang w:val="en-US" w:eastAsia="zh-CN"/>
              </w:rPr>
              <w:t xml:space="preserve"> round:</w:t>
            </w:r>
          </w:p>
          <w:p w14:paraId="30C0E809" w14:textId="2D107109" w:rsidR="00D14DD2" w:rsidRDefault="00D14DD2" w:rsidP="007F364F">
            <w:pPr>
              <w:rPr>
                <w:rFonts w:eastAsiaTheme="minorEastAsia"/>
                <w:i/>
                <w:color w:val="0070C0"/>
                <w:lang w:val="en-US" w:eastAsia="zh-CN"/>
              </w:rPr>
            </w:pPr>
            <w:r w:rsidRPr="00682CE3">
              <w:rPr>
                <w:rFonts w:eastAsiaTheme="minorEastAsia"/>
                <w:iCs/>
                <w:color w:val="0070C0"/>
                <w:lang w:val="en-US" w:eastAsia="zh-CN"/>
              </w:rPr>
              <w:t>Continue discussion under UL CA WF.</w:t>
            </w:r>
          </w:p>
        </w:tc>
      </w:tr>
      <w:tr w:rsidR="007F364F" w14:paraId="5D8CF8E0" w14:textId="77777777">
        <w:tc>
          <w:tcPr>
            <w:tcW w:w="1242" w:type="dxa"/>
          </w:tcPr>
          <w:p w14:paraId="76B9B582" w14:textId="77777777" w:rsidR="00C501A1" w:rsidRDefault="00C501A1" w:rsidP="00C501A1">
            <w:pPr>
              <w:rPr>
                <w:b/>
                <w:u w:val="single"/>
                <w:lang w:eastAsia="ko-KR"/>
              </w:rPr>
            </w:pPr>
            <w:r>
              <w:rPr>
                <w:b/>
                <w:u w:val="single"/>
                <w:lang w:eastAsia="ko-KR"/>
              </w:rPr>
              <w:lastRenderedPageBreak/>
              <w:t>Issue 6-1-5: Power control</w:t>
            </w:r>
          </w:p>
          <w:p w14:paraId="47101856" w14:textId="77777777" w:rsidR="007F364F" w:rsidRDefault="007F364F">
            <w:pPr>
              <w:rPr>
                <w:rFonts w:eastAsiaTheme="minorEastAsia"/>
                <w:b/>
                <w:bCs/>
                <w:color w:val="0070C0"/>
                <w:lang w:val="en-US" w:eastAsia="zh-CN"/>
              </w:rPr>
            </w:pPr>
          </w:p>
        </w:tc>
        <w:tc>
          <w:tcPr>
            <w:tcW w:w="8615" w:type="dxa"/>
          </w:tcPr>
          <w:p w14:paraId="03EA9CD5" w14:textId="509C0DEF" w:rsidR="007F364F" w:rsidRDefault="007F364F" w:rsidP="007F364F">
            <w:pPr>
              <w:rPr>
                <w:rFonts w:eastAsiaTheme="minorEastAsia"/>
                <w:i/>
                <w:color w:val="0070C0"/>
                <w:lang w:val="en-US" w:eastAsia="zh-CN"/>
              </w:rPr>
            </w:pPr>
            <w:r>
              <w:rPr>
                <w:rFonts w:eastAsiaTheme="minorEastAsia" w:hint="eastAsia"/>
                <w:i/>
                <w:color w:val="0070C0"/>
                <w:lang w:val="en-US" w:eastAsia="zh-CN"/>
              </w:rPr>
              <w:t>Tentative agreements:</w:t>
            </w:r>
          </w:p>
          <w:p w14:paraId="0DCF59C7" w14:textId="027FD43F" w:rsidR="00C501A1" w:rsidRPr="00C501A1" w:rsidRDefault="00C501A1" w:rsidP="007F364F">
            <w:pPr>
              <w:rPr>
                <w:rFonts w:eastAsiaTheme="minorEastAsia"/>
                <w:iCs/>
                <w:color w:val="0070C0"/>
                <w:lang w:val="en-US" w:eastAsia="zh-CN"/>
              </w:rPr>
            </w:pPr>
            <w:r w:rsidRPr="00C501A1">
              <w:rPr>
                <w:rFonts w:eastAsiaTheme="minorEastAsia"/>
                <w:iCs/>
                <w:color w:val="0070C0"/>
                <w:lang w:val="en-US" w:eastAsia="zh-CN"/>
              </w:rPr>
              <w:t>None</w:t>
            </w:r>
          </w:p>
          <w:p w14:paraId="5A8F598A" w14:textId="36144AC5" w:rsidR="007F364F" w:rsidRDefault="007F364F" w:rsidP="007F364F">
            <w:pPr>
              <w:rPr>
                <w:rFonts w:eastAsiaTheme="minorEastAsia"/>
                <w:i/>
                <w:color w:val="0070C0"/>
                <w:lang w:val="en-US" w:eastAsia="zh-CN"/>
              </w:rPr>
            </w:pPr>
            <w:r>
              <w:rPr>
                <w:rFonts w:eastAsiaTheme="minorEastAsia" w:hint="eastAsia"/>
                <w:i/>
                <w:color w:val="0070C0"/>
                <w:lang w:val="en-US" w:eastAsia="zh-CN"/>
              </w:rPr>
              <w:t>Candidate options:</w:t>
            </w:r>
          </w:p>
          <w:p w14:paraId="7C258EEF" w14:textId="77777777" w:rsidR="00C501A1" w:rsidRDefault="00C501A1" w:rsidP="00C501A1">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rPr>
              <w:t>Option 1</w:t>
            </w:r>
          </w:p>
          <w:p w14:paraId="47E956FE" w14:textId="77777777" w:rsidR="00C501A1" w:rsidRDefault="00C501A1" w:rsidP="00C501A1">
            <w:pPr>
              <w:pStyle w:val="ListParagraph"/>
              <w:numPr>
                <w:ilvl w:val="1"/>
                <w:numId w:val="4"/>
              </w:numPr>
              <w:overflowPunct/>
              <w:autoSpaceDE/>
              <w:autoSpaceDN/>
              <w:adjustRightInd/>
              <w:spacing w:after="120"/>
              <w:ind w:firstLineChars="0"/>
              <w:textAlignment w:val="auto"/>
              <w:rPr>
                <w:rFonts w:eastAsia="SimSun"/>
                <w:szCs w:val="24"/>
                <w:lang w:eastAsia="zh-CN"/>
              </w:rPr>
            </w:pPr>
            <w:r>
              <w:rPr>
                <w:lang w:val="en-US"/>
              </w:rPr>
              <w:t xml:space="preserve">for UL inter-band CA power control in FR2, the existing behavior in 38.213 is assumed: the UE configures a PCMAX in an implementation-specific manner like for the intra-band case and relative power limits are used for controlling the power on the serving cells. PCMAX ≥ </w:t>
            </w:r>
            <w:proofErr w:type="spellStart"/>
            <w:proofErr w:type="gramStart"/>
            <w:r>
              <w:rPr>
                <w:lang w:val="en-US"/>
              </w:rPr>
              <w:t>PCMAX,f</w:t>
            </w:r>
            <w:proofErr w:type="gramEnd"/>
            <w:r>
              <w:rPr>
                <w:lang w:val="en-US"/>
              </w:rPr>
              <w:t>,c</w:t>
            </w:r>
            <w:proofErr w:type="spellEnd"/>
            <w:r>
              <w:rPr>
                <w:lang w:val="en-US"/>
              </w:rPr>
              <w:t xml:space="preserve"> for each configured serving cell c with </w:t>
            </w:r>
            <w:proofErr w:type="spellStart"/>
            <w:r>
              <w:rPr>
                <w:lang w:val="en-US"/>
              </w:rPr>
              <w:t>PCMAX,f,c</w:t>
            </w:r>
            <w:proofErr w:type="spellEnd"/>
            <w:r>
              <w:rPr>
                <w:lang w:val="en-US"/>
              </w:rPr>
              <w:t xml:space="preserve"> as specified in clause 6.2.4 with parameters MPR and A-MPR as specified per serving cell or modified as needed for the band combination (CA MPR).</w:t>
            </w:r>
          </w:p>
          <w:p w14:paraId="5DBB24F7" w14:textId="77777777" w:rsidR="00C501A1" w:rsidRDefault="00C501A1" w:rsidP="00C501A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43853F3C" w14:textId="75748391" w:rsidR="00C501A1" w:rsidRPr="00C501A1" w:rsidRDefault="00C501A1" w:rsidP="00820627">
            <w:pPr>
              <w:pStyle w:val="ListParagraph"/>
              <w:numPr>
                <w:ilvl w:val="1"/>
                <w:numId w:val="4"/>
              </w:numPr>
              <w:overflowPunct/>
              <w:autoSpaceDE/>
              <w:autoSpaceDN/>
              <w:adjustRightInd/>
              <w:spacing w:after="120"/>
              <w:ind w:firstLineChars="0"/>
              <w:textAlignment w:val="auto"/>
              <w:rPr>
                <w:rFonts w:eastAsiaTheme="minorEastAsia"/>
                <w:i/>
                <w:color w:val="0070C0"/>
                <w:lang w:val="en-US" w:eastAsia="zh-CN"/>
              </w:rPr>
            </w:pPr>
            <w:r w:rsidRPr="00C501A1">
              <w:rPr>
                <w:rFonts w:eastAsia="SimSun"/>
                <w:szCs w:val="24"/>
                <w:lang w:eastAsia="zh-CN"/>
              </w:rPr>
              <w:t>Other</w:t>
            </w:r>
          </w:p>
          <w:p w14:paraId="07FA5EB5" w14:textId="77777777" w:rsidR="007F364F" w:rsidRDefault="007F364F" w:rsidP="007F364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82874A" w14:textId="2DE8AABA" w:rsidR="00C501A1" w:rsidRDefault="00C501A1" w:rsidP="007F364F">
            <w:pPr>
              <w:rPr>
                <w:rFonts w:eastAsiaTheme="minorEastAsia"/>
                <w:i/>
                <w:color w:val="0070C0"/>
                <w:lang w:val="en-US" w:eastAsia="zh-CN"/>
              </w:rPr>
            </w:pPr>
            <w:r w:rsidRPr="00682CE3">
              <w:rPr>
                <w:rFonts w:eastAsiaTheme="minorEastAsia"/>
                <w:iCs/>
                <w:color w:val="0070C0"/>
                <w:lang w:val="en-US" w:eastAsia="zh-CN"/>
              </w:rPr>
              <w:t>Continue discussion under UL CA WF.</w:t>
            </w:r>
          </w:p>
        </w:tc>
      </w:tr>
      <w:tr w:rsidR="00D14DD2" w14:paraId="675915F5" w14:textId="77777777">
        <w:tc>
          <w:tcPr>
            <w:tcW w:w="1242" w:type="dxa"/>
          </w:tcPr>
          <w:p w14:paraId="3F8F5DF5" w14:textId="77777777" w:rsidR="00C501A1" w:rsidRDefault="00C501A1" w:rsidP="00C501A1">
            <w:pPr>
              <w:rPr>
                <w:b/>
                <w:u w:val="single"/>
                <w:lang w:eastAsia="ko-KR"/>
              </w:rPr>
            </w:pPr>
            <w:r>
              <w:rPr>
                <w:b/>
                <w:u w:val="single"/>
                <w:lang w:eastAsia="ko-KR"/>
              </w:rPr>
              <w:t>Issue 6-1-6: NS framework</w:t>
            </w:r>
          </w:p>
          <w:p w14:paraId="4F5E5A13" w14:textId="77777777" w:rsidR="00D14DD2" w:rsidRDefault="00D14DD2">
            <w:pPr>
              <w:rPr>
                <w:rFonts w:eastAsiaTheme="minorEastAsia"/>
                <w:b/>
                <w:bCs/>
                <w:color w:val="0070C0"/>
                <w:lang w:val="en-US" w:eastAsia="zh-CN"/>
              </w:rPr>
            </w:pPr>
          </w:p>
        </w:tc>
        <w:tc>
          <w:tcPr>
            <w:tcW w:w="8615" w:type="dxa"/>
          </w:tcPr>
          <w:p w14:paraId="25DF76FC" w14:textId="045AFE28" w:rsidR="00D14DD2" w:rsidRDefault="00D14DD2" w:rsidP="00D14DD2">
            <w:pPr>
              <w:rPr>
                <w:rFonts w:eastAsiaTheme="minorEastAsia"/>
                <w:i/>
                <w:color w:val="0070C0"/>
                <w:lang w:val="en-US" w:eastAsia="zh-CN"/>
              </w:rPr>
            </w:pPr>
            <w:r>
              <w:rPr>
                <w:rFonts w:eastAsiaTheme="minorEastAsia" w:hint="eastAsia"/>
                <w:i/>
                <w:color w:val="0070C0"/>
                <w:lang w:val="en-US" w:eastAsia="zh-CN"/>
              </w:rPr>
              <w:t>Tentative agreements:</w:t>
            </w:r>
          </w:p>
          <w:p w14:paraId="31D5014D" w14:textId="65764230" w:rsidR="00C501A1" w:rsidRPr="00C501A1" w:rsidRDefault="00C501A1" w:rsidP="00D14DD2">
            <w:pPr>
              <w:rPr>
                <w:rFonts w:eastAsiaTheme="minorEastAsia"/>
                <w:iCs/>
                <w:color w:val="0070C0"/>
                <w:lang w:val="en-US" w:eastAsia="zh-CN"/>
              </w:rPr>
            </w:pPr>
            <w:r w:rsidRPr="00C501A1">
              <w:rPr>
                <w:rFonts w:eastAsiaTheme="minorEastAsia"/>
                <w:iCs/>
                <w:color w:val="0070C0"/>
                <w:lang w:val="en-US" w:eastAsia="zh-CN"/>
              </w:rPr>
              <w:t>Option 1</w:t>
            </w:r>
          </w:p>
          <w:p w14:paraId="08E46643" w14:textId="7BD26E77" w:rsidR="00D14DD2" w:rsidRDefault="00D14DD2" w:rsidP="00D14DD2">
            <w:pPr>
              <w:rPr>
                <w:rFonts w:eastAsiaTheme="minorEastAsia"/>
                <w:i/>
                <w:color w:val="0070C0"/>
                <w:lang w:val="en-US" w:eastAsia="zh-CN"/>
              </w:rPr>
            </w:pPr>
            <w:r>
              <w:rPr>
                <w:rFonts w:eastAsiaTheme="minorEastAsia" w:hint="eastAsia"/>
                <w:i/>
                <w:color w:val="0070C0"/>
                <w:lang w:val="en-US" w:eastAsia="zh-CN"/>
              </w:rPr>
              <w:t>Candidate options:</w:t>
            </w:r>
          </w:p>
          <w:p w14:paraId="46F62F34" w14:textId="77777777" w:rsidR="00C501A1" w:rsidRDefault="00C501A1" w:rsidP="00C501A1">
            <w:pPr>
              <w:pStyle w:val="ListParagraph"/>
              <w:numPr>
                <w:ilvl w:val="0"/>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1</w:t>
            </w:r>
          </w:p>
          <w:p w14:paraId="6D7DCB22" w14:textId="77777777" w:rsidR="00C501A1" w:rsidRDefault="00C501A1" w:rsidP="00C501A1">
            <w:pPr>
              <w:pStyle w:val="ListParagraph"/>
              <w:numPr>
                <w:ilvl w:val="1"/>
                <w:numId w:val="4"/>
              </w:numPr>
              <w:overflowPunct/>
              <w:autoSpaceDE/>
              <w:autoSpaceDN/>
              <w:adjustRightInd/>
              <w:spacing w:after="120"/>
              <w:ind w:firstLineChars="0"/>
              <w:textAlignment w:val="auto"/>
              <w:rPr>
                <w:rFonts w:eastAsia="SimSun"/>
                <w:szCs w:val="24"/>
                <w:lang w:val="en-US" w:eastAsia="zh-CN"/>
              </w:rPr>
            </w:pPr>
            <w:r>
              <w:t>RAN4 to discuss how to capture emissions requirements as well as NS framework for UL inter-band combinations.</w:t>
            </w:r>
          </w:p>
          <w:p w14:paraId="0DE6D11D" w14:textId="77777777" w:rsidR="00C501A1" w:rsidRDefault="00C501A1" w:rsidP="00C501A1">
            <w:pPr>
              <w:pStyle w:val="ListParagraph"/>
              <w:numPr>
                <w:ilvl w:val="0"/>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2</w:t>
            </w:r>
          </w:p>
          <w:p w14:paraId="52E4CFB4" w14:textId="205E4E11" w:rsidR="00C501A1" w:rsidRPr="00C501A1" w:rsidRDefault="00C501A1" w:rsidP="00C501A1">
            <w:pPr>
              <w:pStyle w:val="ListParagraph"/>
              <w:numPr>
                <w:ilvl w:val="1"/>
                <w:numId w:val="4"/>
              </w:numPr>
              <w:overflowPunct/>
              <w:autoSpaceDE/>
              <w:autoSpaceDN/>
              <w:adjustRightInd/>
              <w:spacing w:after="120"/>
              <w:ind w:firstLineChars="0"/>
              <w:textAlignment w:val="auto"/>
              <w:rPr>
                <w:rFonts w:eastAsiaTheme="minorEastAsia"/>
                <w:i/>
                <w:color w:val="0070C0"/>
                <w:lang w:val="en-US" w:eastAsia="zh-CN"/>
              </w:rPr>
            </w:pPr>
            <w:r>
              <w:t>No need to discuss.</w:t>
            </w:r>
          </w:p>
          <w:p w14:paraId="47241EE1" w14:textId="77777777" w:rsidR="00D14DD2" w:rsidRDefault="00D14DD2" w:rsidP="00D14D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B27C57" w14:textId="2B8A0347" w:rsidR="00C501A1" w:rsidRDefault="00C501A1" w:rsidP="00D14DD2">
            <w:pPr>
              <w:rPr>
                <w:rFonts w:eastAsiaTheme="minorEastAsia"/>
                <w:i/>
                <w:color w:val="0070C0"/>
                <w:lang w:val="en-US" w:eastAsia="zh-CN"/>
              </w:rPr>
            </w:pPr>
            <w:r w:rsidRPr="00682CE3">
              <w:rPr>
                <w:rFonts w:eastAsiaTheme="minorEastAsia"/>
                <w:iCs/>
                <w:color w:val="0070C0"/>
                <w:lang w:val="en-US" w:eastAsia="zh-CN"/>
              </w:rPr>
              <w:t>Continue discussion under UL CA WF.</w:t>
            </w:r>
          </w:p>
        </w:tc>
      </w:tr>
      <w:tr w:rsidR="00D14DD2" w14:paraId="73EB4656" w14:textId="77777777">
        <w:tc>
          <w:tcPr>
            <w:tcW w:w="1242" w:type="dxa"/>
          </w:tcPr>
          <w:p w14:paraId="5A0C06CF" w14:textId="77777777" w:rsidR="00C501A1" w:rsidRDefault="00C501A1" w:rsidP="00C501A1">
            <w:pPr>
              <w:rPr>
                <w:b/>
                <w:u w:val="single"/>
                <w:lang w:eastAsia="ko-KR"/>
              </w:rPr>
            </w:pPr>
            <w:r w:rsidRPr="00C501A1">
              <w:rPr>
                <w:b/>
                <w:u w:val="single"/>
                <w:lang w:eastAsia="ko-KR"/>
              </w:rPr>
              <w:t xml:space="preserve">Issue 6-1-7: Beam management signalling for UL </w:t>
            </w:r>
            <w:r w:rsidRPr="00C501A1">
              <w:rPr>
                <w:b/>
                <w:u w:val="single"/>
                <w:lang w:eastAsia="ko-KR"/>
              </w:rPr>
              <w:lastRenderedPageBreak/>
              <w:t>(IBM, CBM, Both)</w:t>
            </w:r>
          </w:p>
          <w:p w14:paraId="21BEF77F" w14:textId="77777777" w:rsidR="00D14DD2" w:rsidRPr="00C501A1" w:rsidRDefault="00D14DD2">
            <w:pPr>
              <w:rPr>
                <w:rFonts w:eastAsiaTheme="minorEastAsia"/>
                <w:b/>
                <w:bCs/>
                <w:color w:val="0070C0"/>
                <w:lang w:eastAsia="zh-CN"/>
              </w:rPr>
            </w:pPr>
          </w:p>
        </w:tc>
        <w:tc>
          <w:tcPr>
            <w:tcW w:w="8615" w:type="dxa"/>
          </w:tcPr>
          <w:p w14:paraId="64A96106" w14:textId="27BB7CD1" w:rsidR="00C501A1" w:rsidRPr="00C501A1" w:rsidRDefault="00C501A1" w:rsidP="00C501A1">
            <w:pPr>
              <w:rPr>
                <w:rFonts w:eastAsiaTheme="minorEastAsia"/>
                <w:iCs/>
                <w:color w:val="0070C0"/>
                <w:lang w:val="en-US" w:eastAsia="zh-CN"/>
              </w:rPr>
            </w:pPr>
            <w:r w:rsidRPr="00C501A1">
              <w:rPr>
                <w:rFonts w:eastAsiaTheme="minorEastAsia"/>
                <w:iCs/>
                <w:color w:val="0070C0"/>
                <w:lang w:val="en-US" w:eastAsia="zh-CN"/>
              </w:rPr>
              <w:lastRenderedPageBreak/>
              <w:t>Was discussed in feature group GTW.</w:t>
            </w:r>
          </w:p>
          <w:p w14:paraId="27054886" w14:textId="6418B7ED" w:rsidR="00C501A1" w:rsidRDefault="00C501A1" w:rsidP="00C501A1">
            <w:pPr>
              <w:rPr>
                <w:rFonts w:eastAsiaTheme="minorEastAsia"/>
                <w:i/>
                <w:color w:val="0070C0"/>
                <w:lang w:val="en-US" w:eastAsia="zh-CN"/>
              </w:rPr>
            </w:pPr>
            <w:r>
              <w:rPr>
                <w:rFonts w:eastAsiaTheme="minorEastAsia" w:hint="eastAsia"/>
                <w:i/>
                <w:color w:val="0070C0"/>
                <w:lang w:val="en-US" w:eastAsia="zh-CN"/>
              </w:rPr>
              <w:t>Tentative agreements:</w:t>
            </w:r>
          </w:p>
          <w:p w14:paraId="2354E288" w14:textId="7F95A580" w:rsidR="00C501A1" w:rsidRPr="00C501A1" w:rsidRDefault="00C501A1" w:rsidP="00C501A1">
            <w:pPr>
              <w:rPr>
                <w:rFonts w:eastAsiaTheme="minorEastAsia"/>
                <w:iCs/>
                <w:color w:val="0070C0"/>
                <w:lang w:val="en-US" w:eastAsia="zh-CN"/>
              </w:rPr>
            </w:pPr>
            <w:r w:rsidRPr="00C501A1">
              <w:rPr>
                <w:rFonts w:eastAsiaTheme="minorEastAsia"/>
                <w:iCs/>
                <w:color w:val="0070C0"/>
                <w:lang w:val="en-US" w:eastAsia="zh-CN"/>
              </w:rPr>
              <w:t>Option 2</w:t>
            </w:r>
          </w:p>
          <w:p w14:paraId="10BC03CA" w14:textId="75D74868" w:rsidR="00C501A1" w:rsidRDefault="00C501A1" w:rsidP="00C501A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AD67B76" w14:textId="77777777" w:rsidR="00C501A1" w:rsidRDefault="00C501A1" w:rsidP="00C501A1">
            <w:pPr>
              <w:pStyle w:val="ListParagraph"/>
              <w:numPr>
                <w:ilvl w:val="0"/>
                <w:numId w:val="4"/>
              </w:numPr>
              <w:overflowPunct/>
              <w:autoSpaceDE/>
              <w:autoSpaceDN/>
              <w:adjustRightInd/>
              <w:spacing w:after="120"/>
              <w:ind w:firstLineChars="0"/>
              <w:textAlignment w:val="auto"/>
              <w:rPr>
                <w:rFonts w:eastAsia="SimSun"/>
                <w:szCs w:val="24"/>
                <w:lang w:val="en-US" w:eastAsia="zh-CN"/>
              </w:rPr>
            </w:pPr>
            <w:r>
              <w:rPr>
                <w:rFonts w:eastAsia="SimSun"/>
                <w:szCs w:val="24"/>
                <w:lang w:eastAsia="zh-CN"/>
              </w:rPr>
              <w:t>Option 1: There is a need for separate beam management signalling for UL</w:t>
            </w:r>
          </w:p>
          <w:p w14:paraId="514B2E44" w14:textId="77777777" w:rsidR="00C501A1" w:rsidRPr="0062360E" w:rsidRDefault="00C501A1" w:rsidP="00C501A1">
            <w:pPr>
              <w:pStyle w:val="ListParagraph"/>
              <w:numPr>
                <w:ilvl w:val="0"/>
                <w:numId w:val="4"/>
              </w:numPr>
              <w:overflowPunct/>
              <w:autoSpaceDE/>
              <w:autoSpaceDN/>
              <w:adjustRightInd/>
              <w:spacing w:after="120"/>
              <w:ind w:firstLineChars="0"/>
              <w:textAlignment w:val="auto"/>
              <w:rPr>
                <w:rFonts w:eastAsia="SimSun"/>
                <w:szCs w:val="24"/>
                <w:lang w:val="en-US" w:eastAsia="zh-CN"/>
              </w:rPr>
            </w:pPr>
            <w:r w:rsidRPr="0062360E">
              <w:rPr>
                <w:rFonts w:eastAsia="SimSun"/>
                <w:szCs w:val="24"/>
                <w:lang w:eastAsia="zh-CN"/>
              </w:rPr>
              <w:t>Option 2</w:t>
            </w:r>
            <w:r>
              <w:rPr>
                <w:rFonts w:eastAsia="SimSun"/>
                <w:szCs w:val="24"/>
                <w:lang w:eastAsia="zh-CN"/>
              </w:rPr>
              <w:t xml:space="preserve">: </w:t>
            </w:r>
            <w:r>
              <w:t>No need: Same signalling applies for UL and DL.</w:t>
            </w:r>
          </w:p>
          <w:p w14:paraId="3675D446" w14:textId="77777777" w:rsidR="00D14DD2" w:rsidRDefault="00C501A1" w:rsidP="00C501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2992A3" w14:textId="22DA96D7" w:rsidR="00C501A1" w:rsidRPr="00C501A1" w:rsidRDefault="00C501A1" w:rsidP="00C501A1">
            <w:pPr>
              <w:rPr>
                <w:rFonts w:eastAsiaTheme="minorEastAsia"/>
                <w:iCs/>
                <w:color w:val="0070C0"/>
                <w:lang w:val="en-US" w:eastAsia="zh-CN"/>
              </w:rPr>
            </w:pPr>
            <w:r w:rsidRPr="00C501A1">
              <w:rPr>
                <w:rFonts w:eastAsiaTheme="minorEastAsia"/>
                <w:iCs/>
                <w:color w:val="0070C0"/>
                <w:lang w:val="en-US" w:eastAsia="zh-CN"/>
              </w:rPr>
              <w:t>Discuss tentative agreement under UL CA WF</w:t>
            </w:r>
          </w:p>
        </w:tc>
      </w:tr>
    </w:tbl>
    <w:p w14:paraId="3EAFE1F6" w14:textId="77777777" w:rsidR="00BE6148" w:rsidRDefault="00BE6148">
      <w:pPr>
        <w:rPr>
          <w:i/>
          <w:color w:val="0070C0"/>
          <w:lang w:val="en-US" w:eastAsia="zh-CN"/>
        </w:rPr>
      </w:pPr>
    </w:p>
    <w:p w14:paraId="7C7C6CC9" w14:textId="77777777" w:rsidR="00BE6148" w:rsidRDefault="00BE6148">
      <w:pPr>
        <w:rPr>
          <w:i/>
          <w:color w:val="0070C0"/>
          <w:lang w:val="en-US" w:eastAsia="zh-CN"/>
        </w:rPr>
      </w:pPr>
    </w:p>
    <w:p w14:paraId="4C6653BB" w14:textId="77777777" w:rsidR="00BE6148" w:rsidRDefault="00280F2F">
      <w:pPr>
        <w:pStyle w:val="Heading3"/>
      </w:pPr>
      <w:r>
        <w:t>CRs/TPs</w:t>
      </w:r>
    </w:p>
    <w:p w14:paraId="0CA6F864"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E6148" w14:paraId="76B0E69C" w14:textId="77777777">
        <w:tc>
          <w:tcPr>
            <w:tcW w:w="1242" w:type="dxa"/>
          </w:tcPr>
          <w:p w14:paraId="7C93C46E" w14:textId="77777777" w:rsidR="00BE6148" w:rsidRDefault="00280F2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BE3A154" w14:textId="77777777" w:rsidR="00BE6148" w:rsidRDefault="00280F2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E6148" w14:paraId="1E3DC435" w14:textId="77777777">
        <w:tc>
          <w:tcPr>
            <w:tcW w:w="1242" w:type="dxa"/>
          </w:tcPr>
          <w:p w14:paraId="7B8BD95E" w14:textId="77777777" w:rsidR="00BE6148" w:rsidRDefault="0028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F1EDE2A" w14:textId="77777777" w:rsidR="00BE6148" w:rsidRDefault="00280F2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29CDBA7" w14:textId="77777777" w:rsidR="00BE6148" w:rsidRDefault="00BE6148">
      <w:pPr>
        <w:rPr>
          <w:color w:val="0070C0"/>
          <w:lang w:val="en-US" w:eastAsia="zh-CN"/>
        </w:rPr>
      </w:pPr>
    </w:p>
    <w:p w14:paraId="16A36A91" w14:textId="77777777" w:rsidR="00BE6148" w:rsidRPr="00350277" w:rsidRDefault="00280F2F">
      <w:pPr>
        <w:pStyle w:val="Heading2"/>
        <w:rPr>
          <w:lang w:val="en-US"/>
        </w:rPr>
      </w:pPr>
      <w:r w:rsidRPr="00350277">
        <w:rPr>
          <w:rFonts w:hint="eastAsia"/>
          <w:lang w:val="en-US"/>
        </w:rPr>
        <w:t>Discussion on 2nd round</w:t>
      </w:r>
      <w:r w:rsidRPr="00350277">
        <w:rPr>
          <w:lang w:val="en-US"/>
        </w:rPr>
        <w:t xml:space="preserve"> (if applicable)</w:t>
      </w:r>
    </w:p>
    <w:p w14:paraId="163BE870" w14:textId="3CE51B98" w:rsidR="00BE6148" w:rsidRDefault="00DB60D3" w:rsidP="00DB60D3">
      <w:pPr>
        <w:rPr>
          <w:i/>
          <w:color w:val="0070C0"/>
          <w:lang w:val="en-US"/>
        </w:rPr>
      </w:pPr>
      <w:r w:rsidRPr="00DB60D3">
        <w:rPr>
          <w:i/>
          <w:color w:val="0070C0"/>
          <w:lang w:val="en-US"/>
        </w:rPr>
        <w:t xml:space="preserve">Continue discussion in </w:t>
      </w:r>
      <w:r>
        <w:rPr>
          <w:i/>
          <w:color w:val="0070C0"/>
          <w:lang w:val="en-US"/>
        </w:rPr>
        <w:t>U</w:t>
      </w:r>
      <w:r w:rsidRPr="00DB60D3">
        <w:rPr>
          <w:i/>
          <w:color w:val="0070C0"/>
          <w:lang w:val="en-US"/>
        </w:rPr>
        <w:t xml:space="preserve">L CA WF initiated by </w:t>
      </w:r>
      <w:r>
        <w:rPr>
          <w:i/>
          <w:color w:val="0070C0"/>
          <w:lang w:val="en-US"/>
        </w:rPr>
        <w:t>Qualcomm</w:t>
      </w:r>
      <w:r w:rsidRPr="00DB60D3">
        <w:rPr>
          <w:i/>
          <w:color w:val="0070C0"/>
          <w:lang w:val="en-US"/>
        </w:rPr>
        <w:t xml:space="preserve">. Later </w:t>
      </w:r>
      <w:proofErr w:type="gramStart"/>
      <w:r w:rsidRPr="00DB60D3">
        <w:rPr>
          <w:i/>
          <w:color w:val="0070C0"/>
          <w:lang w:val="en-US"/>
        </w:rPr>
        <w:t>on</w:t>
      </w:r>
      <w:proofErr w:type="gramEnd"/>
      <w:r w:rsidRPr="00DB60D3">
        <w:rPr>
          <w:i/>
          <w:color w:val="0070C0"/>
          <w:lang w:val="en-US"/>
        </w:rPr>
        <w:t xml:space="preserve"> discussion will be transferred here.</w:t>
      </w:r>
    </w:p>
    <w:p w14:paraId="3C607C46" w14:textId="0E9B36FB" w:rsidR="00355EBF" w:rsidRDefault="00355EBF" w:rsidP="00DB60D3">
      <w:pPr>
        <w:rPr>
          <w:i/>
          <w:color w:val="0070C0"/>
          <w:lang w:val="en-US"/>
        </w:rPr>
      </w:pPr>
      <w:r>
        <w:rPr>
          <w:i/>
          <w:color w:val="0070C0"/>
          <w:lang w:val="en-US"/>
        </w:rPr>
        <w:t>From WF:</w:t>
      </w:r>
    </w:p>
    <w:p w14:paraId="1574A4A3" w14:textId="044A5DCE" w:rsidR="00355EBF" w:rsidRDefault="00355EBF" w:rsidP="00355EBF">
      <w:pPr>
        <w:pStyle w:val="Heading1"/>
        <w:numPr>
          <w:ilvl w:val="0"/>
          <w:numId w:val="0"/>
        </w:numPr>
        <w:ind w:left="360"/>
      </w:pPr>
      <w:r>
        <w:t>1.</w:t>
      </w:r>
      <w:r>
        <w:t xml:space="preserve">WF – </w:t>
      </w:r>
      <w:proofErr w:type="spellStart"/>
      <w:r>
        <w:t>Beam</w:t>
      </w:r>
      <w:proofErr w:type="spellEnd"/>
      <w:r>
        <w:t xml:space="preserve"> management </w:t>
      </w:r>
      <w:proofErr w:type="spellStart"/>
      <w:r>
        <w:t>signalling</w:t>
      </w:r>
      <w:proofErr w:type="spellEnd"/>
      <w:r>
        <w:t xml:space="preserve"> for UL vs DL</w:t>
      </w:r>
    </w:p>
    <w:p w14:paraId="36DCB4D7" w14:textId="77777777" w:rsidR="00355EBF" w:rsidRDefault="00355EBF" w:rsidP="00355EBF">
      <w:pPr>
        <w:rPr>
          <w:lang w:val="en-US"/>
        </w:rPr>
      </w:pPr>
    </w:p>
    <w:p w14:paraId="4C127BB7" w14:textId="77777777" w:rsidR="00355EBF" w:rsidRDefault="00355EBF" w:rsidP="00CE3579">
      <w:pPr>
        <w:pStyle w:val="ListParagraph"/>
        <w:numPr>
          <w:ilvl w:val="0"/>
          <w:numId w:val="35"/>
        </w:numPr>
        <w:overflowPunct/>
        <w:autoSpaceDE/>
        <w:autoSpaceDN/>
        <w:adjustRightInd/>
        <w:ind w:firstLineChars="0"/>
        <w:contextualSpacing/>
        <w:textAlignment w:val="auto"/>
        <w:rPr>
          <w:b/>
          <w:bCs/>
          <w:lang w:val="en-US"/>
        </w:rPr>
      </w:pPr>
      <w:r>
        <w:rPr>
          <w:b/>
          <w:bCs/>
          <w:lang w:val="en-US"/>
        </w:rPr>
        <w:t xml:space="preserve">Same BM type applies for both UL and DL </w:t>
      </w:r>
      <w:commentRangeStart w:id="13"/>
      <w:r>
        <w:rPr>
          <w:b/>
          <w:bCs/>
          <w:lang w:val="en-US"/>
        </w:rPr>
        <w:t xml:space="preserve">for bands configured with both UL and DL CCs in CA </w:t>
      </w:r>
      <w:r w:rsidRPr="00855C77">
        <w:rPr>
          <w:b/>
          <w:bCs/>
          <w:strike/>
          <w:lang w:val="en-US"/>
        </w:rPr>
        <w:t>per band</w:t>
      </w:r>
      <w:r>
        <w:rPr>
          <w:b/>
          <w:bCs/>
          <w:lang w:val="en-US"/>
        </w:rPr>
        <w:t xml:space="preserve"> and it is per band combination with two bands configured in Rel-17.</w:t>
      </w:r>
      <w:commentRangeEnd w:id="13"/>
      <w:r>
        <w:rPr>
          <w:rStyle w:val="CommentReference"/>
          <w:rFonts w:ascii="Arial" w:hAnsi="Arial"/>
          <w:lang w:val="zh-CN"/>
        </w:rPr>
        <w:commentReference w:id="13"/>
      </w:r>
    </w:p>
    <w:p w14:paraId="7C20ECA0" w14:textId="77777777" w:rsidR="00355EBF" w:rsidRPr="009F10D9" w:rsidRDefault="00355EBF" w:rsidP="00355EBF">
      <w:pPr>
        <w:pStyle w:val="ListParagraph"/>
        <w:ind w:firstLine="400"/>
        <w:rPr>
          <w:lang w:val="en-US"/>
        </w:rPr>
      </w:pPr>
    </w:p>
    <w:p w14:paraId="1622AB77" w14:textId="77777777" w:rsidR="00355EBF" w:rsidRDefault="00355EBF" w:rsidP="00355EBF">
      <w:pPr>
        <w:rPr>
          <w:b/>
          <w:bCs/>
          <w:highlight w:val="yellow"/>
          <w:lang w:val="en-US"/>
        </w:rPr>
      </w:pPr>
      <w:r>
        <w:rPr>
          <w:b/>
          <w:bCs/>
          <w:highlight w:val="yellow"/>
          <w:lang w:val="en-US"/>
        </w:rPr>
        <w:t>WF</w:t>
      </w:r>
      <w:r w:rsidRPr="00C25611">
        <w:rPr>
          <w:b/>
          <w:bCs/>
          <w:highlight w:val="yellow"/>
          <w:lang w:val="en-US"/>
        </w:rPr>
        <w:t>:</w:t>
      </w:r>
      <w:r>
        <w:rPr>
          <w:b/>
          <w:bCs/>
          <w:highlight w:val="yellow"/>
          <w:lang w:val="en-US"/>
        </w:rPr>
        <w:t xml:space="preserve"> </w:t>
      </w:r>
      <w:r w:rsidRPr="00C25611">
        <w:rPr>
          <w:b/>
          <w:bCs/>
          <w:highlight w:val="yellow"/>
          <w:lang w:val="en-US"/>
        </w:rPr>
        <w:t>Agreement on modified #1.</w:t>
      </w:r>
    </w:p>
    <w:p w14:paraId="4B18B917" w14:textId="77777777" w:rsidR="00355EBF" w:rsidRPr="00C25611" w:rsidRDefault="00355EBF" w:rsidP="00355EBF">
      <w:pPr>
        <w:rPr>
          <w:b/>
          <w:bCs/>
          <w:highlight w:val="yellow"/>
          <w:lang w:val="en-US"/>
        </w:rPr>
      </w:pPr>
      <w:r>
        <w:rPr>
          <w:b/>
          <w:bCs/>
          <w:highlight w:val="yellow"/>
          <w:lang w:val="en-US"/>
        </w:rPr>
        <w:t>Comment</w:t>
      </w:r>
      <w:r w:rsidRPr="00C25611">
        <w:rPr>
          <w:b/>
          <w:bCs/>
          <w:highlight w:val="yellow"/>
          <w:lang w:val="en-US"/>
        </w:rPr>
        <w:t xml:space="preserve"> summary:</w:t>
      </w:r>
    </w:p>
    <w:p w14:paraId="0E817E6D" w14:textId="77777777" w:rsidR="00355EBF" w:rsidRPr="00C25611" w:rsidRDefault="00355EBF" w:rsidP="00355EBF">
      <w:pPr>
        <w:ind w:left="360"/>
        <w:rPr>
          <w:b/>
          <w:bCs/>
          <w:highlight w:val="yellow"/>
          <w:lang w:val="en-US"/>
        </w:rPr>
      </w:pPr>
      <w:r w:rsidRPr="00C25611">
        <w:rPr>
          <w:b/>
          <w:bCs/>
          <w:highlight w:val="yellow"/>
          <w:lang w:val="en-US"/>
        </w:rPr>
        <w:t>General agreement after modification, although some questions</w:t>
      </w:r>
      <w:r>
        <w:rPr>
          <w:b/>
          <w:bCs/>
          <w:highlight w:val="yellow"/>
          <w:lang w:val="en-US"/>
        </w:rPr>
        <w:t xml:space="preserve"> on CR implementation or clarification</w:t>
      </w:r>
      <w:r w:rsidRPr="00C25611">
        <w:rPr>
          <w:b/>
          <w:bCs/>
          <w:highlight w:val="yellow"/>
          <w:lang w:val="en-US"/>
        </w:rPr>
        <w:t xml:space="preserve"> were raised</w:t>
      </w:r>
      <w:r>
        <w:rPr>
          <w:b/>
          <w:bCs/>
          <w:highlight w:val="yellow"/>
          <w:lang w:val="en-US"/>
        </w:rPr>
        <w:t>. O</w:t>
      </w:r>
      <w:r w:rsidRPr="00C25611">
        <w:rPr>
          <w:b/>
          <w:bCs/>
          <w:highlight w:val="yellow"/>
          <w:lang w:val="en-US"/>
        </w:rPr>
        <w:t xml:space="preserve">ne company recommended futureproofing for more FR2 bands in inter-band CA. For the latter case however, the </w:t>
      </w:r>
      <w:r>
        <w:rPr>
          <w:b/>
          <w:bCs/>
          <w:highlight w:val="yellow"/>
          <w:lang w:val="en-US"/>
        </w:rPr>
        <w:t>presented counterexample</w:t>
      </w:r>
      <w:r w:rsidRPr="00C25611">
        <w:rPr>
          <w:b/>
          <w:bCs/>
          <w:highlight w:val="yellow"/>
          <w:lang w:val="en-US"/>
        </w:rPr>
        <w:t xml:space="preserve"> does </w:t>
      </w:r>
      <w:r>
        <w:rPr>
          <w:b/>
          <w:bCs/>
          <w:highlight w:val="yellow"/>
          <w:lang w:val="en-US"/>
        </w:rPr>
        <w:t>not address the case when</w:t>
      </w:r>
      <w:r w:rsidRPr="00C25611">
        <w:rPr>
          <w:b/>
          <w:bCs/>
          <w:highlight w:val="yellow"/>
          <w:lang w:val="en-US"/>
        </w:rPr>
        <w:t xml:space="preserve"> the same bands </w:t>
      </w:r>
      <w:r>
        <w:rPr>
          <w:b/>
          <w:bCs/>
          <w:highlight w:val="yellow"/>
          <w:lang w:val="en-US"/>
        </w:rPr>
        <w:t>are</w:t>
      </w:r>
      <w:r w:rsidRPr="00C25611">
        <w:rPr>
          <w:b/>
          <w:bCs/>
          <w:highlight w:val="yellow"/>
          <w:lang w:val="en-US"/>
        </w:rPr>
        <w:t xml:space="preserve"> configured for UL and DL. i.e., UL configuration is different from DL configuration</w:t>
      </w:r>
      <w:r>
        <w:rPr>
          <w:b/>
          <w:bCs/>
          <w:highlight w:val="yellow"/>
          <w:lang w:val="en-US"/>
        </w:rPr>
        <w:t xml:space="preserve"> (band 3)</w:t>
      </w:r>
      <w:r w:rsidRPr="00C25611">
        <w:rPr>
          <w:b/>
          <w:bCs/>
          <w:highlight w:val="yellow"/>
          <w:lang w:val="en-US"/>
        </w:rPr>
        <w:t>.</w:t>
      </w:r>
      <w:r>
        <w:rPr>
          <w:b/>
          <w:bCs/>
          <w:highlight w:val="yellow"/>
          <w:lang w:val="en-US"/>
        </w:rPr>
        <w:t xml:space="preserve"> The counterexample does show same BM between band pairs that have both UL and DL (band 1 and band 2), which is consistent with this proposal.</w:t>
      </w:r>
    </w:p>
    <w:p w14:paraId="18DBD1A0" w14:textId="77777777" w:rsidR="00355EBF" w:rsidRPr="00C25611" w:rsidRDefault="00355EBF" w:rsidP="00355EBF">
      <w:pPr>
        <w:rPr>
          <w:b/>
          <w:bCs/>
          <w:highlight w:val="yellow"/>
          <w:lang w:val="en-US"/>
        </w:rPr>
      </w:pPr>
    </w:p>
    <w:tbl>
      <w:tblPr>
        <w:tblStyle w:val="TableGrid"/>
        <w:tblW w:w="0" w:type="auto"/>
        <w:tblInd w:w="720" w:type="dxa"/>
        <w:tblLook w:val="04A0" w:firstRow="1" w:lastRow="0" w:firstColumn="1" w:lastColumn="0" w:noHBand="0" w:noVBand="1"/>
      </w:tblPr>
      <w:tblGrid>
        <w:gridCol w:w="1525"/>
        <w:gridCol w:w="7384"/>
      </w:tblGrid>
      <w:tr w:rsidR="00355EBF" w14:paraId="0D0AC5DE" w14:textId="77777777" w:rsidTr="009C5541">
        <w:tc>
          <w:tcPr>
            <w:tcW w:w="1525" w:type="dxa"/>
          </w:tcPr>
          <w:p w14:paraId="4405992D" w14:textId="77777777" w:rsidR="00355EBF" w:rsidRPr="00C25611" w:rsidRDefault="00355EBF" w:rsidP="009C5541">
            <w:pPr>
              <w:spacing w:after="0"/>
              <w:rPr>
                <w:highlight w:val="yellow"/>
              </w:rPr>
            </w:pPr>
            <w:r w:rsidRPr="00C25611">
              <w:rPr>
                <w:highlight w:val="yellow"/>
              </w:rPr>
              <w:t>Company</w:t>
            </w:r>
          </w:p>
        </w:tc>
        <w:tc>
          <w:tcPr>
            <w:tcW w:w="7384" w:type="dxa"/>
          </w:tcPr>
          <w:p w14:paraId="25D23A14" w14:textId="77777777" w:rsidR="00355EBF" w:rsidRDefault="00355EBF" w:rsidP="009C5541">
            <w:pPr>
              <w:spacing w:after="0"/>
            </w:pPr>
            <w:r w:rsidRPr="00C25611">
              <w:rPr>
                <w:highlight w:val="yellow"/>
              </w:rPr>
              <w:t>Disagree</w:t>
            </w:r>
            <w:r>
              <w:rPr>
                <w:highlight w:val="yellow"/>
              </w:rPr>
              <w:t xml:space="preserve"> with post-discussion WF</w:t>
            </w:r>
            <w:r w:rsidRPr="00C25611">
              <w:rPr>
                <w:highlight w:val="yellow"/>
              </w:rPr>
              <w:t>, include justification</w:t>
            </w:r>
            <w:r>
              <w:t>:</w:t>
            </w:r>
          </w:p>
        </w:tc>
      </w:tr>
      <w:tr w:rsidR="00355EBF" w14:paraId="432A365A" w14:textId="77777777" w:rsidTr="009C5541">
        <w:tc>
          <w:tcPr>
            <w:tcW w:w="1525" w:type="dxa"/>
          </w:tcPr>
          <w:p w14:paraId="71559CC1" w14:textId="77777777" w:rsidR="00355EBF" w:rsidRDefault="00355EBF" w:rsidP="009C5541">
            <w:pPr>
              <w:spacing w:after="0"/>
            </w:pPr>
          </w:p>
        </w:tc>
        <w:tc>
          <w:tcPr>
            <w:tcW w:w="7384" w:type="dxa"/>
          </w:tcPr>
          <w:p w14:paraId="7C6B8069" w14:textId="77777777" w:rsidR="00355EBF" w:rsidRDefault="00355EBF" w:rsidP="009C5541">
            <w:pPr>
              <w:spacing w:after="0"/>
              <w:rPr>
                <w:lang w:eastAsia="zh-TW"/>
              </w:rPr>
            </w:pPr>
          </w:p>
        </w:tc>
      </w:tr>
      <w:tr w:rsidR="00355EBF" w14:paraId="74EE4B01" w14:textId="77777777" w:rsidTr="009C5541">
        <w:tc>
          <w:tcPr>
            <w:tcW w:w="1525" w:type="dxa"/>
          </w:tcPr>
          <w:p w14:paraId="4573FE6D" w14:textId="77777777" w:rsidR="00355EBF" w:rsidRDefault="00355EBF" w:rsidP="009C5541">
            <w:pPr>
              <w:spacing w:after="0"/>
            </w:pPr>
          </w:p>
        </w:tc>
        <w:tc>
          <w:tcPr>
            <w:tcW w:w="7384" w:type="dxa"/>
          </w:tcPr>
          <w:p w14:paraId="0DF46C60" w14:textId="77777777" w:rsidR="00355EBF" w:rsidRDefault="00355EBF" w:rsidP="009C5541">
            <w:pPr>
              <w:spacing w:after="0"/>
            </w:pPr>
          </w:p>
        </w:tc>
      </w:tr>
      <w:tr w:rsidR="00355EBF" w14:paraId="24227390" w14:textId="77777777" w:rsidTr="009C5541">
        <w:tc>
          <w:tcPr>
            <w:tcW w:w="1525" w:type="dxa"/>
          </w:tcPr>
          <w:p w14:paraId="74C0650A" w14:textId="77777777" w:rsidR="00355EBF" w:rsidRDefault="00355EBF" w:rsidP="009C5541">
            <w:pPr>
              <w:spacing w:after="0"/>
            </w:pPr>
          </w:p>
        </w:tc>
        <w:tc>
          <w:tcPr>
            <w:tcW w:w="7384" w:type="dxa"/>
          </w:tcPr>
          <w:p w14:paraId="13F11E42" w14:textId="77777777" w:rsidR="00355EBF" w:rsidRDefault="00355EBF" w:rsidP="009C5541">
            <w:pPr>
              <w:spacing w:after="0"/>
            </w:pPr>
          </w:p>
        </w:tc>
      </w:tr>
      <w:tr w:rsidR="00355EBF" w14:paraId="201EF41A" w14:textId="77777777" w:rsidTr="009C5541">
        <w:trPr>
          <w:trHeight w:val="70"/>
        </w:trPr>
        <w:tc>
          <w:tcPr>
            <w:tcW w:w="1525" w:type="dxa"/>
          </w:tcPr>
          <w:p w14:paraId="58B82DE2" w14:textId="77777777" w:rsidR="00355EBF" w:rsidRDefault="00355EBF" w:rsidP="009C5541">
            <w:pPr>
              <w:spacing w:after="0"/>
              <w:rPr>
                <w:rFonts w:eastAsia="DengXian"/>
                <w:lang w:val="sv-SE" w:eastAsia="zh-CN"/>
              </w:rPr>
            </w:pPr>
          </w:p>
        </w:tc>
        <w:tc>
          <w:tcPr>
            <w:tcW w:w="7384" w:type="dxa"/>
          </w:tcPr>
          <w:p w14:paraId="2CC51763" w14:textId="77777777" w:rsidR="00355EBF" w:rsidRDefault="00355EBF" w:rsidP="009C5541">
            <w:pPr>
              <w:spacing w:after="0"/>
              <w:rPr>
                <w:rFonts w:eastAsia="DengXian"/>
                <w:lang w:val="sv-SE" w:eastAsia="zh-CN"/>
              </w:rPr>
            </w:pPr>
          </w:p>
        </w:tc>
      </w:tr>
    </w:tbl>
    <w:p w14:paraId="5E8759B1" w14:textId="77777777" w:rsidR="00355EBF" w:rsidRPr="00C0644B" w:rsidRDefault="00355EBF" w:rsidP="00355EBF">
      <w:pPr>
        <w:ind w:left="360"/>
        <w:rPr>
          <w:b/>
          <w:bCs/>
          <w:lang w:val="en-US"/>
        </w:rPr>
      </w:pPr>
    </w:p>
    <w:p w14:paraId="0988C9C0" w14:textId="77777777" w:rsidR="00355EBF" w:rsidRDefault="00355EBF" w:rsidP="00355EBF">
      <w:pPr>
        <w:rPr>
          <w:i/>
          <w:iCs/>
          <w:lang w:val="en-US"/>
        </w:rPr>
      </w:pPr>
      <w:r>
        <w:rPr>
          <w:i/>
          <w:iCs/>
          <w:lang w:val="en-US"/>
        </w:rPr>
        <w:lastRenderedPageBreak/>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tbl>
      <w:tblPr>
        <w:tblStyle w:val="TableGrid"/>
        <w:tblW w:w="0" w:type="auto"/>
        <w:tblInd w:w="720" w:type="dxa"/>
        <w:tblLook w:val="04A0" w:firstRow="1" w:lastRow="0" w:firstColumn="1" w:lastColumn="0" w:noHBand="0" w:noVBand="1"/>
      </w:tblPr>
      <w:tblGrid>
        <w:gridCol w:w="1525"/>
        <w:gridCol w:w="7384"/>
      </w:tblGrid>
      <w:tr w:rsidR="00355EBF" w14:paraId="5B030D10" w14:textId="77777777" w:rsidTr="009C5541">
        <w:tc>
          <w:tcPr>
            <w:tcW w:w="1525" w:type="dxa"/>
          </w:tcPr>
          <w:p w14:paraId="5FB0742F" w14:textId="77777777" w:rsidR="00355EBF" w:rsidRDefault="00355EBF" w:rsidP="009C5541">
            <w:pPr>
              <w:spacing w:after="0"/>
            </w:pPr>
            <w:r>
              <w:t>Company</w:t>
            </w:r>
          </w:p>
        </w:tc>
        <w:tc>
          <w:tcPr>
            <w:tcW w:w="7384" w:type="dxa"/>
          </w:tcPr>
          <w:p w14:paraId="0F661A13" w14:textId="77777777" w:rsidR="00355EBF" w:rsidRDefault="00355EBF" w:rsidP="009C5541">
            <w:pPr>
              <w:spacing w:after="0"/>
            </w:pPr>
            <w:r>
              <w:t>Agree/Disagree, include justification</w:t>
            </w:r>
          </w:p>
        </w:tc>
      </w:tr>
      <w:tr w:rsidR="00355EBF" w14:paraId="6F2F5F4A" w14:textId="77777777" w:rsidTr="009C5541">
        <w:tc>
          <w:tcPr>
            <w:tcW w:w="1525" w:type="dxa"/>
          </w:tcPr>
          <w:p w14:paraId="1F190791" w14:textId="77777777" w:rsidR="00355EBF" w:rsidRDefault="00355EBF" w:rsidP="009C5541">
            <w:pPr>
              <w:spacing w:after="0"/>
            </w:pPr>
            <w:r>
              <w:rPr>
                <w:rFonts w:hint="eastAsia"/>
                <w:lang w:eastAsia="zh-TW"/>
              </w:rPr>
              <w:t>M</w:t>
            </w:r>
            <w:r>
              <w:t>ediaTek</w:t>
            </w:r>
          </w:p>
        </w:tc>
        <w:tc>
          <w:tcPr>
            <w:tcW w:w="7384" w:type="dxa"/>
          </w:tcPr>
          <w:p w14:paraId="1E43F69B" w14:textId="77777777" w:rsidR="00355EBF" w:rsidRPr="00E809C4" w:rsidRDefault="00355EBF" w:rsidP="009C5541">
            <w:pPr>
              <w:spacing w:after="0"/>
              <w:rPr>
                <w:b/>
                <w:bCs/>
                <w:lang w:eastAsia="zh-TW"/>
              </w:rPr>
            </w:pPr>
            <w:r w:rsidRPr="00E809C4">
              <w:rPr>
                <w:b/>
                <w:bCs/>
                <w:lang w:eastAsia="zh-TW"/>
              </w:rPr>
              <w:t>[Agree]</w:t>
            </w:r>
          </w:p>
          <w:p w14:paraId="3058633D" w14:textId="77777777" w:rsidR="00355EBF" w:rsidRDefault="00355EBF" w:rsidP="009C5541">
            <w:pPr>
              <w:spacing w:after="0"/>
              <w:rPr>
                <w:lang w:eastAsia="zh-TW"/>
              </w:rPr>
            </w:pPr>
          </w:p>
          <w:p w14:paraId="49E3E736" w14:textId="77777777" w:rsidR="00355EBF" w:rsidRDefault="00355EBF" w:rsidP="009C5541">
            <w:pPr>
              <w:spacing w:after="0"/>
              <w:rPr>
                <w:lang w:eastAsia="zh-TW"/>
              </w:rPr>
            </w:pPr>
            <w:r>
              <w:rPr>
                <w:lang w:eastAsia="zh-TW"/>
              </w:rPr>
              <w:t>There is only UL CA based on IBM discussion</w:t>
            </w:r>
            <w:r>
              <w:rPr>
                <w:rFonts w:hint="eastAsia"/>
                <w:lang w:eastAsia="zh-TW"/>
              </w:rPr>
              <w:t xml:space="preserve"> i</w:t>
            </w:r>
            <w:r>
              <w:rPr>
                <w:lang w:eastAsia="zh-TW"/>
              </w:rPr>
              <w:t>n current objective, so maybe it’s not a</w:t>
            </w:r>
            <w:r>
              <w:rPr>
                <w:rFonts w:hint="eastAsia"/>
                <w:lang w:eastAsia="zh-TW"/>
              </w:rPr>
              <w:t xml:space="preserve"> </w:t>
            </w:r>
            <w:r>
              <w:rPr>
                <w:lang w:eastAsia="zh-TW"/>
              </w:rPr>
              <w:t>potential issue so far.</w:t>
            </w:r>
          </w:p>
          <w:p w14:paraId="4729EA78" w14:textId="77777777" w:rsidR="00355EBF" w:rsidRDefault="00355EBF" w:rsidP="009C5541">
            <w:pPr>
              <w:spacing w:after="0"/>
              <w:rPr>
                <w:lang w:eastAsia="zh-TW"/>
              </w:rPr>
            </w:pPr>
          </w:p>
          <w:p w14:paraId="2E14CDFE" w14:textId="77777777" w:rsidR="00355EBF" w:rsidRDefault="00355EBF" w:rsidP="009C5541">
            <w:pPr>
              <w:spacing w:after="0"/>
              <w:rPr>
                <w:lang w:eastAsia="zh-TW"/>
              </w:rPr>
            </w:pPr>
            <w:r>
              <w:rPr>
                <w:lang w:eastAsia="zh-TW"/>
              </w:rPr>
              <w:t xml:space="preserve">For pure technical possibility discussion, so far, we tend to believe UL CA and DL CA would be same BM type based on typical architecture. However, if there is exact issue raised, we are open to further revisit the potential issue and need for UL BM signalling. </w:t>
            </w:r>
          </w:p>
        </w:tc>
      </w:tr>
      <w:tr w:rsidR="00355EBF" w14:paraId="6C3EB8B2" w14:textId="77777777" w:rsidTr="009C5541">
        <w:tc>
          <w:tcPr>
            <w:tcW w:w="1525" w:type="dxa"/>
          </w:tcPr>
          <w:p w14:paraId="076787CE" w14:textId="77777777" w:rsidR="00355EBF" w:rsidRDefault="00355EBF" w:rsidP="009C5541">
            <w:pPr>
              <w:spacing w:after="0"/>
            </w:pPr>
            <w:r>
              <w:t>Nokia</w:t>
            </w:r>
          </w:p>
        </w:tc>
        <w:tc>
          <w:tcPr>
            <w:tcW w:w="7384" w:type="dxa"/>
          </w:tcPr>
          <w:p w14:paraId="29D1AF4C" w14:textId="77777777" w:rsidR="00355EBF" w:rsidRDefault="00355EBF" w:rsidP="009C5541">
            <w:pPr>
              <w:spacing w:after="0"/>
            </w:pPr>
            <w:r>
              <w:t>Agree. There is no beam correspondence at all if different BM types are allowed between UL and DL. This is against our fundamental assumption.</w:t>
            </w:r>
          </w:p>
        </w:tc>
      </w:tr>
      <w:tr w:rsidR="00355EBF" w14:paraId="238DB571" w14:textId="77777777" w:rsidTr="009C5541">
        <w:tc>
          <w:tcPr>
            <w:tcW w:w="1525" w:type="dxa"/>
          </w:tcPr>
          <w:p w14:paraId="3D406672" w14:textId="77777777" w:rsidR="00355EBF" w:rsidRDefault="00355EBF" w:rsidP="009C5541">
            <w:pPr>
              <w:spacing w:after="0"/>
            </w:pPr>
            <w:r>
              <w:t>Qualcomm</w:t>
            </w:r>
          </w:p>
        </w:tc>
        <w:tc>
          <w:tcPr>
            <w:tcW w:w="7384" w:type="dxa"/>
          </w:tcPr>
          <w:p w14:paraId="6AA6FEE6" w14:textId="77777777" w:rsidR="00355EBF" w:rsidRDefault="00355EBF" w:rsidP="009C5541">
            <w:pPr>
              <w:spacing w:after="0"/>
            </w:pPr>
            <w:r>
              <w:t>Agree</w:t>
            </w:r>
          </w:p>
        </w:tc>
      </w:tr>
      <w:tr w:rsidR="00355EBF" w14:paraId="5500B9E2" w14:textId="77777777" w:rsidTr="009C5541">
        <w:trPr>
          <w:trHeight w:val="70"/>
        </w:trPr>
        <w:tc>
          <w:tcPr>
            <w:tcW w:w="1525" w:type="dxa"/>
          </w:tcPr>
          <w:p w14:paraId="0E767B82" w14:textId="77777777" w:rsidR="00355EBF" w:rsidRPr="00234B0F" w:rsidRDefault="00355EBF" w:rsidP="009C5541">
            <w:pPr>
              <w:spacing w:after="0"/>
              <w:rPr>
                <w:rFonts w:eastAsia="Malgun Gothic"/>
              </w:rPr>
            </w:pPr>
            <w:r>
              <w:rPr>
                <w:rFonts w:eastAsia="Malgun Gothic" w:hint="eastAsia"/>
              </w:rPr>
              <w:t>LG</w:t>
            </w:r>
            <w:r>
              <w:rPr>
                <w:rFonts w:eastAsia="Malgun Gothic"/>
              </w:rPr>
              <w:t xml:space="preserve"> Electronics</w:t>
            </w:r>
          </w:p>
        </w:tc>
        <w:tc>
          <w:tcPr>
            <w:tcW w:w="7384" w:type="dxa"/>
          </w:tcPr>
          <w:p w14:paraId="726CDA54" w14:textId="77777777" w:rsidR="00355EBF" w:rsidRPr="00234B0F" w:rsidRDefault="00355EBF" w:rsidP="009C5541">
            <w:pPr>
              <w:spacing w:after="0"/>
              <w:rPr>
                <w:rFonts w:eastAsia="Malgun Gothic"/>
              </w:rPr>
            </w:pPr>
            <w:r>
              <w:rPr>
                <w:rFonts w:eastAsia="Malgun Gothic" w:hint="eastAsia"/>
              </w:rPr>
              <w:t>A</w:t>
            </w:r>
            <w:r>
              <w:rPr>
                <w:rFonts w:eastAsia="Malgun Gothic"/>
              </w:rPr>
              <w:t>gree</w:t>
            </w:r>
          </w:p>
        </w:tc>
      </w:tr>
      <w:tr w:rsidR="00355EBF" w14:paraId="0CE948F1" w14:textId="77777777" w:rsidTr="009C5541">
        <w:trPr>
          <w:trHeight w:val="70"/>
        </w:trPr>
        <w:tc>
          <w:tcPr>
            <w:tcW w:w="1525" w:type="dxa"/>
          </w:tcPr>
          <w:p w14:paraId="17E7E633" w14:textId="77777777" w:rsidR="00355EBF" w:rsidRPr="00234B0F" w:rsidRDefault="00355EBF" w:rsidP="009C5541">
            <w:pPr>
              <w:spacing w:after="0"/>
              <w:rPr>
                <w:rFonts w:eastAsia="DengXian"/>
                <w:lang w:eastAsia="zh-CN"/>
              </w:rPr>
            </w:pPr>
            <w:r>
              <w:rPr>
                <w:rFonts w:eastAsia="DengXian" w:hint="eastAsia"/>
                <w:lang w:eastAsia="zh-CN"/>
              </w:rPr>
              <w:t>S</w:t>
            </w:r>
            <w:r>
              <w:rPr>
                <w:rFonts w:eastAsia="DengXian"/>
                <w:lang w:eastAsia="zh-CN"/>
              </w:rPr>
              <w:t>amsung</w:t>
            </w:r>
          </w:p>
        </w:tc>
        <w:tc>
          <w:tcPr>
            <w:tcW w:w="7384" w:type="dxa"/>
          </w:tcPr>
          <w:p w14:paraId="3676F6DD" w14:textId="77777777" w:rsidR="00355EBF" w:rsidRPr="00234B0F" w:rsidRDefault="00355EBF" w:rsidP="009C5541">
            <w:pPr>
              <w:spacing w:after="0"/>
              <w:rPr>
                <w:rFonts w:eastAsia="DengXian"/>
                <w:lang w:eastAsia="zh-CN"/>
              </w:rPr>
            </w:pPr>
            <w:r>
              <w:rPr>
                <w:rFonts w:eastAsia="DengXian" w:hint="eastAsia"/>
                <w:lang w:eastAsia="zh-CN"/>
              </w:rPr>
              <w:t>A</w:t>
            </w:r>
            <w:r>
              <w:rPr>
                <w:rFonts w:eastAsia="DengXian"/>
                <w:lang w:eastAsia="zh-CN"/>
              </w:rPr>
              <w:t xml:space="preserve">gree in principle but suggest </w:t>
            </w:r>
            <w:proofErr w:type="gramStart"/>
            <w:r>
              <w:rPr>
                <w:rFonts w:eastAsia="DengXian"/>
                <w:lang w:eastAsia="zh-CN"/>
              </w:rPr>
              <w:t>to change</w:t>
            </w:r>
            <w:proofErr w:type="gramEnd"/>
            <w:r>
              <w:rPr>
                <w:rFonts w:eastAsia="DengXian"/>
                <w:lang w:eastAsia="zh-CN"/>
              </w:rPr>
              <w:t xml:space="preserve"> from “per band  per band combination” to “per band combination”</w:t>
            </w:r>
          </w:p>
        </w:tc>
      </w:tr>
      <w:tr w:rsidR="00355EBF" w14:paraId="19EDC69E" w14:textId="77777777" w:rsidTr="009C5541">
        <w:trPr>
          <w:trHeight w:val="70"/>
        </w:trPr>
        <w:tc>
          <w:tcPr>
            <w:tcW w:w="1525" w:type="dxa"/>
          </w:tcPr>
          <w:p w14:paraId="6C9FF20E" w14:textId="77777777" w:rsidR="00355EBF" w:rsidRDefault="00355EBF" w:rsidP="009C5541">
            <w:pPr>
              <w:spacing w:after="0"/>
              <w:rPr>
                <w:rFonts w:eastAsia="DengXian"/>
                <w:lang w:val="en-US" w:eastAsia="zh-CN"/>
              </w:rPr>
            </w:pPr>
            <w:r>
              <w:rPr>
                <w:rFonts w:eastAsia="DengXian" w:hint="eastAsia"/>
                <w:lang w:val="en-US" w:eastAsia="zh-CN"/>
              </w:rPr>
              <w:t>ZTE</w:t>
            </w:r>
          </w:p>
        </w:tc>
        <w:tc>
          <w:tcPr>
            <w:tcW w:w="7384" w:type="dxa"/>
          </w:tcPr>
          <w:p w14:paraId="4F15FF3E" w14:textId="77777777" w:rsidR="00355EBF" w:rsidRDefault="00355EBF" w:rsidP="009C5541">
            <w:pPr>
              <w:spacing w:after="0"/>
              <w:rPr>
                <w:rFonts w:eastAsia="DengXian"/>
                <w:lang w:eastAsia="zh-CN"/>
              </w:rPr>
            </w:pPr>
            <w:r>
              <w:rPr>
                <w:rFonts w:hint="eastAsia"/>
                <w:color w:val="0070C0"/>
                <w:lang w:val="en-US" w:eastAsia="zh-CN"/>
              </w:rPr>
              <w:t>A question: If inter-band DL CA supports CBM, then does it mean CBM is supported/indicated to inter-band UL CA?  (In Rel-17, CBM is not supported in inter-band UL CA.)</w:t>
            </w:r>
          </w:p>
        </w:tc>
      </w:tr>
      <w:tr w:rsidR="00355EBF" w14:paraId="283EA664" w14:textId="77777777" w:rsidTr="009C5541">
        <w:trPr>
          <w:trHeight w:val="70"/>
        </w:trPr>
        <w:tc>
          <w:tcPr>
            <w:tcW w:w="1525" w:type="dxa"/>
          </w:tcPr>
          <w:p w14:paraId="51E94DC0" w14:textId="77777777" w:rsidR="00355EBF" w:rsidRDefault="00355EBF" w:rsidP="009C5541">
            <w:pPr>
              <w:spacing w:after="0"/>
              <w:rPr>
                <w:rFonts w:eastAsia="DengXian"/>
                <w:lang w:val="en-US" w:eastAsia="zh-CN"/>
              </w:rPr>
            </w:pPr>
            <w:r>
              <w:rPr>
                <w:rFonts w:eastAsia="DengXian" w:hint="eastAsia"/>
                <w:lang w:eastAsia="zh-CN"/>
              </w:rPr>
              <w:t>vivo</w:t>
            </w:r>
          </w:p>
        </w:tc>
        <w:tc>
          <w:tcPr>
            <w:tcW w:w="7384" w:type="dxa"/>
          </w:tcPr>
          <w:p w14:paraId="7E589AFC" w14:textId="77777777" w:rsidR="00355EBF" w:rsidRDefault="00355EBF" w:rsidP="009C5541">
            <w:pPr>
              <w:spacing w:after="0"/>
              <w:rPr>
                <w:color w:val="0070C0"/>
                <w:lang w:val="en-US" w:eastAsia="zh-CN"/>
              </w:rPr>
            </w:pPr>
            <w:r>
              <w:rPr>
                <w:rFonts w:eastAsia="DengXian"/>
                <w:lang w:eastAsia="zh-CN"/>
              </w:rPr>
              <w:t xml:space="preserve">Agree </w:t>
            </w:r>
          </w:p>
        </w:tc>
      </w:tr>
      <w:tr w:rsidR="00355EBF" w14:paraId="23156291" w14:textId="77777777" w:rsidTr="009C5541">
        <w:trPr>
          <w:trHeight w:val="70"/>
        </w:trPr>
        <w:tc>
          <w:tcPr>
            <w:tcW w:w="1525" w:type="dxa"/>
          </w:tcPr>
          <w:p w14:paraId="06821316" w14:textId="77777777" w:rsidR="00355EBF" w:rsidRPr="001974CD" w:rsidRDefault="00355EBF" w:rsidP="009C5541">
            <w:pPr>
              <w:spacing w:after="0"/>
              <w:rPr>
                <w:rFonts w:eastAsia="DengXian"/>
                <w:lang w:eastAsia="zh-CN"/>
              </w:rPr>
            </w:pPr>
            <w:r>
              <w:rPr>
                <w:rFonts w:eastAsia="DengXian"/>
                <w:lang w:eastAsia="zh-CN"/>
              </w:rPr>
              <w:t>Sony</w:t>
            </w:r>
          </w:p>
        </w:tc>
        <w:tc>
          <w:tcPr>
            <w:tcW w:w="7384" w:type="dxa"/>
          </w:tcPr>
          <w:p w14:paraId="4722F4C7" w14:textId="77777777" w:rsidR="00355EBF" w:rsidRPr="001974CD" w:rsidRDefault="00355EBF" w:rsidP="009C5541">
            <w:pPr>
              <w:spacing w:after="0"/>
              <w:rPr>
                <w:rFonts w:eastAsia="DengXian"/>
                <w:lang w:eastAsia="zh-CN"/>
              </w:rPr>
            </w:pPr>
            <w:r>
              <w:rPr>
                <w:rFonts w:eastAsia="DengXian"/>
                <w:lang w:eastAsia="zh-CN"/>
              </w:rPr>
              <w:t>Agree</w:t>
            </w:r>
          </w:p>
        </w:tc>
      </w:tr>
      <w:tr w:rsidR="00355EBF" w14:paraId="7B8D6E24" w14:textId="77777777" w:rsidTr="009C5541">
        <w:trPr>
          <w:trHeight w:val="70"/>
        </w:trPr>
        <w:tc>
          <w:tcPr>
            <w:tcW w:w="1525" w:type="dxa"/>
          </w:tcPr>
          <w:p w14:paraId="06731A37" w14:textId="77777777" w:rsidR="00355EBF" w:rsidRDefault="00355EBF" w:rsidP="009C5541">
            <w:pPr>
              <w:spacing w:after="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384" w:type="dxa"/>
          </w:tcPr>
          <w:p w14:paraId="08C152AD" w14:textId="77777777" w:rsidR="00355EBF" w:rsidRDefault="00355EBF" w:rsidP="009C5541">
            <w:pPr>
              <w:spacing w:after="0"/>
              <w:rPr>
                <w:rFonts w:eastAsia="DengXian"/>
                <w:lang w:eastAsia="zh-CN"/>
              </w:rPr>
            </w:pPr>
            <w:r>
              <w:rPr>
                <w:rFonts w:eastAsia="DengXian"/>
                <w:lang w:eastAsia="zh-CN"/>
              </w:rPr>
              <w:t>Currently for inter-band UL CA, only IBM is within the WID. If the proposal is agreed, how to handle inter-band UL CA in Rel-17.</w:t>
            </w:r>
          </w:p>
        </w:tc>
      </w:tr>
      <w:tr w:rsidR="00355EBF" w14:paraId="69A10181" w14:textId="77777777" w:rsidTr="009C5541">
        <w:trPr>
          <w:trHeight w:val="70"/>
        </w:trPr>
        <w:tc>
          <w:tcPr>
            <w:tcW w:w="1525" w:type="dxa"/>
          </w:tcPr>
          <w:p w14:paraId="7BC75D3A" w14:textId="77777777" w:rsidR="00355EBF" w:rsidRDefault="00355EBF" w:rsidP="009C5541">
            <w:pPr>
              <w:spacing w:after="0"/>
              <w:rPr>
                <w:rFonts w:eastAsia="DengXian"/>
                <w:lang w:eastAsia="zh-CN"/>
              </w:rPr>
            </w:pPr>
            <w:r>
              <w:rPr>
                <w:rFonts w:eastAsia="DengXian"/>
                <w:lang w:eastAsia="zh-CN"/>
              </w:rPr>
              <w:t>Apple</w:t>
            </w:r>
          </w:p>
        </w:tc>
        <w:tc>
          <w:tcPr>
            <w:tcW w:w="7384" w:type="dxa"/>
          </w:tcPr>
          <w:p w14:paraId="2A50678B" w14:textId="77777777" w:rsidR="00355EBF" w:rsidRDefault="00355EBF" w:rsidP="009C5541">
            <w:pPr>
              <w:spacing w:after="0"/>
              <w:rPr>
                <w:rFonts w:eastAsia="DengXian"/>
                <w:lang w:eastAsia="zh-CN"/>
              </w:rPr>
            </w:pPr>
            <w:r>
              <w:rPr>
                <w:rFonts w:eastAsia="DengXian"/>
                <w:lang w:eastAsia="zh-CN"/>
              </w:rPr>
              <w:t>Agree</w:t>
            </w:r>
          </w:p>
        </w:tc>
      </w:tr>
      <w:tr w:rsidR="00355EBF" w14:paraId="133449CE" w14:textId="77777777" w:rsidTr="009C5541">
        <w:trPr>
          <w:trHeight w:val="70"/>
        </w:trPr>
        <w:tc>
          <w:tcPr>
            <w:tcW w:w="1525" w:type="dxa"/>
          </w:tcPr>
          <w:p w14:paraId="60C3B30A"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4EB8662A" w14:textId="77777777" w:rsidR="00355EBF" w:rsidRDefault="00355EBF" w:rsidP="009C5541">
            <w:pPr>
              <w:spacing w:after="0"/>
              <w:rPr>
                <w:rFonts w:eastAsia="DengXian"/>
                <w:lang w:eastAsia="zh-CN"/>
              </w:rPr>
            </w:pPr>
            <w:r>
              <w:rPr>
                <w:rFonts w:eastAsia="DengXian" w:hint="eastAsia"/>
                <w:lang w:eastAsia="zh-CN"/>
              </w:rPr>
              <w:t>A</w:t>
            </w:r>
            <w:r>
              <w:rPr>
                <w:rFonts w:eastAsia="DengXian"/>
                <w:lang w:eastAsia="zh-CN"/>
              </w:rPr>
              <w:t>gree</w:t>
            </w:r>
          </w:p>
        </w:tc>
      </w:tr>
      <w:tr w:rsidR="00355EBF" w14:paraId="2F0BB087" w14:textId="77777777" w:rsidTr="009C5541">
        <w:trPr>
          <w:trHeight w:val="70"/>
        </w:trPr>
        <w:tc>
          <w:tcPr>
            <w:tcW w:w="1525" w:type="dxa"/>
          </w:tcPr>
          <w:p w14:paraId="58001091" w14:textId="77777777" w:rsidR="00355EBF" w:rsidRPr="00234B0F" w:rsidRDefault="00355EBF" w:rsidP="009C5541">
            <w:pPr>
              <w:spacing w:after="0"/>
              <w:rPr>
                <w:lang w:eastAsia="ja-JP"/>
              </w:rPr>
            </w:pPr>
            <w:r>
              <w:rPr>
                <w:rFonts w:hint="eastAsia"/>
                <w:lang w:eastAsia="ja-JP"/>
              </w:rPr>
              <w:t>D</w:t>
            </w:r>
            <w:r>
              <w:rPr>
                <w:lang w:eastAsia="ja-JP"/>
              </w:rPr>
              <w:t>OCOMO</w:t>
            </w:r>
          </w:p>
        </w:tc>
        <w:tc>
          <w:tcPr>
            <w:tcW w:w="7384" w:type="dxa"/>
          </w:tcPr>
          <w:p w14:paraId="15887560" w14:textId="77777777" w:rsidR="00355EBF" w:rsidRPr="00234B0F" w:rsidRDefault="00355EBF" w:rsidP="009C5541">
            <w:pPr>
              <w:spacing w:after="0"/>
              <w:rPr>
                <w:lang w:eastAsia="ja-JP"/>
              </w:rPr>
            </w:pPr>
            <w:r>
              <w:rPr>
                <w:rFonts w:hint="eastAsia"/>
                <w:lang w:eastAsia="ja-JP"/>
              </w:rPr>
              <w:t>A</w:t>
            </w:r>
            <w:r>
              <w:rPr>
                <w:lang w:eastAsia="ja-JP"/>
              </w:rPr>
              <w:t>gree</w:t>
            </w:r>
          </w:p>
        </w:tc>
      </w:tr>
      <w:tr w:rsidR="00355EBF" w14:paraId="6E0DA106" w14:textId="77777777" w:rsidTr="009C5541">
        <w:trPr>
          <w:trHeight w:val="70"/>
        </w:trPr>
        <w:tc>
          <w:tcPr>
            <w:tcW w:w="1525" w:type="dxa"/>
          </w:tcPr>
          <w:p w14:paraId="6E7FFDE9" w14:textId="77777777" w:rsidR="00355EBF" w:rsidRDefault="00355EBF" w:rsidP="009C5541">
            <w:pPr>
              <w:spacing w:after="0"/>
              <w:rPr>
                <w:lang w:eastAsia="ja-JP"/>
              </w:rPr>
            </w:pPr>
            <w:r>
              <w:rPr>
                <w:rFonts w:eastAsia="DengXian" w:hint="eastAsia"/>
                <w:lang w:val="en-US" w:eastAsia="zh-CN"/>
              </w:rPr>
              <w:t>O</w:t>
            </w:r>
            <w:r>
              <w:rPr>
                <w:rFonts w:eastAsia="DengXian"/>
                <w:lang w:val="en-US" w:eastAsia="zh-CN"/>
              </w:rPr>
              <w:t>PPO</w:t>
            </w:r>
          </w:p>
        </w:tc>
        <w:tc>
          <w:tcPr>
            <w:tcW w:w="7384" w:type="dxa"/>
          </w:tcPr>
          <w:p w14:paraId="3F3CCFCD" w14:textId="77777777" w:rsidR="00355EBF" w:rsidRDefault="00355EBF" w:rsidP="009C5541">
            <w:pPr>
              <w:spacing w:after="0"/>
              <w:rPr>
                <w:rFonts w:eastAsia="DengXian"/>
                <w:color w:val="0070C0"/>
                <w:lang w:val="en-US" w:eastAsia="zh-CN"/>
              </w:rPr>
            </w:pPr>
            <w:r>
              <w:rPr>
                <w:rFonts w:eastAsia="DengXian" w:hint="eastAsia"/>
                <w:color w:val="0070C0"/>
                <w:lang w:val="en-US" w:eastAsia="zh-CN"/>
              </w:rPr>
              <w:t>For</w:t>
            </w:r>
            <w:r>
              <w:rPr>
                <w:rFonts w:eastAsia="DengXian"/>
                <w:color w:val="0070C0"/>
                <w:lang w:val="en-US" w:eastAsia="zh-CN"/>
              </w:rPr>
              <w:t xml:space="preserve"> the below scenario, CBM/IBM for UL and DL are different. Therefore, we suggest </w:t>
            </w:r>
            <w:proofErr w:type="gramStart"/>
            <w:r>
              <w:rPr>
                <w:rFonts w:eastAsia="DengXian"/>
                <w:color w:val="0070C0"/>
                <w:lang w:val="en-US" w:eastAsia="zh-CN"/>
              </w:rPr>
              <w:t>to make</w:t>
            </w:r>
            <w:proofErr w:type="gramEnd"/>
            <w:r>
              <w:rPr>
                <w:rFonts w:eastAsia="DengXian"/>
                <w:color w:val="0070C0"/>
                <w:lang w:val="en-US" w:eastAsia="zh-CN"/>
              </w:rPr>
              <w:t xml:space="preserve"> the capability reporting more future proof, and use separate BM reporting.</w:t>
            </w:r>
          </w:p>
          <w:p w14:paraId="1AFCC491" w14:textId="77777777" w:rsidR="00355EBF" w:rsidRDefault="00355EBF" w:rsidP="009C5541">
            <w:pPr>
              <w:spacing w:after="0"/>
              <w:rPr>
                <w:lang w:eastAsia="ja-JP"/>
              </w:rPr>
            </w:pPr>
            <w:r>
              <w:rPr>
                <w:noProof/>
                <w:lang w:val="en-US" w:eastAsia="zh-CN"/>
              </w:rPr>
              <w:drawing>
                <wp:inline distT="0" distB="0" distL="0" distR="0" wp14:anchorId="126114AB" wp14:editId="3162AC21">
                  <wp:extent cx="3137645" cy="1885061"/>
                  <wp:effectExtent l="0" t="0" r="5715"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3145724" cy="1889915"/>
                          </a:xfrm>
                          <a:prstGeom prst="rect">
                            <a:avLst/>
                          </a:prstGeom>
                        </pic:spPr>
                      </pic:pic>
                    </a:graphicData>
                  </a:graphic>
                </wp:inline>
              </w:drawing>
            </w:r>
          </w:p>
        </w:tc>
      </w:tr>
      <w:tr w:rsidR="00355EBF" w14:paraId="6BCF0B30" w14:textId="77777777" w:rsidTr="009C5541">
        <w:trPr>
          <w:trHeight w:val="70"/>
        </w:trPr>
        <w:tc>
          <w:tcPr>
            <w:tcW w:w="1525" w:type="dxa"/>
          </w:tcPr>
          <w:p w14:paraId="1BE765C8" w14:textId="77777777" w:rsidR="00355EBF" w:rsidRDefault="00355EBF" w:rsidP="009C5541">
            <w:pPr>
              <w:spacing w:after="0"/>
              <w:rPr>
                <w:rFonts w:eastAsia="DengXian"/>
                <w:lang w:val="en-US" w:eastAsia="zh-CN"/>
              </w:rPr>
            </w:pPr>
            <w:r>
              <w:rPr>
                <w:rFonts w:eastAsia="DengXian"/>
                <w:lang w:val="sv-SE" w:eastAsia="zh-CN"/>
              </w:rPr>
              <w:t>Ericsson</w:t>
            </w:r>
          </w:p>
        </w:tc>
        <w:tc>
          <w:tcPr>
            <w:tcW w:w="7384" w:type="dxa"/>
          </w:tcPr>
          <w:p w14:paraId="17387436" w14:textId="77777777" w:rsidR="00355EBF" w:rsidRDefault="00355EBF" w:rsidP="009C5541">
            <w:pPr>
              <w:spacing w:after="0"/>
              <w:rPr>
                <w:rFonts w:eastAsia="DengXian"/>
                <w:color w:val="0070C0"/>
                <w:lang w:val="en-US" w:eastAsia="zh-CN"/>
              </w:rPr>
            </w:pPr>
            <w:proofErr w:type="spellStart"/>
            <w:r>
              <w:rPr>
                <w:rFonts w:eastAsia="DengXian"/>
                <w:lang w:val="sv-SE" w:eastAsia="zh-CN"/>
              </w:rPr>
              <w:t>Agree</w:t>
            </w:r>
            <w:proofErr w:type="spellEnd"/>
          </w:p>
        </w:tc>
      </w:tr>
      <w:tr w:rsidR="00355EBF" w14:paraId="219702FB" w14:textId="77777777" w:rsidTr="009C5541">
        <w:trPr>
          <w:trHeight w:val="70"/>
        </w:trPr>
        <w:tc>
          <w:tcPr>
            <w:tcW w:w="1525" w:type="dxa"/>
          </w:tcPr>
          <w:p w14:paraId="00ED2CE6" w14:textId="77777777" w:rsidR="00355EBF" w:rsidRDefault="00355EBF" w:rsidP="009C5541">
            <w:pPr>
              <w:spacing w:after="0"/>
              <w:rPr>
                <w:rFonts w:eastAsia="DengXian"/>
                <w:lang w:val="sv-SE" w:eastAsia="zh-CN"/>
              </w:rPr>
            </w:pPr>
            <w:r>
              <w:rPr>
                <w:rFonts w:eastAsia="DengXian" w:hint="eastAsia"/>
                <w:lang w:eastAsia="zh-CN"/>
              </w:rPr>
              <w:t>X</w:t>
            </w:r>
            <w:r>
              <w:rPr>
                <w:rFonts w:eastAsia="DengXian"/>
                <w:lang w:eastAsia="zh-CN"/>
              </w:rPr>
              <w:t>iaomi</w:t>
            </w:r>
          </w:p>
        </w:tc>
        <w:tc>
          <w:tcPr>
            <w:tcW w:w="7384" w:type="dxa"/>
          </w:tcPr>
          <w:p w14:paraId="25E01BCB" w14:textId="77777777" w:rsidR="00355EBF" w:rsidRDefault="00355EBF" w:rsidP="009C5541">
            <w:pPr>
              <w:spacing w:after="0"/>
              <w:rPr>
                <w:rFonts w:eastAsia="DengXian"/>
                <w:lang w:val="sv-SE" w:eastAsia="zh-CN"/>
              </w:rPr>
            </w:pPr>
            <w:r>
              <w:rPr>
                <w:rFonts w:eastAsia="DengXian" w:hint="eastAsia"/>
                <w:lang w:eastAsia="zh-CN"/>
              </w:rPr>
              <w:t>A</w:t>
            </w:r>
            <w:r>
              <w:rPr>
                <w:rFonts w:eastAsia="DengXian"/>
                <w:lang w:eastAsia="zh-CN"/>
              </w:rPr>
              <w:t>gree</w:t>
            </w:r>
          </w:p>
        </w:tc>
      </w:tr>
    </w:tbl>
    <w:p w14:paraId="395A1A0F" w14:textId="77777777" w:rsidR="00355EBF" w:rsidRDefault="00355EBF" w:rsidP="00355EBF">
      <w:pPr>
        <w:rPr>
          <w:b/>
          <w:bCs/>
          <w:lang w:val="en-US"/>
        </w:rPr>
      </w:pPr>
    </w:p>
    <w:p w14:paraId="50A67C7D" w14:textId="77777777" w:rsidR="00355EBF" w:rsidRDefault="00355EBF" w:rsidP="00355EBF">
      <w:pPr>
        <w:pStyle w:val="ListParagraph"/>
        <w:ind w:firstLine="400"/>
        <w:rPr>
          <w:lang w:val="en-US"/>
        </w:rPr>
      </w:pPr>
    </w:p>
    <w:p w14:paraId="1E02B110" w14:textId="77777777" w:rsidR="00355EBF" w:rsidRDefault="00355EBF" w:rsidP="00355EBF">
      <w:pPr>
        <w:spacing w:after="0"/>
        <w:rPr>
          <w:rFonts w:ascii="Arial" w:hAnsi="Arial"/>
          <w:sz w:val="36"/>
        </w:rPr>
      </w:pPr>
      <w:r>
        <w:br w:type="page"/>
      </w:r>
    </w:p>
    <w:p w14:paraId="684F6AA2" w14:textId="1C32BB18" w:rsidR="00355EBF" w:rsidRDefault="00355EBF" w:rsidP="00CE3579">
      <w:pPr>
        <w:pStyle w:val="Heading1"/>
        <w:numPr>
          <w:ilvl w:val="0"/>
          <w:numId w:val="35"/>
        </w:numPr>
      </w:pPr>
      <w:r>
        <w:lastRenderedPageBreak/>
        <w:t xml:space="preserve">WF – Relaxation to the min. </w:t>
      </w:r>
      <w:proofErr w:type="spellStart"/>
      <w:r>
        <w:t>peak</w:t>
      </w:r>
      <w:proofErr w:type="spellEnd"/>
      <w:r>
        <w:t xml:space="preserve"> EIRP </w:t>
      </w:r>
      <w:proofErr w:type="spellStart"/>
      <w:r>
        <w:t>requirement</w:t>
      </w:r>
      <w:proofErr w:type="spellEnd"/>
    </w:p>
    <w:p w14:paraId="49BAAF0E" w14:textId="77777777" w:rsidR="00355EBF" w:rsidRDefault="00355EBF" w:rsidP="00355EBF">
      <w:pPr>
        <w:rPr>
          <w:lang w:val="en-US"/>
        </w:rPr>
      </w:pPr>
    </w:p>
    <w:p w14:paraId="19DA7CA3" w14:textId="77777777" w:rsidR="00355EBF" w:rsidRDefault="00355EBF" w:rsidP="00CE3579">
      <w:pPr>
        <w:pStyle w:val="ListParagraph"/>
        <w:numPr>
          <w:ilvl w:val="0"/>
          <w:numId w:val="36"/>
        </w:numPr>
        <w:overflowPunct/>
        <w:autoSpaceDE/>
        <w:autoSpaceDN/>
        <w:adjustRightInd/>
        <w:ind w:firstLineChars="0"/>
        <w:contextualSpacing/>
        <w:textAlignment w:val="auto"/>
        <w:rPr>
          <w:b/>
          <w:bCs/>
          <w:lang w:val="en-US"/>
        </w:rPr>
      </w:pPr>
      <w:r>
        <w:rPr>
          <w:b/>
          <w:bCs/>
          <w:lang w:val="en-US"/>
        </w:rPr>
        <w:t xml:space="preserve">This category is equivalent to X(Y) in prior discussion, or alternatively </w:t>
      </w:r>
      <w:proofErr w:type="gramStart"/>
      <w:r>
        <w:rPr>
          <w:b/>
          <w:bCs/>
          <w:lang w:val="en-US"/>
        </w:rPr>
        <w:t>delta(</w:t>
      </w:r>
      <w:proofErr w:type="spellStart"/>
      <w:proofErr w:type="gramEnd"/>
      <w:r>
        <w:rPr>
          <w:b/>
          <w:bCs/>
          <w:lang w:val="en-US"/>
        </w:rPr>
        <w:t>TIB_peak</w:t>
      </w:r>
      <w:proofErr w:type="spellEnd"/>
      <w:r>
        <w:rPr>
          <w:b/>
          <w:bCs/>
          <w:lang w:val="en-US"/>
        </w:rPr>
        <w:t xml:space="preserve">) in spec. language. </w:t>
      </w:r>
    </w:p>
    <w:p w14:paraId="6DEC36CE" w14:textId="77777777" w:rsidR="00355EBF" w:rsidRDefault="00355EBF" w:rsidP="00355EBF">
      <w:pPr>
        <w:pStyle w:val="ListParagraph"/>
        <w:ind w:firstLine="402"/>
        <w:rPr>
          <w:b/>
          <w:bCs/>
          <w:lang w:val="en-US"/>
        </w:rPr>
      </w:pPr>
    </w:p>
    <w:p w14:paraId="19FF6284" w14:textId="77777777" w:rsidR="00355EBF" w:rsidRDefault="00355EBF" w:rsidP="00CE3579">
      <w:pPr>
        <w:pStyle w:val="ListParagraph"/>
        <w:numPr>
          <w:ilvl w:val="0"/>
          <w:numId w:val="36"/>
        </w:numPr>
        <w:overflowPunct/>
        <w:autoSpaceDE/>
        <w:autoSpaceDN/>
        <w:adjustRightInd/>
        <w:ind w:firstLineChars="0"/>
        <w:contextualSpacing/>
        <w:textAlignment w:val="auto"/>
        <w:rPr>
          <w:b/>
          <w:bCs/>
          <w:lang w:val="en-US"/>
        </w:rPr>
      </w:pPr>
      <w:r>
        <w:rPr>
          <w:b/>
          <w:bCs/>
          <w:lang w:val="en-US"/>
        </w:rPr>
        <w:t>Relaxation applies relative to min. peak EIRP in tables 6.2.1.x-1. (single-band single-CC min. peak EIRP requirements without MBR)</w:t>
      </w:r>
    </w:p>
    <w:p w14:paraId="75732828" w14:textId="77777777" w:rsidR="00355EBF" w:rsidRDefault="00355EBF" w:rsidP="00355EBF">
      <w:pPr>
        <w:pStyle w:val="ListParagraph"/>
        <w:ind w:firstLine="402"/>
        <w:rPr>
          <w:b/>
          <w:bCs/>
          <w:lang w:val="en-US"/>
        </w:rPr>
      </w:pPr>
    </w:p>
    <w:p w14:paraId="5DD88E4D" w14:textId="77777777" w:rsidR="00355EBF" w:rsidRDefault="00355EBF" w:rsidP="00CE3579">
      <w:pPr>
        <w:pStyle w:val="ListParagraph"/>
        <w:numPr>
          <w:ilvl w:val="0"/>
          <w:numId w:val="36"/>
        </w:numPr>
        <w:overflowPunct/>
        <w:autoSpaceDE/>
        <w:autoSpaceDN/>
        <w:adjustRightInd/>
        <w:ind w:firstLineChars="0"/>
        <w:contextualSpacing/>
        <w:textAlignment w:val="auto"/>
        <w:rPr>
          <w:b/>
          <w:bCs/>
          <w:lang w:val="en-US"/>
        </w:rPr>
      </w:pPr>
      <w:r>
        <w:rPr>
          <w:b/>
          <w:bCs/>
          <w:lang w:val="en-US"/>
        </w:rPr>
        <w:t>Relaxation from CA MPR is separately applicable.</w:t>
      </w:r>
    </w:p>
    <w:p w14:paraId="57D7FEE8" w14:textId="77777777" w:rsidR="00355EBF" w:rsidRPr="00C25611" w:rsidRDefault="00355EBF" w:rsidP="00355EBF">
      <w:pPr>
        <w:rPr>
          <w:b/>
          <w:bCs/>
          <w:highlight w:val="yellow"/>
          <w:lang w:val="en-US"/>
        </w:rPr>
      </w:pPr>
      <w:r>
        <w:rPr>
          <w:b/>
          <w:bCs/>
          <w:highlight w:val="yellow"/>
          <w:lang w:val="en-US"/>
        </w:rPr>
        <w:t>WF for #1-3</w:t>
      </w:r>
      <w:r w:rsidRPr="00C25611">
        <w:rPr>
          <w:b/>
          <w:bCs/>
          <w:highlight w:val="yellow"/>
          <w:lang w:val="en-US"/>
        </w:rPr>
        <w:t>:</w:t>
      </w:r>
      <w:r>
        <w:rPr>
          <w:b/>
          <w:bCs/>
          <w:highlight w:val="yellow"/>
          <w:lang w:val="en-US"/>
        </w:rPr>
        <w:t xml:space="preserve"> </w:t>
      </w:r>
      <w:r w:rsidRPr="00C25611">
        <w:rPr>
          <w:b/>
          <w:bCs/>
          <w:highlight w:val="yellow"/>
          <w:lang w:val="en-US"/>
        </w:rPr>
        <w:t xml:space="preserve">Agreement </w:t>
      </w:r>
    </w:p>
    <w:p w14:paraId="145AE971" w14:textId="77777777" w:rsidR="00355EBF" w:rsidRDefault="00355EBF" w:rsidP="00CE3579">
      <w:pPr>
        <w:pStyle w:val="ListParagraph"/>
        <w:numPr>
          <w:ilvl w:val="0"/>
          <w:numId w:val="36"/>
        </w:numPr>
        <w:overflowPunct/>
        <w:autoSpaceDE/>
        <w:autoSpaceDN/>
        <w:adjustRightInd/>
        <w:ind w:firstLineChars="0"/>
        <w:contextualSpacing/>
        <w:textAlignment w:val="auto"/>
        <w:rPr>
          <w:b/>
          <w:bCs/>
          <w:lang w:val="en-US"/>
        </w:rPr>
      </w:pPr>
      <w:r>
        <w:rPr>
          <w:b/>
          <w:bCs/>
          <w:lang w:val="en-US"/>
        </w:rPr>
        <w:t>Included mechanisms that contribute to relaxation are listed below:</w:t>
      </w:r>
    </w:p>
    <w:p w14:paraId="7EBA61BF" w14:textId="77777777" w:rsidR="00355EBF" w:rsidRDefault="00355EBF" w:rsidP="00CE3579">
      <w:pPr>
        <w:pStyle w:val="ListParagraph"/>
        <w:numPr>
          <w:ilvl w:val="1"/>
          <w:numId w:val="36"/>
        </w:numPr>
        <w:overflowPunct/>
        <w:autoSpaceDE/>
        <w:autoSpaceDN/>
        <w:adjustRightInd/>
        <w:ind w:firstLineChars="0"/>
        <w:contextualSpacing/>
        <w:textAlignment w:val="auto"/>
        <w:rPr>
          <w:b/>
          <w:bCs/>
          <w:lang w:val="en-US"/>
        </w:rPr>
      </w:pPr>
      <w:r>
        <w:rPr>
          <w:b/>
          <w:bCs/>
          <w:lang w:val="en-US"/>
        </w:rPr>
        <w:t>MBR from section 6.2.1</w:t>
      </w:r>
    </w:p>
    <w:p w14:paraId="4F44EA73" w14:textId="77777777" w:rsidR="00355EBF" w:rsidRDefault="00355EBF" w:rsidP="00355EBF">
      <w:pPr>
        <w:rPr>
          <w:b/>
          <w:bCs/>
          <w:highlight w:val="yellow"/>
          <w:lang w:val="en-US"/>
        </w:rPr>
      </w:pPr>
      <w:r>
        <w:rPr>
          <w:b/>
          <w:bCs/>
          <w:highlight w:val="yellow"/>
          <w:lang w:val="en-US"/>
        </w:rPr>
        <w:t>WF for #</w:t>
      </w:r>
      <w:proofErr w:type="gramStart"/>
      <w:r>
        <w:rPr>
          <w:b/>
          <w:bCs/>
          <w:highlight w:val="yellow"/>
          <w:lang w:val="en-US"/>
        </w:rPr>
        <w:t>4.a</w:t>
      </w:r>
      <w:proofErr w:type="gramEnd"/>
      <w:r w:rsidRPr="00C25611">
        <w:rPr>
          <w:b/>
          <w:bCs/>
          <w:highlight w:val="yellow"/>
          <w:lang w:val="en-US"/>
        </w:rPr>
        <w:t>:</w:t>
      </w:r>
      <w:r>
        <w:rPr>
          <w:b/>
          <w:bCs/>
          <w:highlight w:val="yellow"/>
          <w:lang w:val="en-US"/>
        </w:rPr>
        <w:t xml:space="preserve"> </w:t>
      </w:r>
      <w:r w:rsidRPr="00C25611">
        <w:rPr>
          <w:b/>
          <w:bCs/>
          <w:highlight w:val="yellow"/>
          <w:lang w:val="en-US"/>
        </w:rPr>
        <w:t xml:space="preserve">Agreement </w:t>
      </w:r>
    </w:p>
    <w:p w14:paraId="21E3269B" w14:textId="77777777" w:rsidR="00355EBF" w:rsidRDefault="00355EBF" w:rsidP="00CE3579">
      <w:pPr>
        <w:pStyle w:val="ListParagraph"/>
        <w:numPr>
          <w:ilvl w:val="1"/>
          <w:numId w:val="36"/>
        </w:numPr>
        <w:overflowPunct/>
        <w:autoSpaceDE/>
        <w:autoSpaceDN/>
        <w:adjustRightInd/>
        <w:ind w:firstLineChars="0"/>
        <w:contextualSpacing/>
        <w:textAlignment w:val="auto"/>
        <w:rPr>
          <w:b/>
          <w:bCs/>
          <w:lang w:val="en-US"/>
        </w:rPr>
      </w:pPr>
      <w:r w:rsidRPr="00457B98">
        <w:rPr>
          <w:b/>
          <w:bCs/>
          <w:strike/>
          <w:lang w:val="en-US"/>
        </w:rPr>
        <w:t>Array configuration change between single band UL and inter-band ULCA (examples: splitting</w:t>
      </w:r>
      <w:r>
        <w:rPr>
          <w:b/>
          <w:bCs/>
          <w:lang w:val="en-US"/>
        </w:rPr>
        <w:t xml:space="preserve"> </w:t>
      </w:r>
      <w:r w:rsidRPr="00457B98">
        <w:rPr>
          <w:b/>
          <w:bCs/>
          <w:strike/>
          <w:lang w:val="en-US"/>
        </w:rPr>
        <w:t>array by polarization, splitting array into multiple sub-arrays</w:t>
      </w:r>
      <w:r>
        <w:rPr>
          <w:b/>
          <w:bCs/>
          <w:lang w:val="en-US"/>
        </w:rPr>
        <w:t>)</w:t>
      </w:r>
    </w:p>
    <w:p w14:paraId="224CC035" w14:textId="77777777" w:rsidR="00355EBF" w:rsidRDefault="00355EBF" w:rsidP="00355EBF">
      <w:pPr>
        <w:pStyle w:val="ListParagraph"/>
        <w:ind w:firstLine="400"/>
        <w:rPr>
          <w:i/>
          <w:iCs/>
          <w:lang w:val="en-US"/>
        </w:rPr>
      </w:pPr>
    </w:p>
    <w:p w14:paraId="7576780F" w14:textId="77777777" w:rsidR="00355EBF" w:rsidRPr="00C25611" w:rsidRDefault="00355EBF" w:rsidP="00355EBF">
      <w:pPr>
        <w:rPr>
          <w:b/>
          <w:bCs/>
          <w:highlight w:val="yellow"/>
          <w:lang w:val="en-US"/>
        </w:rPr>
      </w:pPr>
      <w:r>
        <w:rPr>
          <w:b/>
          <w:bCs/>
          <w:highlight w:val="yellow"/>
          <w:lang w:val="en-US"/>
        </w:rPr>
        <w:t>WF for #</w:t>
      </w:r>
      <w:proofErr w:type="gramStart"/>
      <w:r>
        <w:rPr>
          <w:b/>
          <w:bCs/>
          <w:highlight w:val="yellow"/>
          <w:lang w:val="en-US"/>
        </w:rPr>
        <w:t>4.b</w:t>
      </w:r>
      <w:proofErr w:type="gramEnd"/>
      <w:r w:rsidRPr="00C25611">
        <w:rPr>
          <w:b/>
          <w:bCs/>
          <w:highlight w:val="yellow"/>
          <w:lang w:val="en-US"/>
        </w:rPr>
        <w:t>:</w:t>
      </w:r>
    </w:p>
    <w:p w14:paraId="5CE8CA3D" w14:textId="77777777" w:rsidR="00355EBF" w:rsidRDefault="00355EBF" w:rsidP="00355EBF">
      <w:pPr>
        <w:ind w:left="360"/>
        <w:rPr>
          <w:b/>
          <w:bCs/>
          <w:highlight w:val="yellow"/>
          <w:lang w:val="en-US"/>
        </w:rPr>
      </w:pPr>
      <w:r>
        <w:rPr>
          <w:b/>
          <w:bCs/>
          <w:highlight w:val="yellow"/>
          <w:lang w:val="en-US"/>
        </w:rPr>
        <w:t xml:space="preserve">UEs are not precluded from using technique of </w:t>
      </w:r>
      <w:r w:rsidRPr="00C25611">
        <w:rPr>
          <w:b/>
          <w:bCs/>
          <w:highlight w:val="yellow"/>
          <w:lang w:val="en-US"/>
        </w:rPr>
        <w:t>4.b</w:t>
      </w:r>
      <w:r>
        <w:rPr>
          <w:b/>
          <w:bCs/>
          <w:highlight w:val="yellow"/>
          <w:lang w:val="en-US"/>
        </w:rPr>
        <w:t xml:space="preserve">. </w:t>
      </w:r>
      <w:proofErr w:type="gramStart"/>
      <w:r>
        <w:rPr>
          <w:b/>
          <w:bCs/>
          <w:highlight w:val="yellow"/>
          <w:lang w:val="en-US"/>
        </w:rPr>
        <w:t>4.b</w:t>
      </w:r>
      <w:proofErr w:type="gramEnd"/>
      <w:r>
        <w:rPr>
          <w:b/>
          <w:bCs/>
          <w:highlight w:val="yellow"/>
          <w:lang w:val="en-US"/>
        </w:rPr>
        <w:t xml:space="preserve"> is not included in list of mechanisms that contribute to delta(</w:t>
      </w:r>
      <w:proofErr w:type="spellStart"/>
      <w:r>
        <w:rPr>
          <w:b/>
          <w:bCs/>
          <w:highlight w:val="yellow"/>
          <w:lang w:val="en-US"/>
        </w:rPr>
        <w:t>TIB_peak</w:t>
      </w:r>
      <w:proofErr w:type="spellEnd"/>
      <w:r>
        <w:rPr>
          <w:b/>
          <w:bCs/>
          <w:highlight w:val="yellow"/>
          <w:lang w:val="en-US"/>
        </w:rPr>
        <w:t>) value.</w:t>
      </w:r>
      <w:r w:rsidRPr="003B03EC">
        <w:rPr>
          <w:b/>
          <w:bCs/>
          <w:highlight w:val="yellow"/>
          <w:lang w:val="en-US"/>
        </w:rPr>
        <w:t xml:space="preserve"> </w:t>
      </w:r>
    </w:p>
    <w:p w14:paraId="69A36A7D" w14:textId="77777777" w:rsidR="00355EBF" w:rsidRPr="00C25611" w:rsidRDefault="00355EBF" w:rsidP="00355EBF">
      <w:pPr>
        <w:ind w:left="360"/>
        <w:rPr>
          <w:b/>
          <w:bCs/>
          <w:highlight w:val="yellow"/>
          <w:lang w:val="en-US"/>
        </w:rPr>
      </w:pPr>
      <w:r>
        <w:rPr>
          <w:b/>
          <w:bCs/>
          <w:highlight w:val="yellow"/>
          <w:lang w:val="en-US"/>
        </w:rPr>
        <w:t>Comment</w:t>
      </w:r>
      <w:r w:rsidRPr="00C25611">
        <w:rPr>
          <w:b/>
          <w:bCs/>
          <w:highlight w:val="yellow"/>
          <w:lang w:val="en-US"/>
        </w:rPr>
        <w:t xml:space="preserve"> summary</w:t>
      </w:r>
      <w:r>
        <w:rPr>
          <w:b/>
          <w:bCs/>
          <w:highlight w:val="yellow"/>
          <w:lang w:val="en-US"/>
        </w:rPr>
        <w:t xml:space="preserve"> for #</w:t>
      </w:r>
      <w:proofErr w:type="gramStart"/>
      <w:r>
        <w:rPr>
          <w:b/>
          <w:bCs/>
          <w:highlight w:val="yellow"/>
          <w:lang w:val="en-US"/>
        </w:rPr>
        <w:t>4.b</w:t>
      </w:r>
      <w:proofErr w:type="gramEnd"/>
      <w:r w:rsidRPr="00C25611">
        <w:rPr>
          <w:b/>
          <w:bCs/>
          <w:highlight w:val="yellow"/>
          <w:lang w:val="en-US"/>
        </w:rPr>
        <w:t>:</w:t>
      </w:r>
    </w:p>
    <w:p w14:paraId="3D391F91" w14:textId="77777777" w:rsidR="00355EBF" w:rsidRPr="00C25611" w:rsidRDefault="00355EBF" w:rsidP="00355EBF">
      <w:pPr>
        <w:ind w:left="360"/>
        <w:rPr>
          <w:b/>
          <w:bCs/>
          <w:highlight w:val="yellow"/>
          <w:lang w:val="en-US"/>
        </w:rPr>
      </w:pPr>
      <w:r w:rsidRPr="00C25611">
        <w:rPr>
          <w:b/>
          <w:bCs/>
          <w:highlight w:val="yellow"/>
          <w:lang w:val="en-US"/>
        </w:rPr>
        <w:t xml:space="preserve">Array splitting seems to be regarded as an implementation choice, but not a </w:t>
      </w:r>
      <w:r>
        <w:rPr>
          <w:b/>
          <w:bCs/>
          <w:highlight w:val="yellow"/>
          <w:lang w:val="en-US"/>
        </w:rPr>
        <w:t xml:space="preserve">practical </w:t>
      </w:r>
      <w:r w:rsidRPr="00C25611">
        <w:rPr>
          <w:b/>
          <w:bCs/>
          <w:highlight w:val="yellow"/>
          <w:lang w:val="en-US"/>
        </w:rPr>
        <w:t xml:space="preserve">necessity </w:t>
      </w:r>
      <w:r>
        <w:rPr>
          <w:b/>
          <w:bCs/>
          <w:highlight w:val="yellow"/>
          <w:lang w:val="en-US"/>
        </w:rPr>
        <w:t>to implement</w:t>
      </w:r>
      <w:r w:rsidRPr="00C25611">
        <w:rPr>
          <w:b/>
          <w:bCs/>
          <w:highlight w:val="yellow"/>
          <w:lang w:val="en-US"/>
        </w:rPr>
        <w:t xml:space="preserve"> inter-band ULCA. There does not seem to be consensus that </w:t>
      </w:r>
      <w:r>
        <w:rPr>
          <w:b/>
          <w:bCs/>
          <w:highlight w:val="yellow"/>
          <w:lang w:val="en-US"/>
        </w:rPr>
        <w:t>this implementation choice</w:t>
      </w:r>
      <w:r w:rsidRPr="00C25611">
        <w:rPr>
          <w:b/>
          <w:bCs/>
          <w:highlight w:val="yellow"/>
          <w:lang w:val="en-US"/>
        </w:rPr>
        <w:t xml:space="preserve"> should be standardized.</w:t>
      </w:r>
    </w:p>
    <w:p w14:paraId="537CD591" w14:textId="77777777" w:rsidR="00355EBF" w:rsidRDefault="00355EBF" w:rsidP="00355EBF">
      <w:pPr>
        <w:ind w:left="360"/>
        <w:rPr>
          <w:b/>
          <w:bCs/>
          <w:highlight w:val="yellow"/>
          <w:lang w:val="en-US"/>
        </w:rPr>
      </w:pPr>
    </w:p>
    <w:p w14:paraId="7719F7FC" w14:textId="77777777" w:rsidR="00355EBF" w:rsidRDefault="00355EBF" w:rsidP="00CE3579">
      <w:pPr>
        <w:pStyle w:val="ListParagraph"/>
        <w:numPr>
          <w:ilvl w:val="1"/>
          <w:numId w:val="36"/>
        </w:numPr>
        <w:overflowPunct/>
        <w:autoSpaceDE/>
        <w:autoSpaceDN/>
        <w:adjustRightInd/>
        <w:ind w:firstLineChars="0"/>
        <w:contextualSpacing/>
        <w:textAlignment w:val="auto"/>
        <w:rPr>
          <w:b/>
          <w:bCs/>
          <w:lang w:val="en-US"/>
        </w:rPr>
      </w:pPr>
      <w:r>
        <w:rPr>
          <w:b/>
          <w:bCs/>
          <w:lang w:val="en-US"/>
        </w:rPr>
        <w:t xml:space="preserve">‘Total power concept’: </w:t>
      </w:r>
      <w:r>
        <w:rPr>
          <w:color w:val="0070C0"/>
          <w:lang w:val="en-US" w:eastAsia="zh-CN"/>
        </w:rPr>
        <w:t xml:space="preserve">Define </w:t>
      </w:r>
      <w:proofErr w:type="spellStart"/>
      <w:r>
        <w:rPr>
          <w:color w:val="0070C0"/>
          <w:lang w:val="en-US" w:eastAsia="zh-CN"/>
        </w:rPr>
        <w:t>Pumax</w:t>
      </w:r>
      <w:proofErr w:type="spellEnd"/>
      <w:r>
        <w:rPr>
          <w:color w:val="0070C0"/>
          <w:lang w:val="en-US" w:eastAsia="zh-CN"/>
        </w:rPr>
        <w:t xml:space="preserve"> and </w:t>
      </w:r>
      <w:proofErr w:type="spellStart"/>
      <w:r>
        <w:rPr>
          <w:color w:val="0070C0"/>
          <w:lang w:val="en-US" w:eastAsia="zh-CN"/>
        </w:rPr>
        <w:t>Ptmax</w:t>
      </w:r>
      <w:proofErr w:type="spellEnd"/>
      <w:r>
        <w:rPr>
          <w:color w:val="0070C0"/>
          <w:lang w:val="en-US" w:eastAsia="zh-CN"/>
        </w:rPr>
        <w:t xml:space="preserve"> for CA. </w:t>
      </w:r>
    </w:p>
    <w:p w14:paraId="3A4B765C" w14:textId="77777777" w:rsidR="00355EBF" w:rsidRDefault="00355EBF" w:rsidP="00CE3579">
      <w:pPr>
        <w:pStyle w:val="ListParagraph"/>
        <w:numPr>
          <w:ilvl w:val="2"/>
          <w:numId w:val="36"/>
        </w:numPr>
        <w:overflowPunct/>
        <w:autoSpaceDE/>
        <w:autoSpaceDN/>
        <w:adjustRightInd/>
        <w:spacing w:after="120"/>
        <w:ind w:firstLineChars="0"/>
        <w:contextualSpacing/>
        <w:textAlignment w:val="auto"/>
        <w:rPr>
          <w:color w:val="0070C0"/>
          <w:lang w:val="en-US" w:eastAsia="zh-CN"/>
        </w:rPr>
      </w:pPr>
      <w:r>
        <w:rPr>
          <w:color w:val="0070C0"/>
          <w:lang w:val="en-US" w:eastAsia="zh-CN"/>
        </w:rPr>
        <w:t xml:space="preserve">∑ (min </w:t>
      </w:r>
      <w:proofErr w:type="spellStart"/>
      <w:proofErr w:type="gramStart"/>
      <w:r>
        <w:rPr>
          <w:color w:val="0070C0"/>
          <w:lang w:val="en-US" w:eastAsia="zh-CN"/>
        </w:rPr>
        <w:t>EIRP</w:t>
      </w:r>
      <w:r>
        <w:rPr>
          <w:color w:val="0070C0"/>
          <w:vertAlign w:val="subscript"/>
          <w:lang w:val="en-US" w:eastAsia="zh-CN"/>
        </w:rPr>
        <w:t>f,c</w:t>
      </w:r>
      <w:proofErr w:type="spellEnd"/>
      <w:proofErr w:type="gramEnd"/>
      <w:r>
        <w:rPr>
          <w:color w:val="0070C0"/>
          <w:lang w:val="en-US" w:eastAsia="zh-CN"/>
        </w:rPr>
        <w:t>-X/Y-Max(</w:t>
      </w:r>
      <w:proofErr w:type="spellStart"/>
      <w:r>
        <w:rPr>
          <w:color w:val="0070C0"/>
          <w:lang w:val="en-US" w:eastAsia="zh-CN"/>
        </w:rPr>
        <w:t>MPRf,c</w:t>
      </w:r>
      <w:proofErr w:type="spellEnd"/>
      <w:r>
        <w:rPr>
          <w:color w:val="0070C0"/>
          <w:lang w:val="en-US" w:eastAsia="zh-CN"/>
        </w:rPr>
        <w:t xml:space="preserve">, </w:t>
      </w:r>
      <w:proofErr w:type="spellStart"/>
      <w:r>
        <w:rPr>
          <w:color w:val="0070C0"/>
          <w:lang w:val="en-US" w:eastAsia="zh-CN"/>
        </w:rPr>
        <w:t>MPRpa</w:t>
      </w:r>
      <w:proofErr w:type="spellEnd"/>
      <w:r>
        <w:rPr>
          <w:color w:val="0070C0"/>
          <w:lang w:val="en-US" w:eastAsia="zh-CN"/>
        </w:rPr>
        <w:t>-pa))</w:t>
      </w:r>
      <w:r>
        <w:rPr>
          <w:rFonts w:hint="eastAsia"/>
          <w:color w:val="0070C0"/>
          <w:lang w:val="en-US" w:eastAsia="zh-CN"/>
        </w:rPr>
        <w:t>≤</w:t>
      </w:r>
      <w:r>
        <w:rPr>
          <w:rFonts w:hint="eastAsia"/>
          <w:color w:val="0070C0"/>
          <w:lang w:val="en-US" w:eastAsia="zh-CN"/>
        </w:rPr>
        <w:t xml:space="preserve"> P </w:t>
      </w:r>
      <w:r>
        <w:rPr>
          <w:rFonts w:hint="eastAsia"/>
          <w:color w:val="0070C0"/>
          <w:vertAlign w:val="subscript"/>
          <w:lang w:val="en-US" w:eastAsia="zh-CN"/>
        </w:rPr>
        <w:t>UMAX</w:t>
      </w:r>
      <w:r>
        <w:rPr>
          <w:rFonts w:hint="eastAsia"/>
          <w:color w:val="0070C0"/>
          <w:lang w:val="en-US" w:eastAsia="zh-CN"/>
        </w:rPr>
        <w:t xml:space="preserve">  </w:t>
      </w:r>
      <w:r>
        <w:rPr>
          <w:rFonts w:hint="eastAsia"/>
          <w:color w:val="0070C0"/>
          <w:lang w:val="en-US" w:eastAsia="zh-CN"/>
        </w:rPr>
        <w:t>≤</w:t>
      </w:r>
      <w:r>
        <w:rPr>
          <w:rFonts w:hint="eastAsia"/>
          <w:color w:val="0070C0"/>
          <w:lang w:val="en-US" w:eastAsia="zh-CN"/>
        </w:rPr>
        <w:t xml:space="preserve"> EIRP max</w:t>
      </w:r>
      <w:r>
        <w:rPr>
          <w:color w:val="0070C0"/>
          <w:lang w:val="en-US" w:eastAsia="zh-CN"/>
        </w:rPr>
        <w:t xml:space="preserve"> + 3dB</w:t>
      </w:r>
    </w:p>
    <w:p w14:paraId="7C086BFA" w14:textId="77777777" w:rsidR="00355EBF" w:rsidRDefault="00355EBF" w:rsidP="00CE3579">
      <w:pPr>
        <w:pStyle w:val="ListParagraph"/>
        <w:numPr>
          <w:ilvl w:val="2"/>
          <w:numId w:val="36"/>
        </w:numPr>
        <w:overflowPunct/>
        <w:autoSpaceDE/>
        <w:autoSpaceDN/>
        <w:adjustRightInd/>
        <w:ind w:firstLineChars="0"/>
        <w:contextualSpacing/>
        <w:textAlignment w:val="auto"/>
        <w:rPr>
          <w:b/>
          <w:bCs/>
          <w:lang w:val="en-US"/>
        </w:rPr>
      </w:pPr>
      <w:r>
        <w:rPr>
          <w:rFonts w:hint="eastAsia"/>
          <w:color w:val="0070C0"/>
          <w:lang w:val="en-US" w:eastAsia="zh-CN"/>
        </w:rPr>
        <w:t xml:space="preserve">P </w:t>
      </w:r>
      <w:proofErr w:type="gramStart"/>
      <w:r>
        <w:rPr>
          <w:rFonts w:hint="eastAsia"/>
          <w:color w:val="0070C0"/>
          <w:vertAlign w:val="subscript"/>
          <w:lang w:val="en-US" w:eastAsia="zh-CN"/>
        </w:rPr>
        <w:t>TMAX,</w:t>
      </w:r>
      <w:r>
        <w:rPr>
          <w:rFonts w:hint="eastAsia"/>
          <w:color w:val="0070C0"/>
          <w:lang w:val="en-US" w:eastAsia="zh-CN"/>
        </w:rPr>
        <w:t xml:space="preserve">  </w:t>
      </w:r>
      <w:r>
        <w:rPr>
          <w:rFonts w:hint="eastAsia"/>
          <w:color w:val="0070C0"/>
          <w:lang w:val="en-US" w:eastAsia="zh-CN"/>
        </w:rPr>
        <w:t>≤</w:t>
      </w:r>
      <w:proofErr w:type="gramEnd"/>
      <w:r>
        <w:rPr>
          <w:rFonts w:hint="eastAsia"/>
          <w:color w:val="0070C0"/>
          <w:lang w:val="en-US" w:eastAsia="zh-CN"/>
        </w:rPr>
        <w:t xml:space="preserve"> TRP max  </w:t>
      </w:r>
    </w:p>
    <w:p w14:paraId="6A235DBD" w14:textId="77777777" w:rsidR="00355EBF" w:rsidRDefault="00355EBF" w:rsidP="00355EBF">
      <w:pPr>
        <w:rPr>
          <w:i/>
          <w:iCs/>
          <w:lang w:val="en-US"/>
        </w:rPr>
      </w:pPr>
    </w:p>
    <w:p w14:paraId="69D008AE" w14:textId="77777777" w:rsidR="00355EBF" w:rsidRDefault="00355EBF" w:rsidP="00355EBF">
      <w:pPr>
        <w:rPr>
          <w:i/>
          <w:iCs/>
          <w:lang w:val="en-US"/>
        </w:rPr>
      </w:pPr>
    </w:p>
    <w:p w14:paraId="6CE9E010" w14:textId="77777777" w:rsidR="00355EBF" w:rsidRPr="00CB13B6" w:rsidRDefault="00355EBF" w:rsidP="00355EBF">
      <w:pPr>
        <w:rPr>
          <w:b/>
          <w:bCs/>
          <w:highlight w:val="yellow"/>
          <w:lang w:val="en-US"/>
        </w:rPr>
      </w:pPr>
      <w:r>
        <w:rPr>
          <w:b/>
          <w:bCs/>
          <w:highlight w:val="yellow"/>
          <w:lang w:val="en-US"/>
        </w:rPr>
        <w:t>WF</w:t>
      </w:r>
      <w:r w:rsidRPr="00CB13B6">
        <w:rPr>
          <w:b/>
          <w:bCs/>
          <w:highlight w:val="yellow"/>
          <w:lang w:val="en-US"/>
        </w:rPr>
        <w:t xml:space="preserve"> for </w:t>
      </w:r>
      <w:r>
        <w:rPr>
          <w:b/>
          <w:bCs/>
          <w:highlight w:val="yellow"/>
          <w:lang w:val="en-US"/>
        </w:rPr>
        <w:t>#</w:t>
      </w:r>
      <w:r w:rsidRPr="00CB13B6">
        <w:rPr>
          <w:b/>
          <w:bCs/>
          <w:highlight w:val="yellow"/>
          <w:lang w:val="en-US"/>
        </w:rPr>
        <w:t>4.c:</w:t>
      </w:r>
    </w:p>
    <w:p w14:paraId="6345B262" w14:textId="77777777" w:rsidR="00355EBF" w:rsidRDefault="00355EBF" w:rsidP="00355EBF">
      <w:pPr>
        <w:ind w:left="360"/>
        <w:rPr>
          <w:b/>
          <w:bCs/>
          <w:highlight w:val="yellow"/>
          <w:lang w:val="en-US"/>
        </w:rPr>
      </w:pPr>
      <w:r w:rsidRPr="00CB13B6">
        <w:rPr>
          <w:b/>
          <w:bCs/>
          <w:highlight w:val="yellow"/>
          <w:lang w:val="en-US"/>
        </w:rPr>
        <w:t>FFS</w:t>
      </w:r>
      <w:r>
        <w:rPr>
          <w:b/>
          <w:bCs/>
          <w:highlight w:val="yellow"/>
          <w:lang w:val="en-US"/>
        </w:rPr>
        <w:t xml:space="preserve"> if ‘Total power concept’ is included in list of mechanisms that contribute to </w:t>
      </w:r>
      <w:proofErr w:type="gramStart"/>
      <w:r>
        <w:rPr>
          <w:b/>
          <w:bCs/>
          <w:highlight w:val="yellow"/>
          <w:lang w:val="en-US"/>
        </w:rPr>
        <w:t>delta(</w:t>
      </w:r>
      <w:proofErr w:type="spellStart"/>
      <w:proofErr w:type="gramEnd"/>
      <w:r>
        <w:rPr>
          <w:b/>
          <w:bCs/>
          <w:highlight w:val="yellow"/>
          <w:lang w:val="en-US"/>
        </w:rPr>
        <w:t>TIB_peak</w:t>
      </w:r>
      <w:proofErr w:type="spellEnd"/>
      <w:r>
        <w:rPr>
          <w:b/>
          <w:bCs/>
          <w:highlight w:val="yellow"/>
          <w:lang w:val="en-US"/>
        </w:rPr>
        <w:t>) value</w:t>
      </w:r>
      <w:r w:rsidRPr="00CB13B6">
        <w:rPr>
          <w:b/>
          <w:bCs/>
          <w:highlight w:val="yellow"/>
          <w:lang w:val="en-US"/>
        </w:rPr>
        <w:t xml:space="preserve">. </w:t>
      </w:r>
      <w:r>
        <w:rPr>
          <w:b/>
          <w:bCs/>
          <w:highlight w:val="yellow"/>
          <w:lang w:val="en-US"/>
        </w:rPr>
        <w:t>Discuss in</w:t>
      </w:r>
      <w:r w:rsidRPr="00CB13B6">
        <w:rPr>
          <w:b/>
          <w:bCs/>
          <w:highlight w:val="yellow"/>
          <w:lang w:val="en-US"/>
        </w:rPr>
        <w:t xml:space="preserve"> next meeting</w:t>
      </w:r>
      <w:r>
        <w:rPr>
          <w:b/>
          <w:bCs/>
          <w:highlight w:val="yellow"/>
          <w:lang w:val="en-US"/>
        </w:rPr>
        <w:t>, including</w:t>
      </w:r>
      <w:r w:rsidRPr="00CB13B6">
        <w:rPr>
          <w:b/>
          <w:bCs/>
          <w:highlight w:val="yellow"/>
          <w:lang w:val="en-US"/>
        </w:rPr>
        <w:t xml:space="preserve"> why or why </w:t>
      </w:r>
      <w:r>
        <w:rPr>
          <w:b/>
          <w:bCs/>
          <w:highlight w:val="yellow"/>
          <w:lang w:val="en-US"/>
        </w:rPr>
        <w:t xml:space="preserve">not </w:t>
      </w:r>
      <w:r w:rsidRPr="00CB13B6">
        <w:rPr>
          <w:b/>
          <w:bCs/>
          <w:highlight w:val="yellow"/>
          <w:lang w:val="en-US"/>
        </w:rPr>
        <w:t>relaxation due to thermal should be standardized.</w:t>
      </w:r>
    </w:p>
    <w:p w14:paraId="03D93B16" w14:textId="77777777" w:rsidR="00355EBF" w:rsidRPr="00CB13B6" w:rsidRDefault="00355EBF" w:rsidP="00355EBF">
      <w:pPr>
        <w:ind w:left="360"/>
        <w:rPr>
          <w:b/>
          <w:bCs/>
          <w:highlight w:val="yellow"/>
          <w:lang w:val="en-US"/>
        </w:rPr>
      </w:pPr>
      <w:r>
        <w:rPr>
          <w:b/>
          <w:bCs/>
          <w:highlight w:val="yellow"/>
          <w:lang w:val="en-US"/>
        </w:rPr>
        <w:t>Comment</w:t>
      </w:r>
      <w:r w:rsidRPr="00C25611">
        <w:rPr>
          <w:b/>
          <w:bCs/>
          <w:highlight w:val="yellow"/>
          <w:lang w:val="en-US"/>
        </w:rPr>
        <w:t xml:space="preserve"> </w:t>
      </w:r>
      <w:r w:rsidRPr="00CB13B6">
        <w:rPr>
          <w:b/>
          <w:bCs/>
          <w:highlight w:val="yellow"/>
          <w:lang w:val="en-US"/>
        </w:rPr>
        <w:t xml:space="preserve">summary for </w:t>
      </w:r>
      <w:r>
        <w:rPr>
          <w:b/>
          <w:bCs/>
          <w:highlight w:val="yellow"/>
          <w:lang w:val="en-US"/>
        </w:rPr>
        <w:t>#</w:t>
      </w:r>
      <w:r w:rsidRPr="00CB13B6">
        <w:rPr>
          <w:b/>
          <w:bCs/>
          <w:highlight w:val="yellow"/>
          <w:lang w:val="en-US"/>
        </w:rPr>
        <w:t>4.c:</w:t>
      </w:r>
    </w:p>
    <w:p w14:paraId="3FBC7A88" w14:textId="77777777" w:rsidR="00355EBF" w:rsidRPr="00CB13B6" w:rsidRDefault="00355EBF" w:rsidP="00355EBF">
      <w:pPr>
        <w:ind w:left="360"/>
        <w:rPr>
          <w:b/>
          <w:bCs/>
          <w:highlight w:val="yellow"/>
          <w:lang w:val="en-US"/>
        </w:rPr>
      </w:pPr>
      <w:r>
        <w:rPr>
          <w:b/>
          <w:bCs/>
          <w:highlight w:val="yellow"/>
          <w:lang w:val="en-US"/>
        </w:rPr>
        <w:t>Many companies disagreed with the need for total power concept, citing lack of any regulatory mandates. For some companies, t</w:t>
      </w:r>
      <w:r w:rsidRPr="00CB13B6">
        <w:rPr>
          <w:b/>
          <w:bCs/>
          <w:highlight w:val="yellow"/>
          <w:lang w:val="en-US"/>
        </w:rPr>
        <w:t xml:space="preserve">otal power concept </w:t>
      </w:r>
      <w:r>
        <w:rPr>
          <w:b/>
          <w:bCs/>
          <w:highlight w:val="yellow"/>
          <w:lang w:val="en-US"/>
        </w:rPr>
        <w:t>seems motivated by p</w:t>
      </w:r>
      <w:r w:rsidRPr="00CB13B6">
        <w:rPr>
          <w:b/>
          <w:bCs/>
          <w:highlight w:val="yellow"/>
          <w:lang w:val="en-US"/>
        </w:rPr>
        <w:t xml:space="preserve">ower management and dissipation issues. </w:t>
      </w:r>
    </w:p>
    <w:p w14:paraId="3CB58E72" w14:textId="77777777" w:rsidR="00355EBF" w:rsidRPr="00C25611" w:rsidRDefault="00355EBF" w:rsidP="00355EBF">
      <w:pPr>
        <w:ind w:left="360"/>
        <w:rPr>
          <w:b/>
          <w:bCs/>
          <w:highlight w:val="yellow"/>
          <w:lang w:val="en-US"/>
        </w:rPr>
      </w:pPr>
    </w:p>
    <w:tbl>
      <w:tblPr>
        <w:tblStyle w:val="TableGrid"/>
        <w:tblW w:w="0" w:type="auto"/>
        <w:tblInd w:w="720" w:type="dxa"/>
        <w:tblLook w:val="04A0" w:firstRow="1" w:lastRow="0" w:firstColumn="1" w:lastColumn="0" w:noHBand="0" w:noVBand="1"/>
      </w:tblPr>
      <w:tblGrid>
        <w:gridCol w:w="1525"/>
        <w:gridCol w:w="7384"/>
      </w:tblGrid>
      <w:tr w:rsidR="00355EBF" w14:paraId="6FC43913" w14:textId="77777777" w:rsidTr="009C5541">
        <w:tc>
          <w:tcPr>
            <w:tcW w:w="1525" w:type="dxa"/>
          </w:tcPr>
          <w:p w14:paraId="1C26797E" w14:textId="77777777" w:rsidR="00355EBF" w:rsidRPr="00C25611" w:rsidRDefault="00355EBF" w:rsidP="009C5541">
            <w:pPr>
              <w:spacing w:after="0"/>
              <w:rPr>
                <w:highlight w:val="yellow"/>
              </w:rPr>
            </w:pPr>
            <w:r w:rsidRPr="00C25611">
              <w:rPr>
                <w:highlight w:val="yellow"/>
              </w:rPr>
              <w:t>Company</w:t>
            </w:r>
          </w:p>
        </w:tc>
        <w:tc>
          <w:tcPr>
            <w:tcW w:w="7384" w:type="dxa"/>
          </w:tcPr>
          <w:p w14:paraId="0B0F9498" w14:textId="77777777" w:rsidR="00355EBF" w:rsidRDefault="00355EBF" w:rsidP="009C5541">
            <w:pPr>
              <w:spacing w:after="0"/>
            </w:pPr>
            <w:r w:rsidRPr="00C25611">
              <w:rPr>
                <w:highlight w:val="yellow"/>
              </w:rPr>
              <w:t>Disagree</w:t>
            </w:r>
            <w:r>
              <w:rPr>
                <w:highlight w:val="yellow"/>
              </w:rPr>
              <w:t xml:space="preserve"> with post-comments WF</w:t>
            </w:r>
            <w:r w:rsidRPr="00C25611">
              <w:rPr>
                <w:highlight w:val="yellow"/>
              </w:rPr>
              <w:t>, include justification</w:t>
            </w:r>
            <w:r>
              <w:t>:</w:t>
            </w:r>
          </w:p>
        </w:tc>
      </w:tr>
      <w:tr w:rsidR="00355EBF" w14:paraId="106D2DC2" w14:textId="77777777" w:rsidTr="009C5541">
        <w:tc>
          <w:tcPr>
            <w:tcW w:w="1525" w:type="dxa"/>
          </w:tcPr>
          <w:p w14:paraId="55CE6E09" w14:textId="77777777" w:rsidR="00355EBF" w:rsidRDefault="00355EBF" w:rsidP="009C5541">
            <w:pPr>
              <w:spacing w:after="0"/>
            </w:pPr>
            <w:r>
              <w:rPr>
                <w:rFonts w:hint="eastAsia"/>
                <w:lang w:eastAsia="zh-TW"/>
              </w:rPr>
              <w:t>M</w:t>
            </w:r>
            <w:r>
              <w:t>ediaTek</w:t>
            </w:r>
          </w:p>
        </w:tc>
        <w:tc>
          <w:tcPr>
            <w:tcW w:w="7384" w:type="dxa"/>
          </w:tcPr>
          <w:p w14:paraId="6B602AE8" w14:textId="77777777" w:rsidR="00355EBF" w:rsidRDefault="00355EBF" w:rsidP="009C5541">
            <w:pPr>
              <w:spacing w:after="0"/>
              <w:rPr>
                <w:lang w:eastAsia="zh-TW"/>
              </w:rPr>
            </w:pPr>
            <w:r>
              <w:rPr>
                <w:rFonts w:hint="eastAsia"/>
                <w:lang w:eastAsia="zh-TW"/>
              </w:rPr>
              <w:t>W</w:t>
            </w:r>
            <w:r>
              <w:rPr>
                <w:lang w:eastAsia="zh-TW"/>
              </w:rPr>
              <w:t xml:space="preserve">e worry current “#4.c or WF for #4.c” statement may mix the total power concept </w:t>
            </w:r>
            <w:r>
              <w:rPr>
                <w:rFonts w:hint="eastAsia"/>
                <w:lang w:eastAsia="zh-TW"/>
              </w:rPr>
              <w:t>d</w:t>
            </w:r>
            <w:r>
              <w:rPr>
                <w:lang w:eastAsia="zh-TW"/>
              </w:rPr>
              <w:t>iscussion for “min requirement” and “rea-time power control”.</w:t>
            </w:r>
            <w:r>
              <w:rPr>
                <w:rFonts w:hint="eastAsia"/>
                <w:lang w:eastAsia="zh-TW"/>
              </w:rPr>
              <w:t xml:space="preserve"> We</w:t>
            </w:r>
            <w:r>
              <w:rPr>
                <w:lang w:eastAsia="zh-TW"/>
              </w:rPr>
              <w:t>’d like to rephrase it like below. Could WF leader and companies review this?</w:t>
            </w:r>
          </w:p>
          <w:p w14:paraId="635AE5BD" w14:textId="77777777" w:rsidR="00355EBF" w:rsidRDefault="00355EBF" w:rsidP="009C5541">
            <w:pPr>
              <w:spacing w:after="0"/>
              <w:rPr>
                <w:lang w:eastAsia="zh-TW"/>
              </w:rPr>
            </w:pPr>
          </w:p>
          <w:p w14:paraId="312C6D63" w14:textId="77777777" w:rsidR="00355EBF" w:rsidRPr="009C5541" w:rsidRDefault="00355EBF" w:rsidP="009C5541">
            <w:pPr>
              <w:ind w:left="360"/>
              <w:rPr>
                <w:i/>
                <w:iCs/>
                <w:lang w:eastAsia="zh-TW"/>
              </w:rPr>
            </w:pPr>
            <w:r w:rsidRPr="009C5541">
              <w:rPr>
                <w:i/>
                <w:iCs/>
                <w:highlight w:val="yellow"/>
                <w:lang w:val="en-US"/>
              </w:rPr>
              <w:lastRenderedPageBreak/>
              <w:t xml:space="preserve">FFS if </w:t>
            </w:r>
            <w:r w:rsidRPr="009C5541">
              <w:rPr>
                <w:b/>
                <w:bCs/>
                <w:i/>
                <w:iCs/>
                <w:highlight w:val="yellow"/>
                <w:lang w:val="en-US" w:eastAsia="zh-TW"/>
              </w:rPr>
              <w:t>total power concept</w:t>
            </w:r>
            <w:r w:rsidRPr="009C5541">
              <w:rPr>
                <w:i/>
                <w:iCs/>
                <w:highlight w:val="yellow"/>
                <w:lang w:val="en-US"/>
              </w:rPr>
              <w:t xml:space="preserve"> is included in list of mechanisms that contribute to </w:t>
            </w:r>
            <w:proofErr w:type="gramStart"/>
            <w:r w:rsidRPr="009C5541">
              <w:rPr>
                <w:i/>
                <w:iCs/>
                <w:highlight w:val="yellow"/>
                <w:lang w:val="en-US"/>
              </w:rPr>
              <w:t>delta(</w:t>
            </w:r>
            <w:proofErr w:type="spellStart"/>
            <w:proofErr w:type="gramEnd"/>
            <w:r w:rsidRPr="009C5541">
              <w:rPr>
                <w:i/>
                <w:iCs/>
                <w:highlight w:val="yellow"/>
                <w:lang w:val="en-US"/>
              </w:rPr>
              <w:t>TIB_peak</w:t>
            </w:r>
            <w:proofErr w:type="spellEnd"/>
            <w:r w:rsidRPr="009C5541">
              <w:rPr>
                <w:i/>
                <w:iCs/>
                <w:highlight w:val="yellow"/>
                <w:lang w:val="en-US"/>
              </w:rPr>
              <w:t>) value. Discuss in next meeting</w:t>
            </w:r>
            <w:r w:rsidRPr="009C5541">
              <w:rPr>
                <w:b/>
                <w:bCs/>
                <w:i/>
                <w:iCs/>
                <w:highlight w:val="yellow"/>
                <w:lang w:val="en-US"/>
              </w:rPr>
              <w:t>, including</w:t>
            </w:r>
            <w:r w:rsidRPr="009C5541">
              <w:rPr>
                <w:i/>
                <w:iCs/>
                <w:highlight w:val="yellow"/>
                <w:lang w:val="en-US"/>
              </w:rPr>
              <w:t xml:space="preserve"> why or why not relaxation due to thermal should be standardized.</w:t>
            </w:r>
          </w:p>
        </w:tc>
      </w:tr>
      <w:tr w:rsidR="00355EBF" w14:paraId="0C5D7E6E" w14:textId="77777777" w:rsidTr="009C5541">
        <w:tc>
          <w:tcPr>
            <w:tcW w:w="1525" w:type="dxa"/>
          </w:tcPr>
          <w:p w14:paraId="47812732" w14:textId="77777777" w:rsidR="00355EBF" w:rsidRDefault="00355EBF" w:rsidP="009C5541">
            <w:pPr>
              <w:spacing w:after="0"/>
            </w:pPr>
            <w:r>
              <w:lastRenderedPageBreak/>
              <w:t xml:space="preserve">Huawei, </w:t>
            </w:r>
            <w:proofErr w:type="spellStart"/>
            <w:r>
              <w:t>HiSilicon</w:t>
            </w:r>
            <w:proofErr w:type="spellEnd"/>
          </w:p>
        </w:tc>
        <w:tc>
          <w:tcPr>
            <w:tcW w:w="7384" w:type="dxa"/>
          </w:tcPr>
          <w:p w14:paraId="40C97A16" w14:textId="77777777" w:rsidR="00355EBF" w:rsidRDefault="00355EBF" w:rsidP="009C5541">
            <w:pPr>
              <w:spacing w:after="0"/>
            </w:pPr>
            <w:r>
              <w:t xml:space="preserve">We prefer the suggestion by moderator, it already says the issue can be further discussed in next meeting. </w:t>
            </w:r>
          </w:p>
        </w:tc>
      </w:tr>
      <w:tr w:rsidR="00355EBF" w14:paraId="7C698CAD" w14:textId="77777777" w:rsidTr="009C5541">
        <w:tc>
          <w:tcPr>
            <w:tcW w:w="1525" w:type="dxa"/>
          </w:tcPr>
          <w:p w14:paraId="79C7ECAB" w14:textId="77777777" w:rsidR="00355EBF" w:rsidRDefault="00355EBF" w:rsidP="009C5541">
            <w:pPr>
              <w:spacing w:after="0"/>
            </w:pPr>
          </w:p>
        </w:tc>
        <w:tc>
          <w:tcPr>
            <w:tcW w:w="7384" w:type="dxa"/>
          </w:tcPr>
          <w:p w14:paraId="05CF4A7F" w14:textId="77777777" w:rsidR="00355EBF" w:rsidRDefault="00355EBF" w:rsidP="009C5541">
            <w:pPr>
              <w:spacing w:after="0"/>
            </w:pPr>
          </w:p>
        </w:tc>
      </w:tr>
      <w:tr w:rsidR="00355EBF" w14:paraId="226829EB" w14:textId="77777777" w:rsidTr="009C5541">
        <w:trPr>
          <w:trHeight w:val="70"/>
        </w:trPr>
        <w:tc>
          <w:tcPr>
            <w:tcW w:w="1525" w:type="dxa"/>
          </w:tcPr>
          <w:p w14:paraId="7846BEEE" w14:textId="77777777" w:rsidR="00355EBF" w:rsidRDefault="00355EBF" w:rsidP="009C5541">
            <w:pPr>
              <w:spacing w:after="0"/>
              <w:rPr>
                <w:rFonts w:eastAsia="DengXian"/>
                <w:lang w:val="sv-SE" w:eastAsia="zh-CN"/>
              </w:rPr>
            </w:pPr>
          </w:p>
        </w:tc>
        <w:tc>
          <w:tcPr>
            <w:tcW w:w="7384" w:type="dxa"/>
          </w:tcPr>
          <w:p w14:paraId="4D17BADA" w14:textId="77777777" w:rsidR="00355EBF" w:rsidRDefault="00355EBF" w:rsidP="009C5541">
            <w:pPr>
              <w:spacing w:after="0"/>
              <w:rPr>
                <w:rFonts w:eastAsia="DengXian"/>
                <w:lang w:val="sv-SE" w:eastAsia="zh-CN"/>
              </w:rPr>
            </w:pPr>
          </w:p>
        </w:tc>
      </w:tr>
    </w:tbl>
    <w:p w14:paraId="111CE55B" w14:textId="77777777" w:rsidR="00355EBF" w:rsidRPr="00035AFC" w:rsidRDefault="00355EBF" w:rsidP="00355EBF">
      <w:pPr>
        <w:rPr>
          <w:b/>
          <w:bCs/>
          <w:lang w:val="en-US"/>
        </w:rPr>
      </w:pPr>
    </w:p>
    <w:p w14:paraId="1C978464" w14:textId="77777777" w:rsidR="00355EBF" w:rsidRDefault="00355EBF" w:rsidP="00355EBF">
      <w:pPr>
        <w:pStyle w:val="ListParagraph"/>
        <w:ind w:firstLine="400"/>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355EBF" w14:paraId="5E6BC0D5" w14:textId="77777777" w:rsidTr="009C5541">
        <w:tc>
          <w:tcPr>
            <w:tcW w:w="1525" w:type="dxa"/>
          </w:tcPr>
          <w:p w14:paraId="7BBEA9DF" w14:textId="77777777" w:rsidR="00355EBF" w:rsidRDefault="00355EBF" w:rsidP="009C5541">
            <w:pPr>
              <w:spacing w:after="0"/>
            </w:pPr>
            <w:r>
              <w:t>Company</w:t>
            </w:r>
          </w:p>
        </w:tc>
        <w:tc>
          <w:tcPr>
            <w:tcW w:w="7384" w:type="dxa"/>
          </w:tcPr>
          <w:p w14:paraId="5C87BD08" w14:textId="77777777" w:rsidR="00355EBF" w:rsidRDefault="00355EBF" w:rsidP="009C5541">
            <w:pPr>
              <w:spacing w:after="0"/>
            </w:pPr>
            <w:r>
              <w:t>Agree/Disagree with 4.a, include justification</w:t>
            </w:r>
          </w:p>
        </w:tc>
      </w:tr>
      <w:tr w:rsidR="00355EBF" w14:paraId="7CD05E56" w14:textId="77777777" w:rsidTr="009C5541">
        <w:tc>
          <w:tcPr>
            <w:tcW w:w="1525" w:type="dxa"/>
          </w:tcPr>
          <w:p w14:paraId="66D19EEB" w14:textId="77777777" w:rsidR="00355EBF" w:rsidRDefault="00355EBF" w:rsidP="009C5541">
            <w:pPr>
              <w:spacing w:after="0"/>
              <w:rPr>
                <w:lang w:eastAsia="zh-TW"/>
              </w:rPr>
            </w:pPr>
            <w:r>
              <w:rPr>
                <w:rFonts w:hint="eastAsia"/>
                <w:lang w:eastAsia="zh-TW"/>
              </w:rPr>
              <w:t>Me</w:t>
            </w:r>
            <w:r>
              <w:rPr>
                <w:lang w:eastAsia="zh-TW"/>
              </w:rPr>
              <w:t>diaTek</w:t>
            </w:r>
          </w:p>
        </w:tc>
        <w:tc>
          <w:tcPr>
            <w:tcW w:w="7384" w:type="dxa"/>
          </w:tcPr>
          <w:p w14:paraId="12CA7AA9" w14:textId="77777777" w:rsidR="00355EBF" w:rsidRDefault="00355EBF" w:rsidP="009C5541">
            <w:pPr>
              <w:spacing w:after="0"/>
              <w:rPr>
                <w:lang w:eastAsia="zh-TW"/>
              </w:rPr>
            </w:pPr>
            <w:r>
              <w:rPr>
                <w:rFonts w:hint="eastAsia"/>
                <w:lang w:eastAsia="zh-TW"/>
              </w:rPr>
              <w:t>A</w:t>
            </w:r>
            <w:r>
              <w:rPr>
                <w:lang w:eastAsia="zh-TW"/>
              </w:rPr>
              <w:t>gree. Leverage DL CA framework.</w:t>
            </w:r>
          </w:p>
        </w:tc>
      </w:tr>
      <w:tr w:rsidR="00355EBF" w14:paraId="1FB26996" w14:textId="77777777" w:rsidTr="009C5541">
        <w:tc>
          <w:tcPr>
            <w:tcW w:w="1525" w:type="dxa"/>
          </w:tcPr>
          <w:p w14:paraId="60C00B3E" w14:textId="77777777" w:rsidR="00355EBF" w:rsidRDefault="00355EBF" w:rsidP="009C5541">
            <w:pPr>
              <w:spacing w:after="0"/>
            </w:pPr>
            <w:r>
              <w:t>Nokia</w:t>
            </w:r>
          </w:p>
        </w:tc>
        <w:tc>
          <w:tcPr>
            <w:tcW w:w="7384" w:type="dxa"/>
          </w:tcPr>
          <w:p w14:paraId="427C290F" w14:textId="77777777" w:rsidR="00355EBF" w:rsidRDefault="00355EBF" w:rsidP="009C5541">
            <w:pPr>
              <w:spacing w:after="0"/>
            </w:pPr>
            <w:r>
              <w:t>Conditional Agree</w:t>
            </w:r>
          </w:p>
          <w:p w14:paraId="303FEEA1" w14:textId="77777777" w:rsidR="00355EBF" w:rsidRDefault="00355EBF" w:rsidP="009C5541">
            <w:pPr>
              <w:spacing w:after="0"/>
            </w:pPr>
            <w:r>
              <w:t>We can agree this way if relaxation budget is properly split without double counting.</w:t>
            </w:r>
          </w:p>
        </w:tc>
      </w:tr>
      <w:tr w:rsidR="00355EBF" w14:paraId="38D2DAFE" w14:textId="77777777" w:rsidTr="009C5541">
        <w:tc>
          <w:tcPr>
            <w:tcW w:w="1525" w:type="dxa"/>
          </w:tcPr>
          <w:p w14:paraId="1A8963D4" w14:textId="77777777" w:rsidR="00355EBF" w:rsidRDefault="00355EBF" w:rsidP="009C5541">
            <w:pPr>
              <w:spacing w:after="0"/>
            </w:pPr>
            <w:r>
              <w:t>Qualcomm</w:t>
            </w:r>
          </w:p>
        </w:tc>
        <w:tc>
          <w:tcPr>
            <w:tcW w:w="7384" w:type="dxa"/>
          </w:tcPr>
          <w:p w14:paraId="23C788AB" w14:textId="77777777" w:rsidR="00355EBF" w:rsidRDefault="00355EBF" w:rsidP="009C5541">
            <w:pPr>
              <w:spacing w:after="0"/>
            </w:pPr>
            <w:r>
              <w:t>Agree. Note to Nokia: Agree with your condition. The idea is to identify agreed mechanisms and distribute them without double counting.</w:t>
            </w:r>
          </w:p>
        </w:tc>
      </w:tr>
      <w:tr w:rsidR="00355EBF" w14:paraId="45DCB28C" w14:textId="77777777" w:rsidTr="009C5541">
        <w:trPr>
          <w:trHeight w:val="70"/>
        </w:trPr>
        <w:tc>
          <w:tcPr>
            <w:tcW w:w="1525" w:type="dxa"/>
          </w:tcPr>
          <w:p w14:paraId="0C281812" w14:textId="77777777" w:rsidR="00355EBF" w:rsidRPr="00234B0F" w:rsidRDefault="00355EBF" w:rsidP="009C5541">
            <w:pPr>
              <w:spacing w:after="0"/>
              <w:rPr>
                <w:rFonts w:eastAsia="Malgun Gothic"/>
              </w:rPr>
            </w:pPr>
            <w:r>
              <w:rPr>
                <w:rFonts w:eastAsia="Malgun Gothic" w:hint="eastAsia"/>
              </w:rPr>
              <w:t>LG</w:t>
            </w:r>
            <w:r>
              <w:rPr>
                <w:rFonts w:eastAsia="Malgun Gothic"/>
              </w:rPr>
              <w:t xml:space="preserve"> </w:t>
            </w:r>
            <w:proofErr w:type="spellStart"/>
            <w:r>
              <w:rPr>
                <w:rFonts w:eastAsia="Malgun Gothic"/>
              </w:rPr>
              <w:t>Electronids</w:t>
            </w:r>
            <w:proofErr w:type="spellEnd"/>
          </w:p>
        </w:tc>
        <w:tc>
          <w:tcPr>
            <w:tcW w:w="7384" w:type="dxa"/>
          </w:tcPr>
          <w:p w14:paraId="79301D30" w14:textId="77777777" w:rsidR="00355EBF" w:rsidRPr="00234B0F" w:rsidRDefault="00355EBF" w:rsidP="009C5541">
            <w:pPr>
              <w:spacing w:after="0"/>
              <w:rPr>
                <w:rFonts w:eastAsia="Malgun Gothic"/>
              </w:rPr>
            </w:pPr>
            <w:r>
              <w:rPr>
                <w:rFonts w:eastAsia="Malgun Gothic" w:hint="eastAsia"/>
              </w:rPr>
              <w:t>A</w:t>
            </w:r>
            <w:r>
              <w:rPr>
                <w:rFonts w:eastAsia="Malgun Gothic"/>
              </w:rPr>
              <w:t xml:space="preserve">gree. </w:t>
            </w:r>
          </w:p>
        </w:tc>
      </w:tr>
      <w:tr w:rsidR="00355EBF" w14:paraId="348D94CC" w14:textId="77777777" w:rsidTr="009C5541">
        <w:trPr>
          <w:trHeight w:val="70"/>
        </w:trPr>
        <w:tc>
          <w:tcPr>
            <w:tcW w:w="1525" w:type="dxa"/>
          </w:tcPr>
          <w:p w14:paraId="3EBA854B" w14:textId="77777777" w:rsidR="00355EBF" w:rsidRPr="00234B0F" w:rsidRDefault="00355EBF" w:rsidP="009C5541">
            <w:pPr>
              <w:spacing w:after="0"/>
              <w:rPr>
                <w:rFonts w:eastAsia="DengXian"/>
                <w:lang w:eastAsia="zh-CN"/>
              </w:rPr>
            </w:pPr>
            <w:r>
              <w:rPr>
                <w:rFonts w:eastAsia="DengXian" w:hint="eastAsia"/>
                <w:lang w:eastAsia="zh-CN"/>
              </w:rPr>
              <w:t>S</w:t>
            </w:r>
            <w:r>
              <w:rPr>
                <w:rFonts w:eastAsia="DengXian"/>
                <w:lang w:eastAsia="zh-CN"/>
              </w:rPr>
              <w:t>amsung</w:t>
            </w:r>
          </w:p>
        </w:tc>
        <w:tc>
          <w:tcPr>
            <w:tcW w:w="7384" w:type="dxa"/>
          </w:tcPr>
          <w:p w14:paraId="14985F52" w14:textId="77777777" w:rsidR="00355EBF" w:rsidRPr="00234B0F" w:rsidRDefault="00355EBF" w:rsidP="009C5541">
            <w:pPr>
              <w:spacing w:after="0"/>
              <w:rPr>
                <w:rFonts w:eastAsia="DengXian"/>
                <w:lang w:eastAsia="zh-CN"/>
              </w:rPr>
            </w:pPr>
            <w:r>
              <w:rPr>
                <w:rFonts w:eastAsia="DengXian" w:hint="eastAsia"/>
                <w:lang w:eastAsia="zh-CN"/>
              </w:rPr>
              <w:t>A</w:t>
            </w:r>
            <w:r>
              <w:rPr>
                <w:rFonts w:eastAsia="DengXian"/>
                <w:lang w:eastAsia="zh-CN"/>
              </w:rPr>
              <w:t>gree</w:t>
            </w:r>
          </w:p>
        </w:tc>
      </w:tr>
      <w:tr w:rsidR="00355EBF" w14:paraId="58DFB47C" w14:textId="77777777" w:rsidTr="009C5541">
        <w:trPr>
          <w:trHeight w:val="70"/>
        </w:trPr>
        <w:tc>
          <w:tcPr>
            <w:tcW w:w="1525" w:type="dxa"/>
          </w:tcPr>
          <w:p w14:paraId="36921EF1" w14:textId="77777777" w:rsidR="00355EBF" w:rsidRDefault="00355EBF" w:rsidP="009C5541">
            <w:pPr>
              <w:spacing w:after="0"/>
              <w:rPr>
                <w:rFonts w:eastAsia="DengXian"/>
                <w:lang w:eastAsia="zh-CN"/>
              </w:rPr>
            </w:pPr>
            <w:r>
              <w:rPr>
                <w:rFonts w:eastAsia="DengXian"/>
                <w:lang w:eastAsia="zh-CN"/>
              </w:rPr>
              <w:t>Vivo</w:t>
            </w:r>
          </w:p>
        </w:tc>
        <w:tc>
          <w:tcPr>
            <w:tcW w:w="7384" w:type="dxa"/>
          </w:tcPr>
          <w:p w14:paraId="1EB9CC4F" w14:textId="77777777" w:rsidR="00355EBF" w:rsidRDefault="00355EBF" w:rsidP="009C5541">
            <w:pPr>
              <w:spacing w:after="0"/>
              <w:rPr>
                <w:rFonts w:eastAsia="DengXian"/>
                <w:lang w:eastAsia="zh-CN"/>
              </w:rPr>
            </w:pPr>
            <w:r>
              <w:rPr>
                <w:rFonts w:eastAsia="DengXian"/>
                <w:lang w:eastAsia="zh-CN"/>
              </w:rPr>
              <w:t>Agree.</w:t>
            </w:r>
          </w:p>
        </w:tc>
      </w:tr>
      <w:tr w:rsidR="00355EBF" w14:paraId="55657935" w14:textId="77777777" w:rsidTr="009C5541">
        <w:trPr>
          <w:trHeight w:val="70"/>
        </w:trPr>
        <w:tc>
          <w:tcPr>
            <w:tcW w:w="1525" w:type="dxa"/>
          </w:tcPr>
          <w:p w14:paraId="191BE552" w14:textId="77777777" w:rsidR="00355EBF" w:rsidRPr="001974CD" w:rsidRDefault="00355EBF" w:rsidP="009C5541">
            <w:pPr>
              <w:spacing w:after="0"/>
              <w:rPr>
                <w:rFonts w:eastAsia="DengXian"/>
                <w:lang w:eastAsia="zh-CN"/>
              </w:rPr>
            </w:pPr>
            <w:r>
              <w:rPr>
                <w:rFonts w:eastAsia="DengXian"/>
                <w:lang w:eastAsia="zh-CN"/>
              </w:rPr>
              <w:t>Sony</w:t>
            </w:r>
          </w:p>
        </w:tc>
        <w:tc>
          <w:tcPr>
            <w:tcW w:w="7384" w:type="dxa"/>
          </w:tcPr>
          <w:p w14:paraId="5E394052" w14:textId="77777777" w:rsidR="00355EBF" w:rsidRPr="001974CD" w:rsidRDefault="00355EBF" w:rsidP="009C5541">
            <w:pPr>
              <w:spacing w:after="0"/>
              <w:rPr>
                <w:rFonts w:eastAsia="DengXian"/>
                <w:lang w:eastAsia="zh-CN"/>
              </w:rPr>
            </w:pPr>
            <w:r>
              <w:rPr>
                <w:rFonts w:eastAsia="DengXian"/>
                <w:lang w:eastAsia="zh-CN"/>
              </w:rPr>
              <w:t>Agree.</w:t>
            </w:r>
          </w:p>
        </w:tc>
      </w:tr>
      <w:tr w:rsidR="00355EBF" w14:paraId="168B3025" w14:textId="77777777" w:rsidTr="009C5541">
        <w:trPr>
          <w:trHeight w:val="70"/>
        </w:trPr>
        <w:tc>
          <w:tcPr>
            <w:tcW w:w="1525" w:type="dxa"/>
          </w:tcPr>
          <w:p w14:paraId="30E7C3EA"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4653C3CB" w14:textId="77777777" w:rsidR="00355EBF" w:rsidRDefault="00355EBF" w:rsidP="009C5541">
            <w:pPr>
              <w:spacing w:after="0"/>
              <w:rPr>
                <w:rFonts w:eastAsia="DengXian"/>
                <w:lang w:eastAsia="zh-CN"/>
              </w:rPr>
            </w:pPr>
            <w:r>
              <w:rPr>
                <w:rFonts w:eastAsia="DengXian" w:hint="eastAsia"/>
                <w:lang w:eastAsia="zh-CN"/>
              </w:rPr>
              <w:t>A</w:t>
            </w:r>
            <w:r>
              <w:rPr>
                <w:rFonts w:eastAsia="DengXian"/>
                <w:lang w:eastAsia="zh-CN"/>
              </w:rPr>
              <w:t>gree</w:t>
            </w:r>
          </w:p>
        </w:tc>
      </w:tr>
      <w:tr w:rsidR="00355EBF" w14:paraId="69A9BF99" w14:textId="77777777" w:rsidTr="009C5541">
        <w:trPr>
          <w:trHeight w:val="70"/>
        </w:trPr>
        <w:tc>
          <w:tcPr>
            <w:tcW w:w="1525" w:type="dxa"/>
          </w:tcPr>
          <w:p w14:paraId="74C2B668" w14:textId="77777777" w:rsidR="00355EBF" w:rsidRDefault="00355EBF" w:rsidP="009C5541">
            <w:pPr>
              <w:spacing w:after="0"/>
              <w:rPr>
                <w:rFonts w:eastAsia="DengXian"/>
                <w:lang w:eastAsia="zh-CN"/>
              </w:rPr>
            </w:pPr>
          </w:p>
        </w:tc>
        <w:tc>
          <w:tcPr>
            <w:tcW w:w="7384" w:type="dxa"/>
          </w:tcPr>
          <w:p w14:paraId="6CDCB21C" w14:textId="77777777" w:rsidR="00355EBF" w:rsidRDefault="00355EBF" w:rsidP="009C5541">
            <w:pPr>
              <w:spacing w:after="0"/>
              <w:rPr>
                <w:rFonts w:eastAsia="DengXian"/>
                <w:lang w:eastAsia="zh-CN"/>
              </w:rPr>
            </w:pPr>
          </w:p>
        </w:tc>
      </w:tr>
      <w:tr w:rsidR="00355EBF" w14:paraId="3997A581" w14:textId="77777777" w:rsidTr="009C5541">
        <w:trPr>
          <w:trHeight w:val="70"/>
        </w:trPr>
        <w:tc>
          <w:tcPr>
            <w:tcW w:w="1525" w:type="dxa"/>
          </w:tcPr>
          <w:p w14:paraId="30285249"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PPO</w:t>
            </w:r>
          </w:p>
        </w:tc>
        <w:tc>
          <w:tcPr>
            <w:tcW w:w="7384" w:type="dxa"/>
          </w:tcPr>
          <w:p w14:paraId="15E97E1C" w14:textId="77777777" w:rsidR="00355EBF" w:rsidRDefault="00355EBF" w:rsidP="009C5541">
            <w:pPr>
              <w:spacing w:after="0"/>
              <w:rPr>
                <w:color w:val="0070C0"/>
                <w:lang w:val="en-US" w:eastAsia="zh-CN"/>
              </w:rPr>
            </w:pPr>
            <w:r>
              <w:rPr>
                <w:rFonts w:eastAsia="DengXian" w:hint="eastAsia"/>
                <w:lang w:eastAsia="zh-CN"/>
              </w:rPr>
              <w:t>P</w:t>
            </w:r>
            <w:r>
              <w:rPr>
                <w:rFonts w:eastAsia="DengXian"/>
                <w:lang w:eastAsia="zh-CN"/>
              </w:rPr>
              <w:t>rinciple ok.</w:t>
            </w:r>
          </w:p>
        </w:tc>
      </w:tr>
      <w:tr w:rsidR="00355EBF" w14:paraId="279D9538" w14:textId="77777777" w:rsidTr="009C5541">
        <w:trPr>
          <w:trHeight w:val="70"/>
        </w:trPr>
        <w:tc>
          <w:tcPr>
            <w:tcW w:w="1525" w:type="dxa"/>
          </w:tcPr>
          <w:p w14:paraId="09B51B96"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03EFF52E" w14:textId="77777777" w:rsidR="00355EBF" w:rsidRDefault="00355EBF" w:rsidP="009C5541">
            <w:pPr>
              <w:spacing w:after="0"/>
              <w:rPr>
                <w:rFonts w:eastAsia="DengXian"/>
                <w:lang w:eastAsia="zh-CN"/>
              </w:rPr>
            </w:pPr>
            <w:r>
              <w:rPr>
                <w:rFonts w:eastAsia="DengXian" w:hint="eastAsia"/>
                <w:lang w:eastAsia="zh-CN"/>
              </w:rPr>
              <w:t>A</w:t>
            </w:r>
            <w:r>
              <w:rPr>
                <w:rFonts w:eastAsia="DengXian"/>
                <w:lang w:eastAsia="zh-CN"/>
              </w:rPr>
              <w:t>gree</w:t>
            </w:r>
          </w:p>
        </w:tc>
      </w:tr>
    </w:tbl>
    <w:p w14:paraId="63723EF6" w14:textId="77777777" w:rsidR="00355EBF" w:rsidRPr="00234B0F" w:rsidRDefault="00355EBF" w:rsidP="00355EBF">
      <w:pPr>
        <w:rPr>
          <w:rFonts w:eastAsia="Malgun Gothic"/>
          <w:lang w:val="en-US"/>
        </w:rPr>
      </w:pPr>
    </w:p>
    <w:p w14:paraId="30E6575C" w14:textId="77777777" w:rsidR="00355EBF" w:rsidRDefault="00355EBF" w:rsidP="00355EBF">
      <w:pPr>
        <w:pStyle w:val="ListParagraph"/>
        <w:ind w:firstLine="400"/>
        <w:rPr>
          <w:i/>
          <w:iCs/>
          <w:lang w:val="en-US"/>
        </w:rPr>
      </w:pPr>
    </w:p>
    <w:tbl>
      <w:tblPr>
        <w:tblStyle w:val="TableGrid"/>
        <w:tblW w:w="0" w:type="auto"/>
        <w:tblInd w:w="720" w:type="dxa"/>
        <w:tblLook w:val="04A0" w:firstRow="1" w:lastRow="0" w:firstColumn="1" w:lastColumn="0" w:noHBand="0" w:noVBand="1"/>
      </w:tblPr>
      <w:tblGrid>
        <w:gridCol w:w="1525"/>
        <w:gridCol w:w="7384"/>
      </w:tblGrid>
      <w:tr w:rsidR="00355EBF" w14:paraId="18362C67" w14:textId="77777777" w:rsidTr="009C5541">
        <w:tc>
          <w:tcPr>
            <w:tcW w:w="1525" w:type="dxa"/>
          </w:tcPr>
          <w:p w14:paraId="0FB21ECB" w14:textId="77777777" w:rsidR="00355EBF" w:rsidRDefault="00355EBF" w:rsidP="009C5541">
            <w:pPr>
              <w:spacing w:after="0"/>
            </w:pPr>
            <w:r>
              <w:t>Company</w:t>
            </w:r>
          </w:p>
        </w:tc>
        <w:tc>
          <w:tcPr>
            <w:tcW w:w="7384" w:type="dxa"/>
          </w:tcPr>
          <w:p w14:paraId="3F541854" w14:textId="77777777" w:rsidR="00355EBF" w:rsidRDefault="00355EBF" w:rsidP="009C5541">
            <w:pPr>
              <w:spacing w:after="0"/>
            </w:pPr>
            <w:r>
              <w:t>Agree/Disagree with 4.b, include justification</w:t>
            </w:r>
          </w:p>
        </w:tc>
      </w:tr>
      <w:tr w:rsidR="00355EBF" w14:paraId="57DD0867" w14:textId="77777777" w:rsidTr="009C5541">
        <w:tc>
          <w:tcPr>
            <w:tcW w:w="1525" w:type="dxa"/>
          </w:tcPr>
          <w:p w14:paraId="715235BF" w14:textId="77777777" w:rsidR="00355EBF" w:rsidRDefault="00355EBF" w:rsidP="009C5541">
            <w:pPr>
              <w:spacing w:after="0"/>
              <w:rPr>
                <w:lang w:eastAsia="zh-TW"/>
              </w:rPr>
            </w:pPr>
            <w:r>
              <w:rPr>
                <w:rFonts w:hint="eastAsia"/>
                <w:lang w:eastAsia="zh-TW"/>
              </w:rPr>
              <w:t>Me</w:t>
            </w:r>
            <w:r>
              <w:rPr>
                <w:lang w:eastAsia="zh-TW"/>
              </w:rPr>
              <w:t>diaTek</w:t>
            </w:r>
          </w:p>
        </w:tc>
        <w:tc>
          <w:tcPr>
            <w:tcW w:w="7384" w:type="dxa"/>
          </w:tcPr>
          <w:p w14:paraId="79E4C16A" w14:textId="77777777" w:rsidR="00355EBF" w:rsidRDefault="00355EBF" w:rsidP="009C5541">
            <w:pPr>
              <w:spacing w:after="0"/>
              <w:rPr>
                <w:lang w:eastAsia="zh-TW"/>
              </w:rPr>
            </w:pPr>
            <w:r>
              <w:rPr>
                <w:lang w:eastAsia="zh-TW"/>
              </w:rPr>
              <w:t xml:space="preserve">No answer. We don’t have clear answer so far, </w:t>
            </w:r>
            <w:r>
              <w:rPr>
                <w:rFonts w:hint="eastAsia"/>
                <w:lang w:eastAsia="zh-TW"/>
              </w:rPr>
              <w:t>a</w:t>
            </w:r>
            <w:r>
              <w:rPr>
                <w:lang w:eastAsia="zh-TW"/>
              </w:rPr>
              <w:t>nd we are open to know proponent and companies’ view. For example, while we have some general understanding on typical architecture</w:t>
            </w:r>
            <w:r>
              <w:rPr>
                <w:rFonts w:hint="eastAsia"/>
                <w:lang w:eastAsia="zh-TW"/>
              </w:rPr>
              <w:t xml:space="preserve"> (</w:t>
            </w:r>
            <w:r>
              <w:rPr>
                <w:lang w:eastAsia="zh-TW"/>
              </w:rPr>
              <w:t xml:space="preserve">ex: </w:t>
            </w:r>
            <w:proofErr w:type="gramStart"/>
            <w:r>
              <w:rPr>
                <w:lang w:eastAsia="zh-TW"/>
              </w:rPr>
              <w:t>dual</w:t>
            </w:r>
            <w:r>
              <w:rPr>
                <w:rFonts w:hint="eastAsia"/>
                <w:lang w:eastAsia="zh-TW"/>
              </w:rPr>
              <w:t>-</w:t>
            </w:r>
            <w:r>
              <w:rPr>
                <w:lang w:eastAsia="zh-TW"/>
              </w:rPr>
              <w:t>polarization</w:t>
            </w:r>
            <w:proofErr w:type="gramEnd"/>
            <w:r>
              <w:rPr>
                <w:rFonts w:hint="eastAsia"/>
                <w:lang w:eastAsia="zh-TW"/>
              </w:rPr>
              <w:t>)</w:t>
            </w:r>
            <w:r>
              <w:rPr>
                <w:lang w:eastAsia="zh-TW"/>
              </w:rPr>
              <w:t>, shall we define requirement further consider special architecture</w:t>
            </w:r>
            <w:r>
              <w:rPr>
                <w:rFonts w:hint="eastAsia"/>
                <w:lang w:eastAsia="zh-TW"/>
              </w:rPr>
              <w:t>?</w:t>
            </w:r>
          </w:p>
        </w:tc>
      </w:tr>
      <w:tr w:rsidR="00355EBF" w14:paraId="6D212B90" w14:textId="77777777" w:rsidTr="009C5541">
        <w:tc>
          <w:tcPr>
            <w:tcW w:w="1525" w:type="dxa"/>
          </w:tcPr>
          <w:p w14:paraId="55982BDC" w14:textId="77777777" w:rsidR="00355EBF" w:rsidRDefault="00355EBF" w:rsidP="009C5541">
            <w:pPr>
              <w:spacing w:after="0"/>
            </w:pPr>
            <w:r>
              <w:t>Nokia</w:t>
            </w:r>
          </w:p>
        </w:tc>
        <w:tc>
          <w:tcPr>
            <w:tcW w:w="7384" w:type="dxa"/>
          </w:tcPr>
          <w:p w14:paraId="49D78BF6" w14:textId="77777777" w:rsidR="00355EBF" w:rsidRDefault="00355EBF" w:rsidP="009C5541">
            <w:pPr>
              <w:spacing w:after="0"/>
            </w:pPr>
            <w:r>
              <w:t>Disagree. These examples would degrade UL CA performance worse than single UL.</w:t>
            </w:r>
          </w:p>
        </w:tc>
      </w:tr>
      <w:tr w:rsidR="00355EBF" w14:paraId="3F8735D8" w14:textId="77777777" w:rsidTr="009C5541">
        <w:tc>
          <w:tcPr>
            <w:tcW w:w="1525" w:type="dxa"/>
          </w:tcPr>
          <w:p w14:paraId="2C91334B" w14:textId="77777777" w:rsidR="00355EBF" w:rsidRDefault="00355EBF" w:rsidP="009C5541">
            <w:pPr>
              <w:spacing w:after="0"/>
            </w:pPr>
            <w:r>
              <w:t>Qualcomm</w:t>
            </w:r>
          </w:p>
        </w:tc>
        <w:tc>
          <w:tcPr>
            <w:tcW w:w="7384" w:type="dxa"/>
          </w:tcPr>
          <w:p w14:paraId="59698103" w14:textId="77777777" w:rsidR="00355EBF" w:rsidRDefault="00355EBF" w:rsidP="009C5541">
            <w:pPr>
              <w:spacing w:after="0"/>
            </w:pPr>
            <w:r>
              <w:t xml:space="preserve">Disagree. UE is not precluded from implementing these types of solutions, but we </w:t>
            </w:r>
            <w:proofErr w:type="gramStart"/>
            <w:r>
              <w:t>have to</w:t>
            </w:r>
            <w:proofErr w:type="gramEnd"/>
            <w:r>
              <w:t xml:space="preserve"> protect high EIRP cases (low MPR) in inter-ULCA. </w:t>
            </w:r>
            <w:proofErr w:type="gramStart"/>
            <w:r>
              <w:t>Otherwise</w:t>
            </w:r>
            <w:proofErr w:type="gramEnd"/>
            <w:r>
              <w:t xml:space="preserve"> the feature becomes useless rapidly due to high implementation complexity</w:t>
            </w:r>
          </w:p>
        </w:tc>
      </w:tr>
      <w:tr w:rsidR="00355EBF" w14:paraId="7022CD7C" w14:textId="77777777" w:rsidTr="009C5541">
        <w:trPr>
          <w:trHeight w:val="70"/>
        </w:trPr>
        <w:tc>
          <w:tcPr>
            <w:tcW w:w="1525" w:type="dxa"/>
          </w:tcPr>
          <w:p w14:paraId="41296C92" w14:textId="77777777" w:rsidR="00355EBF" w:rsidRPr="009C5541" w:rsidRDefault="00355EBF" w:rsidP="009C5541">
            <w:pPr>
              <w:spacing w:after="0"/>
              <w:rPr>
                <w:rFonts w:eastAsia="Malgun Gothic"/>
              </w:rPr>
            </w:pPr>
            <w:r>
              <w:rPr>
                <w:rFonts w:eastAsia="Malgun Gothic" w:hint="eastAsia"/>
              </w:rPr>
              <w:t>LG Electronics</w:t>
            </w:r>
          </w:p>
        </w:tc>
        <w:tc>
          <w:tcPr>
            <w:tcW w:w="7384" w:type="dxa"/>
          </w:tcPr>
          <w:p w14:paraId="6D36F35B" w14:textId="77777777" w:rsidR="00355EBF" w:rsidRPr="009C5541" w:rsidRDefault="00355EBF" w:rsidP="009C5541">
            <w:pPr>
              <w:spacing w:after="0"/>
              <w:rPr>
                <w:rFonts w:eastAsia="Malgun Gothic"/>
              </w:rPr>
            </w:pPr>
            <w:r>
              <w:rPr>
                <w:rFonts w:eastAsia="Malgun Gothic"/>
              </w:rPr>
              <w:t xml:space="preserve">Our positions </w:t>
            </w:r>
            <w:proofErr w:type="gramStart"/>
            <w:r>
              <w:rPr>
                <w:rFonts w:eastAsia="Malgun Gothic"/>
              </w:rPr>
              <w:t>is</w:t>
            </w:r>
            <w:proofErr w:type="gramEnd"/>
            <w:r>
              <w:rPr>
                <w:rFonts w:eastAsia="Malgun Gothic"/>
              </w:rPr>
              <w:t xml:space="preserve"> that UE implementations with ‘b’ is not precluded. </w:t>
            </w:r>
          </w:p>
        </w:tc>
      </w:tr>
      <w:tr w:rsidR="00355EBF" w14:paraId="02EA22D0" w14:textId="77777777" w:rsidTr="009C5541">
        <w:trPr>
          <w:trHeight w:val="70"/>
        </w:trPr>
        <w:tc>
          <w:tcPr>
            <w:tcW w:w="1525" w:type="dxa"/>
          </w:tcPr>
          <w:p w14:paraId="02320FC0" w14:textId="77777777" w:rsidR="00355EBF" w:rsidRPr="009C5541" w:rsidRDefault="00355EBF" w:rsidP="009C5541">
            <w:pPr>
              <w:spacing w:after="0"/>
              <w:rPr>
                <w:rFonts w:eastAsia="DengXian"/>
                <w:lang w:eastAsia="zh-CN"/>
              </w:rPr>
            </w:pPr>
            <w:r>
              <w:rPr>
                <w:rFonts w:eastAsia="DengXian" w:hint="eastAsia"/>
                <w:lang w:eastAsia="zh-CN"/>
              </w:rPr>
              <w:t>S</w:t>
            </w:r>
            <w:r>
              <w:rPr>
                <w:rFonts w:eastAsia="DengXian"/>
                <w:lang w:eastAsia="zh-CN"/>
              </w:rPr>
              <w:t>amsung</w:t>
            </w:r>
          </w:p>
        </w:tc>
        <w:tc>
          <w:tcPr>
            <w:tcW w:w="7384" w:type="dxa"/>
          </w:tcPr>
          <w:p w14:paraId="5592FC69" w14:textId="77777777" w:rsidR="00355EBF" w:rsidRPr="009C5541" w:rsidRDefault="00355EBF" w:rsidP="009C5541">
            <w:pPr>
              <w:spacing w:after="0"/>
              <w:rPr>
                <w:rFonts w:eastAsia="DengXian"/>
                <w:lang w:eastAsia="zh-CN"/>
              </w:rPr>
            </w:pPr>
            <w:r>
              <w:rPr>
                <w:rFonts w:eastAsia="DengXian" w:hint="eastAsia"/>
                <w:lang w:eastAsia="zh-CN"/>
              </w:rPr>
              <w:t>N</w:t>
            </w:r>
            <w:r>
              <w:rPr>
                <w:rFonts w:eastAsia="DengXian"/>
                <w:lang w:eastAsia="zh-CN"/>
              </w:rPr>
              <w:t>ote that single band UL is single polarization. Splitting polarization for UL CA seems not precluded but have little impact on uplink power. Sub-array is usually not assumed previously.</w:t>
            </w:r>
          </w:p>
        </w:tc>
      </w:tr>
      <w:tr w:rsidR="00355EBF" w14:paraId="3CB5E25E" w14:textId="77777777" w:rsidTr="009C5541">
        <w:trPr>
          <w:trHeight w:val="70"/>
        </w:trPr>
        <w:tc>
          <w:tcPr>
            <w:tcW w:w="1525" w:type="dxa"/>
          </w:tcPr>
          <w:p w14:paraId="6B4647CC" w14:textId="77777777" w:rsidR="00355EBF" w:rsidRDefault="00355EBF" w:rsidP="009C5541">
            <w:pPr>
              <w:spacing w:after="0"/>
              <w:rPr>
                <w:rFonts w:eastAsia="DengXian"/>
                <w:lang w:eastAsia="zh-CN"/>
              </w:rPr>
            </w:pPr>
            <w:r>
              <w:rPr>
                <w:rFonts w:eastAsia="DengXian" w:hint="eastAsia"/>
                <w:lang w:eastAsia="zh-CN"/>
              </w:rPr>
              <w:t>v</w:t>
            </w:r>
            <w:r>
              <w:rPr>
                <w:rFonts w:eastAsia="DengXian"/>
                <w:lang w:eastAsia="zh-CN"/>
              </w:rPr>
              <w:t>ivo</w:t>
            </w:r>
          </w:p>
        </w:tc>
        <w:tc>
          <w:tcPr>
            <w:tcW w:w="7384" w:type="dxa"/>
          </w:tcPr>
          <w:p w14:paraId="023D4CD5" w14:textId="77777777" w:rsidR="00355EBF" w:rsidRDefault="00355EBF" w:rsidP="009C5541">
            <w:pPr>
              <w:spacing w:after="0"/>
              <w:rPr>
                <w:b/>
                <w:bCs/>
                <w:lang w:val="en-US"/>
              </w:rPr>
            </w:pPr>
            <w:r>
              <w:rPr>
                <w:b/>
                <w:bCs/>
                <w:lang w:val="en-US"/>
              </w:rPr>
              <w:t>s</w:t>
            </w:r>
            <w:r w:rsidRPr="00CF375A">
              <w:rPr>
                <w:b/>
                <w:bCs/>
                <w:lang w:val="en-US"/>
              </w:rPr>
              <w:t>plitting array by polarization</w:t>
            </w:r>
            <w:r>
              <w:rPr>
                <w:b/>
                <w:bCs/>
                <w:lang w:val="en-US"/>
              </w:rPr>
              <w:t>:</w:t>
            </w:r>
          </w:p>
          <w:p w14:paraId="04B94B31" w14:textId="77777777" w:rsidR="00355EBF" w:rsidRPr="009E5084" w:rsidRDefault="00355EBF" w:rsidP="009C5541">
            <w:pPr>
              <w:spacing w:after="0"/>
              <w:rPr>
                <w:rFonts w:eastAsia="DengXian"/>
                <w:lang w:val="en-US" w:eastAsia="zh-CN"/>
              </w:rPr>
            </w:pPr>
            <w:r w:rsidRPr="009E5084">
              <w:rPr>
                <w:rFonts w:eastAsia="DengXian" w:hint="eastAsia"/>
                <w:lang w:val="en-US" w:eastAsia="zh-CN"/>
              </w:rPr>
              <w:t>D</w:t>
            </w:r>
            <w:r w:rsidRPr="009E5084">
              <w:rPr>
                <w:rFonts w:eastAsia="DengXian"/>
                <w:lang w:val="en-US" w:eastAsia="zh-CN"/>
              </w:rPr>
              <w:t>isagree</w:t>
            </w:r>
            <w:r>
              <w:rPr>
                <w:rFonts w:eastAsia="DengXian"/>
                <w:lang w:val="en-US" w:eastAsia="zh-CN"/>
              </w:rPr>
              <w:t>, in DL CA, we also not consider the relaxation for single polarization for each band.</w:t>
            </w:r>
          </w:p>
          <w:p w14:paraId="5386590A" w14:textId="77777777" w:rsidR="00355EBF" w:rsidRDefault="00355EBF" w:rsidP="009C5541">
            <w:pPr>
              <w:spacing w:after="0"/>
              <w:rPr>
                <w:b/>
                <w:bCs/>
                <w:lang w:val="en-US"/>
              </w:rPr>
            </w:pPr>
            <w:r w:rsidRPr="00CF375A">
              <w:rPr>
                <w:b/>
                <w:bCs/>
                <w:lang w:val="en-US"/>
              </w:rPr>
              <w:t>splitting array into multiple sub-arrays</w:t>
            </w:r>
            <w:r>
              <w:rPr>
                <w:b/>
                <w:bCs/>
                <w:lang w:val="en-US"/>
              </w:rPr>
              <w:t>:</w:t>
            </w:r>
          </w:p>
          <w:p w14:paraId="6412B4FB" w14:textId="77777777" w:rsidR="00355EBF" w:rsidRDefault="00355EBF" w:rsidP="009C5541">
            <w:pPr>
              <w:spacing w:after="0"/>
              <w:rPr>
                <w:rFonts w:eastAsia="DengXian"/>
                <w:lang w:eastAsia="zh-CN"/>
              </w:rPr>
            </w:pPr>
            <w:r>
              <w:rPr>
                <w:rFonts w:eastAsia="DengXian" w:hint="eastAsia"/>
                <w:lang w:val="en-US" w:eastAsia="zh-CN"/>
              </w:rPr>
              <w:t>w</w:t>
            </w:r>
            <w:r>
              <w:rPr>
                <w:rFonts w:eastAsia="DengXian"/>
                <w:lang w:val="en-US" w:eastAsia="zh-CN"/>
              </w:rPr>
              <w:t xml:space="preserve">e are open for this factor. The array splitting may not only impact the antenna gain and need more evaluations. However, this factor is closely related to the UE behavior which may be hard to standardize. </w:t>
            </w:r>
          </w:p>
        </w:tc>
      </w:tr>
      <w:tr w:rsidR="00355EBF" w14:paraId="29FFE697" w14:textId="77777777" w:rsidTr="009C5541">
        <w:trPr>
          <w:trHeight w:val="70"/>
        </w:trPr>
        <w:tc>
          <w:tcPr>
            <w:tcW w:w="1525" w:type="dxa"/>
          </w:tcPr>
          <w:p w14:paraId="28B9FA2E" w14:textId="77777777" w:rsidR="00355EBF" w:rsidRPr="001974CD" w:rsidRDefault="00355EBF" w:rsidP="009C5541">
            <w:pPr>
              <w:spacing w:after="0"/>
              <w:rPr>
                <w:rFonts w:eastAsia="DengXian"/>
                <w:lang w:eastAsia="zh-CN"/>
              </w:rPr>
            </w:pPr>
            <w:r>
              <w:rPr>
                <w:rFonts w:eastAsia="DengXian"/>
                <w:lang w:eastAsia="zh-CN"/>
              </w:rPr>
              <w:t>Sony</w:t>
            </w:r>
          </w:p>
        </w:tc>
        <w:tc>
          <w:tcPr>
            <w:tcW w:w="7384" w:type="dxa"/>
          </w:tcPr>
          <w:p w14:paraId="01BF7BE0" w14:textId="77777777" w:rsidR="00355EBF" w:rsidRPr="009C5541" w:rsidRDefault="00355EBF" w:rsidP="009C5541">
            <w:pPr>
              <w:spacing w:after="0"/>
            </w:pPr>
            <w:r w:rsidRPr="009C5541">
              <w:t>We disagree with it and support the comments from Qualcomm.</w:t>
            </w:r>
          </w:p>
        </w:tc>
      </w:tr>
      <w:tr w:rsidR="00355EBF" w14:paraId="0F0C5345" w14:textId="77777777" w:rsidTr="009C5541">
        <w:trPr>
          <w:trHeight w:val="70"/>
        </w:trPr>
        <w:tc>
          <w:tcPr>
            <w:tcW w:w="1525" w:type="dxa"/>
          </w:tcPr>
          <w:p w14:paraId="593DFAC2" w14:textId="77777777" w:rsidR="00355EBF" w:rsidRDefault="00355EBF" w:rsidP="009C5541">
            <w:pPr>
              <w:spacing w:after="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384" w:type="dxa"/>
          </w:tcPr>
          <w:p w14:paraId="39C9D565" w14:textId="77777777" w:rsidR="00355EBF" w:rsidRPr="00741188" w:rsidRDefault="00355EBF" w:rsidP="009C5541">
            <w:pPr>
              <w:spacing w:after="0"/>
            </w:pPr>
            <w:r>
              <w:rPr>
                <w:rFonts w:eastAsia="DengXian"/>
                <w:lang w:eastAsia="zh-CN"/>
              </w:rPr>
              <w:t xml:space="preserve">For splitting array polarization, </w:t>
            </w:r>
            <w:proofErr w:type="gramStart"/>
            <w:r>
              <w:rPr>
                <w:rFonts w:eastAsia="DengXian"/>
                <w:lang w:eastAsia="zh-CN"/>
              </w:rPr>
              <w:t>i.e.</w:t>
            </w:r>
            <w:proofErr w:type="gramEnd"/>
            <w:r>
              <w:rPr>
                <w:rFonts w:eastAsia="DengXian"/>
                <w:lang w:eastAsia="zh-CN"/>
              </w:rPr>
              <w:t xml:space="preserve"> each UL band w/ single polarization needs to be considered, because currently single CC peak EIRP assumes 3dB polarization gain. For sub-array, we are open for further discussion. </w:t>
            </w:r>
          </w:p>
        </w:tc>
      </w:tr>
      <w:tr w:rsidR="00355EBF" w14:paraId="7DBE6379" w14:textId="77777777" w:rsidTr="009C5541">
        <w:trPr>
          <w:trHeight w:val="70"/>
        </w:trPr>
        <w:tc>
          <w:tcPr>
            <w:tcW w:w="1525" w:type="dxa"/>
          </w:tcPr>
          <w:p w14:paraId="66E32DCB"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3460B9A3" w14:textId="77777777" w:rsidR="00355EBF" w:rsidRDefault="00355EBF" w:rsidP="009C5541">
            <w:pPr>
              <w:spacing w:after="0"/>
              <w:rPr>
                <w:rFonts w:eastAsia="DengXian"/>
                <w:lang w:eastAsia="zh-CN"/>
              </w:rPr>
            </w:pPr>
            <w:r>
              <w:rPr>
                <w:rFonts w:eastAsia="DengXian" w:hint="eastAsia"/>
                <w:lang w:eastAsia="zh-CN"/>
              </w:rPr>
              <w:t>d</w:t>
            </w:r>
            <w:r>
              <w:rPr>
                <w:rFonts w:eastAsia="DengXian"/>
                <w:lang w:eastAsia="zh-CN"/>
              </w:rPr>
              <w:t xml:space="preserve">isagree, whether splitting array into multiple sub-arrays don’t impact the requirements, it </w:t>
            </w:r>
            <w:proofErr w:type="spellStart"/>
            <w:r>
              <w:rPr>
                <w:rFonts w:eastAsia="DengXian"/>
                <w:lang w:eastAsia="zh-CN"/>
              </w:rPr>
              <w:t>denpends</w:t>
            </w:r>
            <w:proofErr w:type="spellEnd"/>
            <w:r>
              <w:rPr>
                <w:rFonts w:eastAsia="DengXian"/>
                <w:lang w:eastAsia="zh-CN"/>
              </w:rPr>
              <w:t xml:space="preserve"> on UE implementation.</w:t>
            </w:r>
          </w:p>
        </w:tc>
      </w:tr>
      <w:tr w:rsidR="00355EBF" w14:paraId="4999951B" w14:textId="77777777" w:rsidTr="009C5541">
        <w:trPr>
          <w:trHeight w:val="70"/>
        </w:trPr>
        <w:tc>
          <w:tcPr>
            <w:tcW w:w="1525" w:type="dxa"/>
          </w:tcPr>
          <w:p w14:paraId="0BFB212E" w14:textId="77777777" w:rsidR="00355EBF" w:rsidRDefault="00355EBF" w:rsidP="009C5541">
            <w:pPr>
              <w:spacing w:after="0"/>
              <w:rPr>
                <w:rFonts w:eastAsia="DengXian"/>
                <w:lang w:eastAsia="zh-CN"/>
              </w:rPr>
            </w:pPr>
            <w:r>
              <w:rPr>
                <w:rFonts w:eastAsia="DengXian" w:hint="eastAsia"/>
                <w:lang w:val="en-US" w:eastAsia="zh-CN"/>
              </w:rPr>
              <w:t>ZTE</w:t>
            </w:r>
          </w:p>
        </w:tc>
        <w:tc>
          <w:tcPr>
            <w:tcW w:w="7384" w:type="dxa"/>
          </w:tcPr>
          <w:p w14:paraId="3C349DE1" w14:textId="77777777" w:rsidR="00355EBF" w:rsidRDefault="00355EBF" w:rsidP="009C5541">
            <w:pPr>
              <w:spacing w:after="0"/>
              <w:rPr>
                <w:rFonts w:eastAsia="DengXian"/>
                <w:lang w:eastAsia="zh-CN"/>
              </w:rPr>
            </w:pPr>
            <w:r>
              <w:rPr>
                <w:rFonts w:eastAsia="SimSun" w:hint="eastAsia"/>
                <w:lang w:val="en-US" w:eastAsia="zh-CN"/>
              </w:rPr>
              <w:t>Disagree. The special implementation case should not impact the high EIRP cases.</w:t>
            </w:r>
          </w:p>
        </w:tc>
      </w:tr>
      <w:tr w:rsidR="00355EBF" w14:paraId="2E2A01B1" w14:textId="77777777" w:rsidTr="009C5541">
        <w:trPr>
          <w:trHeight w:val="70"/>
        </w:trPr>
        <w:tc>
          <w:tcPr>
            <w:tcW w:w="1525" w:type="dxa"/>
          </w:tcPr>
          <w:p w14:paraId="23FA1AE1"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PPO</w:t>
            </w:r>
          </w:p>
        </w:tc>
        <w:tc>
          <w:tcPr>
            <w:tcW w:w="7384" w:type="dxa"/>
          </w:tcPr>
          <w:p w14:paraId="4CE5FD0F" w14:textId="77777777" w:rsidR="00355EBF" w:rsidRDefault="00355EBF" w:rsidP="009C5541">
            <w:pPr>
              <w:spacing w:after="0"/>
              <w:rPr>
                <w:rFonts w:eastAsia="SimSun"/>
                <w:lang w:val="en-US" w:eastAsia="zh-CN"/>
              </w:rPr>
            </w:pPr>
            <w:r>
              <w:rPr>
                <w:rFonts w:eastAsia="DengXian" w:hint="eastAsia"/>
                <w:lang w:eastAsia="zh-CN"/>
              </w:rPr>
              <w:t>T</w:t>
            </w:r>
            <w:r>
              <w:rPr>
                <w:rFonts w:eastAsia="DengXian"/>
                <w:lang w:eastAsia="zh-CN"/>
              </w:rPr>
              <w:t xml:space="preserve">his is a possible </w:t>
            </w:r>
            <w:proofErr w:type="gramStart"/>
            <w:r>
              <w:rPr>
                <w:rFonts w:eastAsia="DengXian"/>
                <w:lang w:eastAsia="zh-CN"/>
              </w:rPr>
              <w:t>implementation, and</w:t>
            </w:r>
            <w:proofErr w:type="gramEnd"/>
            <w:r>
              <w:rPr>
                <w:rFonts w:eastAsia="DengXian"/>
                <w:lang w:eastAsia="zh-CN"/>
              </w:rPr>
              <w:t xml:space="preserve"> has the merit of low power consumption and heating especially when UE is in the middle of cell. And UE use this approach to cover the whole spectrum when UE has limitation in the </w:t>
            </w:r>
            <w:proofErr w:type="spellStart"/>
            <w:r>
              <w:rPr>
                <w:rFonts w:eastAsia="DengXian"/>
                <w:lang w:eastAsia="zh-CN"/>
              </w:rPr>
              <w:t>Fs_inter</w:t>
            </w:r>
            <w:proofErr w:type="spellEnd"/>
            <w:r>
              <w:rPr>
                <w:rFonts w:eastAsia="DengXian"/>
                <w:lang w:eastAsia="zh-CN"/>
              </w:rPr>
              <w:t>. This should be accounted.</w:t>
            </w:r>
          </w:p>
        </w:tc>
      </w:tr>
      <w:tr w:rsidR="00355EBF" w:rsidRPr="009D09F0" w14:paraId="4F64956C" w14:textId="77777777" w:rsidTr="009C5541">
        <w:trPr>
          <w:trHeight w:val="70"/>
        </w:trPr>
        <w:tc>
          <w:tcPr>
            <w:tcW w:w="1525" w:type="dxa"/>
          </w:tcPr>
          <w:p w14:paraId="1C8FA397" w14:textId="77777777" w:rsidR="00355EBF" w:rsidRPr="009C5541" w:rsidRDefault="00355EBF" w:rsidP="009C5541">
            <w:pPr>
              <w:spacing w:after="0"/>
              <w:rPr>
                <w:rFonts w:eastAsia="DengXian"/>
                <w:lang w:val="sv-SE" w:eastAsia="zh-CN"/>
              </w:rPr>
            </w:pPr>
            <w:r>
              <w:rPr>
                <w:rFonts w:eastAsia="DengXian"/>
                <w:lang w:val="sv-SE" w:eastAsia="zh-CN"/>
              </w:rPr>
              <w:lastRenderedPageBreak/>
              <w:t>Ericsson</w:t>
            </w:r>
          </w:p>
        </w:tc>
        <w:tc>
          <w:tcPr>
            <w:tcW w:w="7384" w:type="dxa"/>
          </w:tcPr>
          <w:p w14:paraId="4D83ABD9" w14:textId="77777777" w:rsidR="00355EBF" w:rsidRPr="009C5541" w:rsidRDefault="00355EBF" w:rsidP="009C5541">
            <w:pPr>
              <w:spacing w:after="0"/>
              <w:rPr>
                <w:lang w:val="sv-SE"/>
              </w:rPr>
            </w:pPr>
            <w:proofErr w:type="spellStart"/>
            <w:r>
              <w:rPr>
                <w:lang w:val="sv-SE"/>
              </w:rPr>
              <w:t>We</w:t>
            </w:r>
            <w:proofErr w:type="spellEnd"/>
            <w:r>
              <w:rPr>
                <w:lang w:val="sv-SE"/>
              </w:rPr>
              <w:t xml:space="preserve"> </w:t>
            </w:r>
            <w:proofErr w:type="spellStart"/>
            <w:r>
              <w:rPr>
                <w:lang w:val="sv-SE"/>
              </w:rPr>
              <w:t>agree</w:t>
            </w:r>
            <w:proofErr w:type="spellEnd"/>
            <w:r>
              <w:rPr>
                <w:lang w:val="sv-SE"/>
              </w:rPr>
              <w:t xml:space="preserve"> </w:t>
            </w:r>
            <w:proofErr w:type="spellStart"/>
            <w:r>
              <w:rPr>
                <w:lang w:val="sv-SE"/>
              </w:rPr>
              <w:t>with</w:t>
            </w:r>
            <w:proofErr w:type="spellEnd"/>
            <w:r>
              <w:rPr>
                <w:lang w:val="sv-SE"/>
              </w:rPr>
              <w:t xml:space="preserve"> Qualcomm</w:t>
            </w:r>
          </w:p>
        </w:tc>
      </w:tr>
      <w:tr w:rsidR="00355EBF" w14:paraId="1F95603D" w14:textId="77777777" w:rsidTr="009C5541">
        <w:trPr>
          <w:trHeight w:val="70"/>
        </w:trPr>
        <w:tc>
          <w:tcPr>
            <w:tcW w:w="1525" w:type="dxa"/>
          </w:tcPr>
          <w:p w14:paraId="60C53829" w14:textId="77777777" w:rsidR="00355EBF" w:rsidRDefault="00355EBF" w:rsidP="009C5541">
            <w:pPr>
              <w:spacing w:after="0"/>
              <w:rPr>
                <w:rFonts w:eastAsia="DengXian"/>
                <w:lang w:eastAsia="zh-CN"/>
              </w:rPr>
            </w:pPr>
          </w:p>
        </w:tc>
        <w:tc>
          <w:tcPr>
            <w:tcW w:w="7384" w:type="dxa"/>
          </w:tcPr>
          <w:p w14:paraId="09085444" w14:textId="77777777" w:rsidR="00355EBF" w:rsidRDefault="00355EBF" w:rsidP="009C5541">
            <w:pPr>
              <w:spacing w:after="0"/>
              <w:rPr>
                <w:rFonts w:eastAsia="DengXian"/>
                <w:lang w:eastAsia="zh-CN"/>
              </w:rPr>
            </w:pPr>
          </w:p>
        </w:tc>
      </w:tr>
    </w:tbl>
    <w:p w14:paraId="4099CC17" w14:textId="77777777" w:rsidR="00355EBF" w:rsidRDefault="00355EBF" w:rsidP="00355EBF">
      <w:pPr>
        <w:rPr>
          <w:lang w:val="en-US"/>
        </w:rPr>
      </w:pPr>
    </w:p>
    <w:p w14:paraId="67377694" w14:textId="77777777" w:rsidR="00355EBF" w:rsidRDefault="00355EBF" w:rsidP="00355EBF">
      <w:pPr>
        <w:rPr>
          <w:lang w:val="en-US"/>
        </w:rPr>
      </w:pPr>
      <w:r>
        <w:rPr>
          <w:i/>
          <w:iCs/>
          <w:lang w:val="en-US"/>
        </w:rPr>
        <w:t>:</w:t>
      </w:r>
    </w:p>
    <w:tbl>
      <w:tblPr>
        <w:tblStyle w:val="TableGrid"/>
        <w:tblW w:w="0" w:type="auto"/>
        <w:tblInd w:w="720" w:type="dxa"/>
        <w:tblLook w:val="04A0" w:firstRow="1" w:lastRow="0" w:firstColumn="1" w:lastColumn="0" w:noHBand="0" w:noVBand="1"/>
      </w:tblPr>
      <w:tblGrid>
        <w:gridCol w:w="1525"/>
        <w:gridCol w:w="7384"/>
      </w:tblGrid>
      <w:tr w:rsidR="00355EBF" w14:paraId="561B7B82" w14:textId="77777777" w:rsidTr="009C5541">
        <w:tc>
          <w:tcPr>
            <w:tcW w:w="1525" w:type="dxa"/>
          </w:tcPr>
          <w:p w14:paraId="55CCFF01" w14:textId="77777777" w:rsidR="00355EBF" w:rsidRDefault="00355EBF" w:rsidP="009C5541">
            <w:pPr>
              <w:spacing w:after="0"/>
            </w:pPr>
            <w:r>
              <w:t>Company</w:t>
            </w:r>
          </w:p>
        </w:tc>
        <w:tc>
          <w:tcPr>
            <w:tcW w:w="7384" w:type="dxa"/>
          </w:tcPr>
          <w:p w14:paraId="345FB124" w14:textId="77777777" w:rsidR="00355EBF" w:rsidRDefault="00355EBF" w:rsidP="009C5541">
            <w:pPr>
              <w:spacing w:after="0"/>
            </w:pPr>
            <w:r>
              <w:t>Agree/Disagree with 4.c, include justification</w:t>
            </w:r>
          </w:p>
        </w:tc>
      </w:tr>
      <w:tr w:rsidR="00355EBF" w14:paraId="016B88B5" w14:textId="77777777" w:rsidTr="009C5541">
        <w:tc>
          <w:tcPr>
            <w:tcW w:w="1525" w:type="dxa"/>
          </w:tcPr>
          <w:p w14:paraId="775E045D" w14:textId="77777777" w:rsidR="00355EBF" w:rsidRDefault="00355EBF" w:rsidP="009C5541">
            <w:pPr>
              <w:spacing w:after="0"/>
              <w:rPr>
                <w:lang w:eastAsia="zh-TW"/>
              </w:rPr>
            </w:pPr>
            <w:r>
              <w:rPr>
                <w:rFonts w:hint="eastAsia"/>
                <w:lang w:eastAsia="zh-TW"/>
              </w:rPr>
              <w:t>Me</w:t>
            </w:r>
            <w:r>
              <w:rPr>
                <w:lang w:eastAsia="zh-TW"/>
              </w:rPr>
              <w:t>diaTek</w:t>
            </w:r>
          </w:p>
        </w:tc>
        <w:tc>
          <w:tcPr>
            <w:tcW w:w="7384" w:type="dxa"/>
          </w:tcPr>
          <w:p w14:paraId="6CDA5154" w14:textId="77777777" w:rsidR="00355EBF" w:rsidRDefault="00355EBF" w:rsidP="009C5541">
            <w:pPr>
              <w:spacing w:after="0"/>
              <w:rPr>
                <w:lang w:eastAsia="zh-TW"/>
              </w:rPr>
            </w:pPr>
            <w:r>
              <w:rPr>
                <w:rFonts w:hint="eastAsia"/>
                <w:lang w:eastAsia="zh-TW"/>
              </w:rPr>
              <w:t>F</w:t>
            </w:r>
            <w:r>
              <w:rPr>
                <w:lang w:eastAsia="zh-TW"/>
              </w:rPr>
              <w:t>or us, to consider “total power concept” is much like to reflect it to min requirement directly (#-</w:t>
            </w:r>
            <w:r>
              <w:rPr>
                <w:rFonts w:hint="eastAsia"/>
                <w:lang w:eastAsia="zh-TW"/>
              </w:rPr>
              <w:t>3</w:t>
            </w:r>
            <w:r>
              <w:rPr>
                <w:lang w:eastAsia="zh-TW"/>
              </w:rPr>
              <w:t>d</w:t>
            </w:r>
            <w:r>
              <w:rPr>
                <w:rFonts w:hint="eastAsia"/>
                <w:lang w:eastAsia="zh-TW"/>
              </w:rPr>
              <w:t>B</w:t>
            </w:r>
            <w:r>
              <w:rPr>
                <w:lang w:eastAsia="zh-TW"/>
              </w:rPr>
              <w:t xml:space="preserve"> per band), because it directly affects UE hardware capability design. </w:t>
            </w:r>
          </w:p>
          <w:p w14:paraId="0E6EF2F0" w14:textId="77777777" w:rsidR="00355EBF" w:rsidRDefault="00355EBF" w:rsidP="009C5541">
            <w:pPr>
              <w:spacing w:after="0"/>
              <w:rPr>
                <w:lang w:eastAsia="zh-TW"/>
              </w:rPr>
            </w:pPr>
          </w:p>
          <w:p w14:paraId="516A988F" w14:textId="77777777" w:rsidR="00355EBF" w:rsidRDefault="00355EBF" w:rsidP="009C5541">
            <w:pPr>
              <w:spacing w:after="0"/>
              <w:rPr>
                <w:lang w:eastAsia="zh-TW"/>
              </w:rPr>
            </w:pPr>
            <w:r>
              <w:rPr>
                <w:lang w:eastAsia="zh-TW"/>
              </w:rPr>
              <w:t>T</w:t>
            </w:r>
            <w:r>
              <w:rPr>
                <w:rFonts w:hint="eastAsia"/>
                <w:lang w:eastAsia="zh-TW"/>
              </w:rPr>
              <w:t>h</w:t>
            </w:r>
            <w:r>
              <w:rPr>
                <w:lang w:eastAsia="zh-TW"/>
              </w:rPr>
              <w:t>e real-time power control mechanism is of course another important issue.</w:t>
            </w:r>
          </w:p>
        </w:tc>
      </w:tr>
      <w:tr w:rsidR="00355EBF" w14:paraId="2D13DE2D" w14:textId="77777777" w:rsidTr="009C5541">
        <w:tc>
          <w:tcPr>
            <w:tcW w:w="1525" w:type="dxa"/>
          </w:tcPr>
          <w:p w14:paraId="15684AAB" w14:textId="77777777" w:rsidR="00355EBF" w:rsidRDefault="00355EBF" w:rsidP="009C5541">
            <w:pPr>
              <w:spacing w:after="0"/>
            </w:pPr>
            <w:r>
              <w:t>Nokia</w:t>
            </w:r>
          </w:p>
        </w:tc>
        <w:tc>
          <w:tcPr>
            <w:tcW w:w="7384" w:type="dxa"/>
          </w:tcPr>
          <w:p w14:paraId="5D053D77" w14:textId="77777777" w:rsidR="00355EBF" w:rsidRDefault="00355EBF" w:rsidP="009C5541">
            <w:pPr>
              <w:spacing w:after="0"/>
            </w:pPr>
            <w:r>
              <w:t>Disagree. Power should be independent per band.</w:t>
            </w:r>
          </w:p>
        </w:tc>
      </w:tr>
      <w:tr w:rsidR="00355EBF" w14:paraId="2B234180" w14:textId="77777777" w:rsidTr="009C5541">
        <w:tc>
          <w:tcPr>
            <w:tcW w:w="1525" w:type="dxa"/>
          </w:tcPr>
          <w:p w14:paraId="6E3F41B5" w14:textId="77777777" w:rsidR="00355EBF" w:rsidRDefault="00355EBF" w:rsidP="009C5541">
            <w:pPr>
              <w:spacing w:after="0"/>
            </w:pPr>
            <w:r>
              <w:t>Qualcomm</w:t>
            </w:r>
          </w:p>
        </w:tc>
        <w:tc>
          <w:tcPr>
            <w:tcW w:w="7384" w:type="dxa"/>
          </w:tcPr>
          <w:p w14:paraId="0BC8A309" w14:textId="77777777" w:rsidR="00355EBF" w:rsidRDefault="00355EBF" w:rsidP="009C5541">
            <w:pPr>
              <w:spacing w:after="0"/>
            </w:pPr>
            <w:r>
              <w:t>Disagree. Power should be independent per band. There is no regulation that forces this concept for FR2 UEs. There are also no scenarios that both, don’t trigger P-MPR, but cause coupling of power control across bands.</w:t>
            </w:r>
          </w:p>
        </w:tc>
      </w:tr>
      <w:tr w:rsidR="00355EBF" w14:paraId="22466041" w14:textId="77777777" w:rsidTr="009C5541">
        <w:trPr>
          <w:trHeight w:val="70"/>
        </w:trPr>
        <w:tc>
          <w:tcPr>
            <w:tcW w:w="1525" w:type="dxa"/>
          </w:tcPr>
          <w:p w14:paraId="02948BF1" w14:textId="77777777" w:rsidR="00355EBF" w:rsidRPr="009C5541" w:rsidRDefault="00355EBF" w:rsidP="009C5541">
            <w:pPr>
              <w:spacing w:after="0"/>
              <w:rPr>
                <w:rFonts w:eastAsia="DengXian"/>
                <w:lang w:eastAsia="zh-CN"/>
              </w:rPr>
            </w:pPr>
            <w:r>
              <w:rPr>
                <w:rFonts w:eastAsia="DengXian" w:hint="eastAsia"/>
                <w:lang w:eastAsia="zh-CN"/>
              </w:rPr>
              <w:t>S</w:t>
            </w:r>
            <w:r>
              <w:rPr>
                <w:rFonts w:eastAsia="DengXian"/>
                <w:lang w:eastAsia="zh-CN"/>
              </w:rPr>
              <w:t>amsung</w:t>
            </w:r>
          </w:p>
        </w:tc>
        <w:tc>
          <w:tcPr>
            <w:tcW w:w="7384" w:type="dxa"/>
          </w:tcPr>
          <w:p w14:paraId="17C9581F" w14:textId="77777777" w:rsidR="00355EBF" w:rsidRPr="009C5541" w:rsidRDefault="00355EBF" w:rsidP="009C5541">
            <w:pPr>
              <w:spacing w:after="0"/>
              <w:rPr>
                <w:rFonts w:eastAsia="DengXian"/>
                <w:lang w:eastAsia="zh-CN"/>
              </w:rPr>
            </w:pPr>
            <w:r>
              <w:rPr>
                <w:rFonts w:eastAsia="DengXian"/>
                <w:lang w:eastAsia="zh-CN"/>
              </w:rPr>
              <w:t xml:space="preserve">We agree that power should be independent per band. But total power consideration in relaxation value should be </w:t>
            </w:r>
            <w:proofErr w:type="gramStart"/>
            <w:r>
              <w:rPr>
                <w:rFonts w:eastAsia="DengXian"/>
                <w:lang w:eastAsia="zh-CN"/>
              </w:rPr>
              <w:t>taken into account</w:t>
            </w:r>
            <w:proofErr w:type="gramEnd"/>
            <w:r>
              <w:rPr>
                <w:rFonts w:eastAsia="DengXian"/>
                <w:lang w:eastAsia="zh-CN"/>
              </w:rPr>
              <w:t xml:space="preserve"> to some extent, otherwise the output power performance is difficult to pass the conformance test where P-MPR is set to 0, due to the performance degradation by heating etc.</w:t>
            </w:r>
          </w:p>
        </w:tc>
      </w:tr>
      <w:tr w:rsidR="00355EBF" w14:paraId="418D4DB3" w14:textId="77777777" w:rsidTr="009C5541">
        <w:trPr>
          <w:trHeight w:val="70"/>
        </w:trPr>
        <w:tc>
          <w:tcPr>
            <w:tcW w:w="1525" w:type="dxa"/>
          </w:tcPr>
          <w:p w14:paraId="00E75092" w14:textId="77777777" w:rsidR="00355EBF" w:rsidRDefault="00355EBF" w:rsidP="009C5541">
            <w:pPr>
              <w:spacing w:after="0"/>
              <w:rPr>
                <w:rFonts w:eastAsia="DengXian"/>
                <w:lang w:eastAsia="zh-CN"/>
              </w:rPr>
            </w:pPr>
            <w:r>
              <w:rPr>
                <w:rFonts w:eastAsia="DengXian" w:hint="eastAsia"/>
                <w:lang w:eastAsia="zh-CN"/>
              </w:rPr>
              <w:t>v</w:t>
            </w:r>
            <w:r>
              <w:rPr>
                <w:rFonts w:eastAsia="DengXian"/>
                <w:lang w:eastAsia="zh-CN"/>
              </w:rPr>
              <w:t>ivo</w:t>
            </w:r>
          </w:p>
        </w:tc>
        <w:tc>
          <w:tcPr>
            <w:tcW w:w="7384" w:type="dxa"/>
          </w:tcPr>
          <w:p w14:paraId="450A91EF" w14:textId="77777777" w:rsidR="00355EBF" w:rsidRDefault="00355EBF" w:rsidP="009C5541">
            <w:pPr>
              <w:spacing w:after="0"/>
              <w:rPr>
                <w:rFonts w:eastAsia="DengXian"/>
                <w:lang w:eastAsia="zh-CN"/>
              </w:rPr>
            </w:pPr>
            <w:r>
              <w:rPr>
                <w:rFonts w:eastAsia="DengXian" w:hint="eastAsia"/>
                <w:lang w:eastAsia="zh-CN"/>
              </w:rPr>
              <w:t>D</w:t>
            </w:r>
            <w:r>
              <w:rPr>
                <w:rFonts w:eastAsia="DengXian"/>
                <w:lang w:eastAsia="zh-CN"/>
              </w:rPr>
              <w:t>isagree, the formula may conflict with the “per band” agreement.</w:t>
            </w:r>
          </w:p>
        </w:tc>
      </w:tr>
      <w:tr w:rsidR="00355EBF" w14:paraId="74FA6039" w14:textId="77777777" w:rsidTr="009C5541">
        <w:trPr>
          <w:trHeight w:val="70"/>
        </w:trPr>
        <w:tc>
          <w:tcPr>
            <w:tcW w:w="1525" w:type="dxa"/>
          </w:tcPr>
          <w:p w14:paraId="64EAA318" w14:textId="77777777" w:rsidR="00355EBF" w:rsidRDefault="00355EBF" w:rsidP="009C5541">
            <w:pPr>
              <w:spacing w:after="0"/>
              <w:rPr>
                <w:rFonts w:eastAsia="DengXian"/>
                <w:lang w:eastAsia="zh-CN"/>
              </w:rPr>
            </w:pPr>
            <w:r>
              <w:rPr>
                <w:rFonts w:eastAsia="DengXian"/>
                <w:lang w:eastAsia="zh-CN"/>
              </w:rPr>
              <w:t>Huawei</w:t>
            </w:r>
          </w:p>
        </w:tc>
        <w:tc>
          <w:tcPr>
            <w:tcW w:w="7384" w:type="dxa"/>
          </w:tcPr>
          <w:p w14:paraId="187FAC1C" w14:textId="77777777" w:rsidR="00355EBF" w:rsidRDefault="00355EBF" w:rsidP="009C5541">
            <w:pPr>
              <w:spacing w:after="0"/>
              <w:rPr>
                <w:rFonts w:eastAsia="DengXian"/>
                <w:lang w:eastAsia="zh-CN"/>
              </w:rPr>
            </w:pPr>
            <w:r>
              <w:rPr>
                <w:rFonts w:eastAsia="DengXian"/>
                <w:lang w:eastAsia="zh-CN"/>
              </w:rPr>
              <w:t xml:space="preserve">we can focus on the first item for </w:t>
            </w:r>
            <w:proofErr w:type="spellStart"/>
            <w:r>
              <w:rPr>
                <w:rFonts w:eastAsia="DengXian"/>
                <w:lang w:eastAsia="zh-CN"/>
              </w:rPr>
              <w:t>Pumax</w:t>
            </w:r>
            <w:proofErr w:type="spellEnd"/>
            <w:r>
              <w:rPr>
                <w:rFonts w:eastAsia="DengXian"/>
                <w:lang w:eastAsia="zh-CN"/>
              </w:rPr>
              <w:t>. Just want to clarity with QC’s comments, does it mean that for the reason of power consumption, P-MPR could be utilized?</w:t>
            </w:r>
          </w:p>
        </w:tc>
      </w:tr>
      <w:tr w:rsidR="00355EBF" w14:paraId="4085BFDC" w14:textId="77777777" w:rsidTr="009C5541">
        <w:trPr>
          <w:trHeight w:val="70"/>
        </w:trPr>
        <w:tc>
          <w:tcPr>
            <w:tcW w:w="1525" w:type="dxa"/>
          </w:tcPr>
          <w:p w14:paraId="444A516F" w14:textId="77777777" w:rsidR="00355EBF" w:rsidRDefault="00355EBF" w:rsidP="009C5541">
            <w:pPr>
              <w:spacing w:after="0"/>
              <w:rPr>
                <w:rFonts w:eastAsia="DengXian"/>
                <w:lang w:eastAsia="zh-CN"/>
              </w:rPr>
            </w:pPr>
            <w:r>
              <w:rPr>
                <w:rFonts w:eastAsia="DengXian"/>
                <w:lang w:eastAsia="zh-CN"/>
              </w:rPr>
              <w:t>Apple</w:t>
            </w:r>
          </w:p>
        </w:tc>
        <w:tc>
          <w:tcPr>
            <w:tcW w:w="7384" w:type="dxa"/>
          </w:tcPr>
          <w:p w14:paraId="7222EA5C" w14:textId="77777777" w:rsidR="00355EBF" w:rsidRDefault="00355EBF" w:rsidP="009C5541">
            <w:pPr>
              <w:spacing w:after="0"/>
              <w:rPr>
                <w:rFonts w:eastAsia="DengXian"/>
                <w:lang w:eastAsia="zh-CN"/>
              </w:rPr>
            </w:pPr>
            <w:r>
              <w:rPr>
                <w:rFonts w:eastAsia="DengXian"/>
                <w:lang w:eastAsia="zh-CN"/>
              </w:rPr>
              <w:t>Disagree</w:t>
            </w:r>
          </w:p>
        </w:tc>
      </w:tr>
      <w:tr w:rsidR="00355EBF" w14:paraId="4B7ED9AC" w14:textId="77777777" w:rsidTr="009C5541">
        <w:trPr>
          <w:trHeight w:val="70"/>
        </w:trPr>
        <w:tc>
          <w:tcPr>
            <w:tcW w:w="1525" w:type="dxa"/>
          </w:tcPr>
          <w:p w14:paraId="661E3F40"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316D5C68" w14:textId="77777777" w:rsidR="00355EBF" w:rsidRDefault="00355EBF" w:rsidP="009C5541">
            <w:pPr>
              <w:spacing w:after="0"/>
              <w:rPr>
                <w:rFonts w:eastAsia="DengXian"/>
                <w:lang w:eastAsia="zh-CN"/>
              </w:rPr>
            </w:pPr>
            <w:r>
              <w:rPr>
                <w:rFonts w:eastAsia="DengXian" w:hint="eastAsia"/>
                <w:lang w:eastAsia="zh-CN"/>
              </w:rPr>
              <w:t>d</w:t>
            </w:r>
            <w:r>
              <w:rPr>
                <w:rFonts w:eastAsia="DengXian"/>
                <w:lang w:eastAsia="zh-CN"/>
              </w:rPr>
              <w:t xml:space="preserve">isagree, </w:t>
            </w:r>
            <w:r>
              <w:t>Power should be independent per band</w:t>
            </w:r>
          </w:p>
        </w:tc>
      </w:tr>
      <w:tr w:rsidR="00355EBF" w14:paraId="0D889870" w14:textId="77777777" w:rsidTr="009C5541">
        <w:trPr>
          <w:trHeight w:val="70"/>
        </w:trPr>
        <w:tc>
          <w:tcPr>
            <w:tcW w:w="1525" w:type="dxa"/>
          </w:tcPr>
          <w:p w14:paraId="5C7177CB" w14:textId="77777777" w:rsidR="00355EBF" w:rsidRDefault="00355EBF" w:rsidP="009C5541">
            <w:pPr>
              <w:spacing w:after="0"/>
              <w:rPr>
                <w:rFonts w:eastAsia="DengXian"/>
                <w:lang w:eastAsia="zh-CN"/>
              </w:rPr>
            </w:pPr>
            <w:r>
              <w:rPr>
                <w:rFonts w:eastAsia="DengXian" w:hint="eastAsia"/>
                <w:lang w:val="en-US" w:eastAsia="zh-CN"/>
              </w:rPr>
              <w:t>ZTE</w:t>
            </w:r>
          </w:p>
        </w:tc>
        <w:tc>
          <w:tcPr>
            <w:tcW w:w="7384" w:type="dxa"/>
          </w:tcPr>
          <w:p w14:paraId="080D9E8F" w14:textId="77777777" w:rsidR="00355EBF" w:rsidRDefault="00355EBF" w:rsidP="009C5541">
            <w:pPr>
              <w:spacing w:after="0"/>
              <w:rPr>
                <w:rFonts w:eastAsia="DengXian"/>
                <w:lang w:eastAsia="zh-CN"/>
              </w:rPr>
            </w:pPr>
            <w:r>
              <w:rPr>
                <w:rFonts w:eastAsia="DengXian" w:hint="eastAsia"/>
                <w:lang w:val="en-US" w:eastAsia="zh-CN"/>
              </w:rPr>
              <w:t>Disagree. Power should be independent per band.</w:t>
            </w:r>
          </w:p>
        </w:tc>
      </w:tr>
      <w:tr w:rsidR="00355EBF" w14:paraId="6B2726C1" w14:textId="77777777" w:rsidTr="009C5541">
        <w:trPr>
          <w:trHeight w:val="70"/>
        </w:trPr>
        <w:tc>
          <w:tcPr>
            <w:tcW w:w="1525" w:type="dxa"/>
          </w:tcPr>
          <w:p w14:paraId="4C4CB4E9"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PPO</w:t>
            </w:r>
          </w:p>
        </w:tc>
        <w:tc>
          <w:tcPr>
            <w:tcW w:w="7384" w:type="dxa"/>
          </w:tcPr>
          <w:p w14:paraId="35C53FA3" w14:textId="77777777" w:rsidR="00355EBF" w:rsidRDefault="00355EBF" w:rsidP="009C5541">
            <w:pPr>
              <w:spacing w:after="0"/>
              <w:rPr>
                <w:rFonts w:eastAsia="DengXian"/>
                <w:lang w:val="en-US" w:eastAsia="zh-CN"/>
              </w:rPr>
            </w:pPr>
            <w:r>
              <w:rPr>
                <w:rFonts w:eastAsia="DengXian" w:hint="eastAsia"/>
                <w:lang w:eastAsia="zh-CN"/>
              </w:rPr>
              <w:t>A</w:t>
            </w:r>
            <w:r>
              <w:rPr>
                <w:rFonts w:eastAsia="DengXian"/>
                <w:lang w:eastAsia="zh-CN"/>
              </w:rPr>
              <w:t>gree with MTK and Samsung. Total power concept should be considered no matter in defining total power level or be considered in delta Tib.</w:t>
            </w:r>
          </w:p>
        </w:tc>
      </w:tr>
      <w:tr w:rsidR="00355EBF" w14:paraId="293BBFC1" w14:textId="77777777" w:rsidTr="009C5541">
        <w:trPr>
          <w:trHeight w:val="70"/>
        </w:trPr>
        <w:tc>
          <w:tcPr>
            <w:tcW w:w="1525" w:type="dxa"/>
          </w:tcPr>
          <w:p w14:paraId="5806B272" w14:textId="77777777" w:rsidR="00355EBF" w:rsidRDefault="00355EBF" w:rsidP="009C5541">
            <w:pPr>
              <w:spacing w:after="0"/>
              <w:rPr>
                <w:rFonts w:eastAsia="DengXian"/>
                <w:lang w:eastAsia="zh-CN"/>
              </w:rPr>
            </w:pPr>
            <w:r>
              <w:rPr>
                <w:rFonts w:eastAsia="DengXian"/>
                <w:lang w:eastAsia="zh-CN"/>
              </w:rPr>
              <w:t>Ericsson</w:t>
            </w:r>
          </w:p>
        </w:tc>
        <w:tc>
          <w:tcPr>
            <w:tcW w:w="7384" w:type="dxa"/>
          </w:tcPr>
          <w:p w14:paraId="13F8B4D4" w14:textId="77777777" w:rsidR="00355EBF" w:rsidRDefault="00355EBF" w:rsidP="009C5541">
            <w:pPr>
              <w:spacing w:after="0"/>
              <w:rPr>
                <w:rFonts w:eastAsia="DengXian"/>
                <w:lang w:eastAsia="zh-CN"/>
              </w:rPr>
            </w:pPr>
            <w:r>
              <w:rPr>
                <w:rFonts w:eastAsia="DengXian"/>
                <w:lang w:eastAsia="zh-CN"/>
              </w:rPr>
              <w:t>Disagree. The P</w:t>
            </w:r>
            <w:r w:rsidRPr="009C5541">
              <w:rPr>
                <w:rFonts w:eastAsia="DengXian"/>
                <w:vertAlign w:val="subscript"/>
                <w:lang w:eastAsia="zh-CN"/>
              </w:rPr>
              <w:t>CMAX</w:t>
            </w:r>
            <w:r>
              <w:rPr>
                <w:rFonts w:eastAsia="DengXian"/>
                <w:lang w:eastAsia="zh-CN"/>
              </w:rPr>
              <w:t xml:space="preserve"> sets the level (implementation specific for intra-band and in a plane of reference not the same as the EIRP/power class) at which the UE prioritizes transmissions. The MPE requirement is specified as a PFD requirement at a fixed (small) distance from the UE no matter of presence of a user; compliance with this is dependent on </w:t>
            </w:r>
            <w:proofErr w:type="gramStart"/>
            <w:r>
              <w:rPr>
                <w:rFonts w:eastAsia="DengXian"/>
                <w:lang w:eastAsia="zh-CN"/>
              </w:rPr>
              <w:t>e.g.</w:t>
            </w:r>
            <w:proofErr w:type="gramEnd"/>
            <w:r>
              <w:rPr>
                <w:rFonts w:eastAsia="DengXian"/>
                <w:lang w:eastAsia="zh-CN"/>
              </w:rPr>
              <w:t xml:space="preserve"> the UE form factor and antenna panel locations. It is not necessarily related to the sum of attenuated EIRP in different beam directions.</w:t>
            </w:r>
          </w:p>
          <w:p w14:paraId="473DF4B1" w14:textId="77777777" w:rsidR="00355EBF" w:rsidRDefault="00355EBF" w:rsidP="009C5541">
            <w:pPr>
              <w:spacing w:after="0"/>
              <w:rPr>
                <w:rFonts w:eastAsia="DengXian"/>
                <w:lang w:eastAsia="zh-CN"/>
              </w:rPr>
            </w:pPr>
          </w:p>
          <w:p w14:paraId="2EE115AD" w14:textId="77777777" w:rsidR="00355EBF" w:rsidRDefault="00355EBF" w:rsidP="009C5541">
            <w:pPr>
              <w:spacing w:after="0"/>
              <w:rPr>
                <w:rFonts w:eastAsia="DengXian"/>
                <w:lang w:eastAsia="zh-CN"/>
              </w:rPr>
            </w:pPr>
            <w:r>
              <w:rPr>
                <w:rFonts w:eastAsia="DengXian"/>
                <w:lang w:eastAsia="zh-CN"/>
              </w:rPr>
              <w:t>We also recognise the need for heat management (not only the user).</w:t>
            </w:r>
          </w:p>
          <w:p w14:paraId="0C094C7E" w14:textId="77777777" w:rsidR="00355EBF" w:rsidRDefault="00355EBF" w:rsidP="009C5541">
            <w:pPr>
              <w:spacing w:after="0"/>
              <w:rPr>
                <w:rFonts w:eastAsia="DengXian"/>
                <w:lang w:eastAsia="zh-CN"/>
              </w:rPr>
            </w:pPr>
          </w:p>
          <w:p w14:paraId="5BC82B8E" w14:textId="77777777" w:rsidR="00355EBF" w:rsidRDefault="00355EBF" w:rsidP="009C5541">
            <w:pPr>
              <w:spacing w:after="0"/>
              <w:rPr>
                <w:rFonts w:eastAsia="DengXian"/>
                <w:lang w:eastAsia="zh-CN"/>
              </w:rPr>
            </w:pPr>
          </w:p>
        </w:tc>
      </w:tr>
    </w:tbl>
    <w:p w14:paraId="7438086E" w14:textId="77777777" w:rsidR="00355EBF" w:rsidRDefault="00355EBF" w:rsidP="00355EBF">
      <w:pPr>
        <w:spacing w:after="0"/>
        <w:rPr>
          <w:rFonts w:ascii="Arial" w:hAnsi="Arial"/>
          <w:sz w:val="36"/>
        </w:rPr>
      </w:pPr>
      <w:r>
        <w:br w:type="page"/>
      </w:r>
    </w:p>
    <w:p w14:paraId="24A86271" w14:textId="77777777" w:rsidR="00355EBF" w:rsidRDefault="00355EBF" w:rsidP="00355EBF">
      <w:pPr>
        <w:pStyle w:val="Heading1"/>
        <w:numPr>
          <w:ilvl w:val="0"/>
          <w:numId w:val="0"/>
        </w:numPr>
        <w:ind w:left="432" w:hanging="432"/>
      </w:pPr>
      <w:r>
        <w:lastRenderedPageBreak/>
        <w:t xml:space="preserve">3. WF – Relaxations to </w:t>
      </w:r>
      <w:proofErr w:type="spellStart"/>
      <w:r>
        <w:t>meet</w:t>
      </w:r>
      <w:proofErr w:type="spellEnd"/>
      <w:r>
        <w:t xml:space="preserve"> common EIRP </w:t>
      </w:r>
      <w:proofErr w:type="spellStart"/>
      <w:r>
        <w:t>spherical</w:t>
      </w:r>
      <w:proofErr w:type="spellEnd"/>
      <w:r>
        <w:t xml:space="preserve"> </w:t>
      </w:r>
      <w:proofErr w:type="spellStart"/>
      <w:r>
        <w:t>coverage</w:t>
      </w:r>
      <w:proofErr w:type="spellEnd"/>
    </w:p>
    <w:p w14:paraId="6AD553E7" w14:textId="77777777" w:rsidR="00355EBF" w:rsidRDefault="00355EBF" w:rsidP="00CE3579">
      <w:pPr>
        <w:pStyle w:val="ListParagraph"/>
        <w:numPr>
          <w:ilvl w:val="0"/>
          <w:numId w:val="37"/>
        </w:numPr>
        <w:overflowPunct/>
        <w:autoSpaceDE/>
        <w:autoSpaceDN/>
        <w:adjustRightInd/>
        <w:ind w:firstLineChars="0"/>
        <w:contextualSpacing/>
        <w:textAlignment w:val="auto"/>
        <w:rPr>
          <w:b/>
          <w:bCs/>
          <w:lang w:val="en-US"/>
        </w:rPr>
      </w:pPr>
      <w:r>
        <w:rPr>
          <w:b/>
          <w:bCs/>
          <w:lang w:val="en-US"/>
        </w:rPr>
        <w:t xml:space="preserve">This category is equivalent to </w:t>
      </w:r>
      <w:proofErr w:type="gramStart"/>
      <w:r>
        <w:rPr>
          <w:b/>
          <w:bCs/>
          <w:lang w:val="en-US"/>
        </w:rPr>
        <w:t>delta(</w:t>
      </w:r>
      <w:proofErr w:type="spellStart"/>
      <w:proofErr w:type="gramEnd"/>
      <w:r>
        <w:rPr>
          <w:b/>
          <w:bCs/>
          <w:lang w:val="en-US"/>
        </w:rPr>
        <w:t>TIB_spherical</w:t>
      </w:r>
      <w:proofErr w:type="spellEnd"/>
      <w:r>
        <w:rPr>
          <w:b/>
          <w:bCs/>
          <w:lang w:val="en-US"/>
        </w:rPr>
        <w:t xml:space="preserve">). </w:t>
      </w:r>
    </w:p>
    <w:p w14:paraId="1500B05E" w14:textId="77777777" w:rsidR="00355EBF" w:rsidRDefault="00355EBF" w:rsidP="00355EBF">
      <w:pPr>
        <w:pStyle w:val="ListParagraph"/>
        <w:ind w:firstLine="402"/>
        <w:rPr>
          <w:b/>
          <w:bCs/>
          <w:lang w:val="en-US"/>
        </w:rPr>
      </w:pPr>
    </w:p>
    <w:p w14:paraId="567ACBE8" w14:textId="77777777" w:rsidR="00355EBF" w:rsidRDefault="00355EBF" w:rsidP="00CE3579">
      <w:pPr>
        <w:pStyle w:val="ListParagraph"/>
        <w:numPr>
          <w:ilvl w:val="0"/>
          <w:numId w:val="37"/>
        </w:numPr>
        <w:overflowPunct/>
        <w:autoSpaceDE/>
        <w:autoSpaceDN/>
        <w:adjustRightInd/>
        <w:ind w:firstLineChars="0"/>
        <w:contextualSpacing/>
        <w:textAlignment w:val="auto"/>
        <w:rPr>
          <w:b/>
          <w:bCs/>
          <w:lang w:val="en-US"/>
        </w:rPr>
      </w:pPr>
      <w:r>
        <w:rPr>
          <w:b/>
          <w:bCs/>
          <w:lang w:val="en-US"/>
        </w:rPr>
        <w:t>Relaxation applies relative to min. EIRP in tables 6.2.1.x-3 (single-band single-CC spherical coverage EIRP requirements without MBR).</w:t>
      </w:r>
    </w:p>
    <w:p w14:paraId="3FED613E" w14:textId="77777777" w:rsidR="00355EBF" w:rsidRDefault="00355EBF" w:rsidP="00355EBF">
      <w:pPr>
        <w:pStyle w:val="ListParagraph"/>
        <w:ind w:firstLine="402"/>
        <w:rPr>
          <w:b/>
          <w:bCs/>
          <w:lang w:val="en-US"/>
        </w:rPr>
      </w:pPr>
    </w:p>
    <w:p w14:paraId="10B858D3" w14:textId="77777777" w:rsidR="00355EBF" w:rsidRPr="000A504C" w:rsidRDefault="00355EBF" w:rsidP="00CE3579">
      <w:pPr>
        <w:pStyle w:val="ListParagraph"/>
        <w:numPr>
          <w:ilvl w:val="0"/>
          <w:numId w:val="37"/>
        </w:numPr>
        <w:overflowPunct/>
        <w:autoSpaceDE/>
        <w:autoSpaceDN/>
        <w:adjustRightInd/>
        <w:ind w:firstLineChars="0"/>
        <w:contextualSpacing/>
        <w:textAlignment w:val="auto"/>
        <w:rPr>
          <w:b/>
          <w:bCs/>
          <w:lang w:val="en-US"/>
        </w:rPr>
      </w:pPr>
      <w:r w:rsidRPr="000A504C">
        <w:rPr>
          <w:b/>
          <w:bCs/>
          <w:lang w:val="en-US"/>
        </w:rPr>
        <w:t>Relaxation from CA MPR is separately applicable.</w:t>
      </w:r>
    </w:p>
    <w:p w14:paraId="0B344D34" w14:textId="77777777" w:rsidR="00355EBF" w:rsidRPr="00F777EF" w:rsidRDefault="00355EBF" w:rsidP="00355EBF">
      <w:pPr>
        <w:rPr>
          <w:b/>
          <w:bCs/>
          <w:lang w:val="en-US"/>
        </w:rPr>
      </w:pPr>
      <w:r>
        <w:rPr>
          <w:b/>
          <w:bCs/>
          <w:highlight w:val="yellow"/>
          <w:lang w:val="en-US"/>
        </w:rPr>
        <w:t>WF for #1-3</w:t>
      </w:r>
      <w:r w:rsidRPr="00C25611">
        <w:rPr>
          <w:b/>
          <w:bCs/>
          <w:highlight w:val="yellow"/>
          <w:lang w:val="en-US"/>
        </w:rPr>
        <w:t>:</w:t>
      </w:r>
      <w:r>
        <w:rPr>
          <w:b/>
          <w:bCs/>
          <w:highlight w:val="yellow"/>
          <w:lang w:val="en-US"/>
        </w:rPr>
        <w:t xml:space="preserve"> </w:t>
      </w:r>
      <w:r w:rsidRPr="00C25611">
        <w:rPr>
          <w:b/>
          <w:bCs/>
          <w:highlight w:val="yellow"/>
          <w:lang w:val="en-US"/>
        </w:rPr>
        <w:t xml:space="preserve">Agreement </w:t>
      </w:r>
    </w:p>
    <w:p w14:paraId="7082805B" w14:textId="77777777" w:rsidR="00355EBF" w:rsidRDefault="00355EBF" w:rsidP="00CE3579">
      <w:pPr>
        <w:pStyle w:val="ListParagraph"/>
        <w:numPr>
          <w:ilvl w:val="0"/>
          <w:numId w:val="37"/>
        </w:numPr>
        <w:overflowPunct/>
        <w:autoSpaceDE/>
        <w:autoSpaceDN/>
        <w:adjustRightInd/>
        <w:ind w:firstLineChars="0"/>
        <w:contextualSpacing/>
        <w:textAlignment w:val="auto"/>
        <w:rPr>
          <w:b/>
          <w:bCs/>
          <w:lang w:val="en-US"/>
        </w:rPr>
      </w:pPr>
      <w:r>
        <w:rPr>
          <w:b/>
          <w:bCs/>
          <w:lang w:val="en-US"/>
        </w:rPr>
        <w:t xml:space="preserve">Relaxation for common spherical coverage </w:t>
      </w:r>
      <w:proofErr w:type="gramStart"/>
      <w:r>
        <w:rPr>
          <w:b/>
          <w:bCs/>
          <w:lang w:val="en-US"/>
        </w:rPr>
        <w:t>delta(</w:t>
      </w:r>
      <w:proofErr w:type="spellStart"/>
      <w:proofErr w:type="gramEnd"/>
      <w:r>
        <w:rPr>
          <w:b/>
          <w:bCs/>
          <w:lang w:val="en-US"/>
        </w:rPr>
        <w:t>TIB_spherical</w:t>
      </w:r>
      <w:proofErr w:type="spellEnd"/>
      <w:r>
        <w:rPr>
          <w:b/>
          <w:bCs/>
          <w:lang w:val="en-US"/>
        </w:rPr>
        <w:t>) is derived as addition of the quantities below:</w:t>
      </w:r>
    </w:p>
    <w:p w14:paraId="5983134D" w14:textId="77777777" w:rsidR="00355EBF" w:rsidRDefault="00355EBF" w:rsidP="00CE3579">
      <w:pPr>
        <w:pStyle w:val="ListParagraph"/>
        <w:numPr>
          <w:ilvl w:val="1"/>
          <w:numId w:val="37"/>
        </w:numPr>
        <w:overflowPunct/>
        <w:autoSpaceDE/>
        <w:autoSpaceDN/>
        <w:adjustRightInd/>
        <w:ind w:firstLineChars="0"/>
        <w:contextualSpacing/>
        <w:textAlignment w:val="auto"/>
        <w:rPr>
          <w:b/>
          <w:bCs/>
          <w:lang w:val="en-US"/>
        </w:rPr>
      </w:pPr>
      <w:r>
        <w:rPr>
          <w:b/>
          <w:bCs/>
          <w:lang w:val="en-US"/>
        </w:rPr>
        <w:t>Total peak EIRP Relaxations (X/Y, see WF.2)</w:t>
      </w:r>
    </w:p>
    <w:p w14:paraId="14884EB6" w14:textId="77777777" w:rsidR="00355EBF" w:rsidRDefault="00355EBF" w:rsidP="00CE3579">
      <w:pPr>
        <w:pStyle w:val="ListParagraph"/>
        <w:numPr>
          <w:ilvl w:val="1"/>
          <w:numId w:val="37"/>
        </w:numPr>
        <w:overflowPunct/>
        <w:autoSpaceDE/>
        <w:autoSpaceDN/>
        <w:adjustRightInd/>
        <w:ind w:firstLineChars="0"/>
        <w:contextualSpacing/>
        <w:textAlignment w:val="auto"/>
        <w:rPr>
          <w:b/>
          <w:bCs/>
          <w:lang w:val="en-US"/>
        </w:rPr>
      </w:pPr>
      <w:r>
        <w:rPr>
          <w:b/>
          <w:bCs/>
          <w:lang w:val="en-US"/>
        </w:rPr>
        <w:t>Relaxation ‘</w:t>
      </w:r>
      <w:proofErr w:type="spellStart"/>
      <w:r>
        <w:rPr>
          <w:b/>
          <w:bCs/>
          <w:lang w:val="en-US"/>
        </w:rPr>
        <w:t>R_overlap</w:t>
      </w:r>
      <w:proofErr w:type="spellEnd"/>
      <w:r>
        <w:rPr>
          <w:b/>
          <w:bCs/>
          <w:lang w:val="en-US"/>
        </w:rPr>
        <w:t>’ due to imperfect overlap in spherical coverage regions of the two bands (i.e., not covered by 3a above)</w:t>
      </w:r>
    </w:p>
    <w:p w14:paraId="4C405882" w14:textId="77777777" w:rsidR="00355EBF" w:rsidRDefault="00355EBF" w:rsidP="00CE3579">
      <w:pPr>
        <w:pStyle w:val="ListParagraph"/>
        <w:numPr>
          <w:ilvl w:val="2"/>
          <w:numId w:val="37"/>
        </w:numPr>
        <w:overflowPunct/>
        <w:autoSpaceDE/>
        <w:autoSpaceDN/>
        <w:adjustRightInd/>
        <w:ind w:firstLineChars="0"/>
        <w:contextualSpacing/>
        <w:textAlignment w:val="auto"/>
        <w:rPr>
          <w:b/>
          <w:bCs/>
          <w:lang w:val="en-US"/>
        </w:rPr>
      </w:pPr>
      <w:proofErr w:type="spellStart"/>
      <w:r>
        <w:rPr>
          <w:b/>
          <w:bCs/>
          <w:lang w:val="en-US"/>
        </w:rPr>
        <w:t>R_overlap</w:t>
      </w:r>
      <w:proofErr w:type="spellEnd"/>
      <w:r>
        <w:rPr>
          <w:b/>
          <w:bCs/>
          <w:lang w:val="en-US"/>
        </w:rPr>
        <w:t xml:space="preserve"> to be aligned with value derived from </w:t>
      </w:r>
      <w:proofErr w:type="gramStart"/>
      <w:r>
        <w:rPr>
          <w:b/>
          <w:bCs/>
          <w:lang w:val="en-US"/>
        </w:rPr>
        <w:t>delta(</w:t>
      </w:r>
      <w:proofErr w:type="spellStart"/>
      <w:proofErr w:type="gramEnd"/>
      <w:r>
        <w:rPr>
          <w:b/>
          <w:bCs/>
          <w:lang w:val="en-US"/>
        </w:rPr>
        <w:t>RIB_spherical</w:t>
      </w:r>
      <w:proofErr w:type="spellEnd"/>
      <w:r>
        <w:rPr>
          <w:b/>
          <w:bCs/>
          <w:lang w:val="en-US"/>
        </w:rPr>
        <w:t>)</w:t>
      </w:r>
    </w:p>
    <w:p w14:paraId="5B905C80" w14:textId="77777777" w:rsidR="00355EBF" w:rsidRPr="00CB13B6" w:rsidRDefault="00355EBF" w:rsidP="00355EBF">
      <w:pPr>
        <w:rPr>
          <w:b/>
          <w:bCs/>
          <w:highlight w:val="yellow"/>
          <w:lang w:val="en-US"/>
        </w:rPr>
      </w:pPr>
      <w:r>
        <w:rPr>
          <w:b/>
          <w:bCs/>
          <w:highlight w:val="yellow"/>
          <w:lang w:val="en-US"/>
        </w:rPr>
        <w:t>WF</w:t>
      </w:r>
      <w:r w:rsidRPr="00CB13B6">
        <w:rPr>
          <w:b/>
          <w:bCs/>
          <w:highlight w:val="yellow"/>
          <w:lang w:val="en-US"/>
        </w:rPr>
        <w:t xml:space="preserve"> for </w:t>
      </w:r>
      <w:r>
        <w:rPr>
          <w:b/>
          <w:bCs/>
          <w:highlight w:val="yellow"/>
          <w:lang w:val="en-US"/>
        </w:rPr>
        <w:t>#</w:t>
      </w:r>
      <w:r w:rsidRPr="00CB13B6">
        <w:rPr>
          <w:b/>
          <w:bCs/>
          <w:highlight w:val="yellow"/>
          <w:lang w:val="en-US"/>
        </w:rPr>
        <w:t>4:</w:t>
      </w:r>
    </w:p>
    <w:p w14:paraId="4C397C35" w14:textId="77777777" w:rsidR="00355EBF" w:rsidRDefault="00355EBF" w:rsidP="00355EBF">
      <w:pPr>
        <w:ind w:left="270"/>
        <w:rPr>
          <w:b/>
          <w:bCs/>
          <w:highlight w:val="yellow"/>
          <w:lang w:val="en-US"/>
        </w:rPr>
      </w:pPr>
      <w:r>
        <w:rPr>
          <w:b/>
          <w:bCs/>
          <w:highlight w:val="yellow"/>
          <w:lang w:val="en-US"/>
        </w:rPr>
        <w:t>Tentative Agreement on #4. ‘Equal peak and spherical’ and ‘</w:t>
      </w:r>
      <w:proofErr w:type="spellStart"/>
      <w:r>
        <w:rPr>
          <w:b/>
          <w:bCs/>
          <w:highlight w:val="yellow"/>
          <w:lang w:val="en-US"/>
        </w:rPr>
        <w:t>R_overlap</w:t>
      </w:r>
      <w:proofErr w:type="spellEnd"/>
      <w:r>
        <w:rPr>
          <w:b/>
          <w:bCs/>
          <w:highlight w:val="yellow"/>
          <w:lang w:val="en-US"/>
        </w:rPr>
        <w:t>’ can be considered further in the next meeting.</w:t>
      </w:r>
    </w:p>
    <w:p w14:paraId="545ED1B2" w14:textId="77777777" w:rsidR="00355EBF" w:rsidRPr="00CB13B6" w:rsidRDefault="00355EBF" w:rsidP="00355EBF">
      <w:pPr>
        <w:ind w:left="270"/>
        <w:rPr>
          <w:b/>
          <w:bCs/>
          <w:highlight w:val="yellow"/>
          <w:lang w:val="en-US"/>
        </w:rPr>
      </w:pPr>
      <w:r>
        <w:rPr>
          <w:b/>
          <w:bCs/>
          <w:highlight w:val="yellow"/>
          <w:lang w:val="en-US"/>
        </w:rPr>
        <w:t>Comment</w:t>
      </w:r>
      <w:r w:rsidRPr="00C25611">
        <w:rPr>
          <w:b/>
          <w:bCs/>
          <w:highlight w:val="yellow"/>
          <w:lang w:val="en-US"/>
        </w:rPr>
        <w:t xml:space="preserve"> </w:t>
      </w:r>
      <w:r w:rsidRPr="00CB13B6">
        <w:rPr>
          <w:b/>
          <w:bCs/>
          <w:highlight w:val="yellow"/>
          <w:lang w:val="en-US"/>
        </w:rPr>
        <w:t xml:space="preserve">summary for </w:t>
      </w:r>
      <w:r>
        <w:rPr>
          <w:b/>
          <w:bCs/>
          <w:highlight w:val="yellow"/>
          <w:lang w:val="en-US"/>
        </w:rPr>
        <w:t>#</w:t>
      </w:r>
      <w:r w:rsidRPr="00CB13B6">
        <w:rPr>
          <w:b/>
          <w:bCs/>
          <w:highlight w:val="yellow"/>
          <w:lang w:val="en-US"/>
        </w:rPr>
        <w:t>4:</w:t>
      </w:r>
    </w:p>
    <w:p w14:paraId="549F8EB3" w14:textId="77777777" w:rsidR="00355EBF" w:rsidRDefault="00355EBF" w:rsidP="00355EBF">
      <w:pPr>
        <w:ind w:left="360"/>
        <w:rPr>
          <w:b/>
          <w:bCs/>
          <w:highlight w:val="yellow"/>
          <w:lang w:val="en-US"/>
        </w:rPr>
      </w:pPr>
      <w:r>
        <w:rPr>
          <w:b/>
          <w:bCs/>
          <w:highlight w:val="yellow"/>
          <w:lang w:val="en-US"/>
        </w:rPr>
        <w:t xml:space="preserve">There is general agreement with physical mechanism-based approach, with one exception: </w:t>
      </w:r>
    </w:p>
    <w:p w14:paraId="08325E98" w14:textId="77777777" w:rsidR="00355EBF" w:rsidRDefault="00355EBF" w:rsidP="00355EBF">
      <w:pPr>
        <w:ind w:left="360"/>
        <w:rPr>
          <w:b/>
          <w:bCs/>
          <w:highlight w:val="yellow"/>
          <w:lang w:val="en-US"/>
        </w:rPr>
      </w:pPr>
      <w:r>
        <w:rPr>
          <w:b/>
          <w:bCs/>
          <w:highlight w:val="yellow"/>
          <w:lang w:val="en-US"/>
        </w:rPr>
        <w:t>One company proposed equating peak and spherical relaxations. Another company has pointed out in discussion [R4-2202219] that after analysis, such an approach was not technically justifiable even for DLCA.</w:t>
      </w:r>
      <w:r w:rsidRPr="00CB13B6">
        <w:rPr>
          <w:b/>
          <w:bCs/>
          <w:highlight w:val="yellow"/>
          <w:lang w:val="en-US"/>
        </w:rPr>
        <w:t xml:space="preserve"> </w:t>
      </w:r>
    </w:p>
    <w:p w14:paraId="0F63A079" w14:textId="77777777" w:rsidR="00355EBF" w:rsidRDefault="00355EBF" w:rsidP="00355EBF">
      <w:pPr>
        <w:ind w:left="360"/>
        <w:rPr>
          <w:b/>
          <w:bCs/>
          <w:highlight w:val="yellow"/>
          <w:lang w:val="en-US"/>
        </w:rPr>
      </w:pPr>
      <w:r>
        <w:rPr>
          <w:b/>
          <w:bCs/>
          <w:highlight w:val="yellow"/>
          <w:lang w:val="en-US"/>
        </w:rPr>
        <w:t xml:space="preserve">One company wanted to check if </w:t>
      </w:r>
      <w:proofErr w:type="spellStart"/>
      <w:r>
        <w:rPr>
          <w:b/>
          <w:bCs/>
          <w:highlight w:val="yellow"/>
          <w:lang w:val="en-US"/>
        </w:rPr>
        <w:t>R_overlap</w:t>
      </w:r>
      <w:proofErr w:type="spellEnd"/>
      <w:r>
        <w:rPr>
          <w:b/>
          <w:bCs/>
          <w:highlight w:val="yellow"/>
          <w:lang w:val="en-US"/>
        </w:rPr>
        <w:t xml:space="preserve"> could be aligned with DL assumption</w:t>
      </w:r>
    </w:p>
    <w:p w14:paraId="7C0FFEB8" w14:textId="77777777" w:rsidR="00355EBF" w:rsidRPr="00CB13B6" w:rsidRDefault="00355EBF" w:rsidP="00355EBF">
      <w:pPr>
        <w:ind w:left="360"/>
        <w:rPr>
          <w:b/>
          <w:bCs/>
          <w:highlight w:val="yellow"/>
          <w:lang w:val="en-US"/>
        </w:rPr>
      </w:pPr>
      <w:r>
        <w:rPr>
          <w:b/>
          <w:bCs/>
          <w:highlight w:val="yellow"/>
          <w:lang w:val="en-US"/>
        </w:rPr>
        <w:t xml:space="preserve">One company enquired about </w:t>
      </w:r>
      <w:proofErr w:type="spellStart"/>
      <w:r>
        <w:rPr>
          <w:b/>
          <w:bCs/>
          <w:highlight w:val="yellow"/>
          <w:lang w:val="en-US"/>
        </w:rPr>
        <w:t>FS_Inter</w:t>
      </w:r>
      <w:proofErr w:type="spellEnd"/>
      <w:r>
        <w:rPr>
          <w:b/>
          <w:bCs/>
          <w:highlight w:val="yellow"/>
          <w:lang w:val="en-US"/>
        </w:rPr>
        <w:t>. This concept was only discussed for CBM and does not apply for IBM. CBM inter-band ULCA is out of scope for Rel-17.</w:t>
      </w:r>
    </w:p>
    <w:p w14:paraId="0CABE4F7" w14:textId="77777777" w:rsidR="00355EBF" w:rsidRPr="00CB13B6" w:rsidRDefault="00355EBF" w:rsidP="00355EBF">
      <w:pPr>
        <w:ind w:left="360"/>
        <w:rPr>
          <w:b/>
          <w:bCs/>
          <w:highlight w:val="yellow"/>
          <w:lang w:val="en-US"/>
        </w:rPr>
      </w:pPr>
    </w:p>
    <w:tbl>
      <w:tblPr>
        <w:tblStyle w:val="TableGrid"/>
        <w:tblW w:w="0" w:type="auto"/>
        <w:tblInd w:w="720" w:type="dxa"/>
        <w:tblLook w:val="04A0" w:firstRow="1" w:lastRow="0" w:firstColumn="1" w:lastColumn="0" w:noHBand="0" w:noVBand="1"/>
      </w:tblPr>
      <w:tblGrid>
        <w:gridCol w:w="1525"/>
        <w:gridCol w:w="7384"/>
      </w:tblGrid>
      <w:tr w:rsidR="00355EBF" w14:paraId="34F07CDB" w14:textId="77777777" w:rsidTr="009C5541">
        <w:tc>
          <w:tcPr>
            <w:tcW w:w="1525" w:type="dxa"/>
          </w:tcPr>
          <w:p w14:paraId="397B7E9E" w14:textId="77777777" w:rsidR="00355EBF" w:rsidRPr="00CB13B6" w:rsidRDefault="00355EBF" w:rsidP="009C5541">
            <w:pPr>
              <w:spacing w:after="0"/>
              <w:rPr>
                <w:highlight w:val="yellow"/>
              </w:rPr>
            </w:pPr>
            <w:r w:rsidRPr="00CB13B6">
              <w:rPr>
                <w:highlight w:val="yellow"/>
              </w:rPr>
              <w:t>Company</w:t>
            </w:r>
          </w:p>
        </w:tc>
        <w:tc>
          <w:tcPr>
            <w:tcW w:w="7384" w:type="dxa"/>
          </w:tcPr>
          <w:p w14:paraId="51B557A7" w14:textId="77777777" w:rsidR="00355EBF" w:rsidRDefault="00355EBF" w:rsidP="009C5541">
            <w:pPr>
              <w:spacing w:after="0"/>
            </w:pPr>
            <w:r w:rsidRPr="00CB13B6">
              <w:rPr>
                <w:highlight w:val="yellow"/>
              </w:rPr>
              <w:t>Disagree</w:t>
            </w:r>
            <w:r>
              <w:rPr>
                <w:highlight w:val="yellow"/>
              </w:rPr>
              <w:t xml:space="preserve"> with post-comments WF</w:t>
            </w:r>
            <w:r w:rsidRPr="00CB13B6">
              <w:rPr>
                <w:highlight w:val="yellow"/>
              </w:rPr>
              <w:t>, include justification</w:t>
            </w:r>
            <w:r>
              <w:t>:</w:t>
            </w:r>
          </w:p>
        </w:tc>
      </w:tr>
      <w:tr w:rsidR="00355EBF" w14:paraId="5EE0D8CA" w14:textId="77777777" w:rsidTr="009C5541">
        <w:tc>
          <w:tcPr>
            <w:tcW w:w="1525" w:type="dxa"/>
          </w:tcPr>
          <w:p w14:paraId="08F2B993" w14:textId="77777777" w:rsidR="00355EBF" w:rsidRDefault="00355EBF" w:rsidP="009C5541">
            <w:pPr>
              <w:spacing w:after="0"/>
            </w:pPr>
          </w:p>
        </w:tc>
        <w:tc>
          <w:tcPr>
            <w:tcW w:w="7384" w:type="dxa"/>
          </w:tcPr>
          <w:p w14:paraId="62C5F1F9" w14:textId="77777777" w:rsidR="00355EBF" w:rsidRDefault="00355EBF" w:rsidP="009C5541">
            <w:pPr>
              <w:spacing w:after="0"/>
              <w:rPr>
                <w:lang w:eastAsia="zh-TW"/>
              </w:rPr>
            </w:pPr>
          </w:p>
        </w:tc>
      </w:tr>
      <w:tr w:rsidR="00355EBF" w14:paraId="25A83AB9" w14:textId="77777777" w:rsidTr="009C5541">
        <w:tc>
          <w:tcPr>
            <w:tcW w:w="1525" w:type="dxa"/>
          </w:tcPr>
          <w:p w14:paraId="72E99678" w14:textId="77777777" w:rsidR="00355EBF" w:rsidRDefault="00355EBF" w:rsidP="009C5541">
            <w:pPr>
              <w:spacing w:after="0"/>
            </w:pPr>
          </w:p>
        </w:tc>
        <w:tc>
          <w:tcPr>
            <w:tcW w:w="7384" w:type="dxa"/>
          </w:tcPr>
          <w:p w14:paraId="063E78AD" w14:textId="77777777" w:rsidR="00355EBF" w:rsidRDefault="00355EBF" w:rsidP="009C5541">
            <w:pPr>
              <w:spacing w:after="0"/>
            </w:pPr>
          </w:p>
        </w:tc>
      </w:tr>
      <w:tr w:rsidR="00355EBF" w14:paraId="386A33B6" w14:textId="77777777" w:rsidTr="009C5541">
        <w:tc>
          <w:tcPr>
            <w:tcW w:w="1525" w:type="dxa"/>
          </w:tcPr>
          <w:p w14:paraId="41E195B0" w14:textId="77777777" w:rsidR="00355EBF" w:rsidRDefault="00355EBF" w:rsidP="009C5541">
            <w:pPr>
              <w:spacing w:after="0"/>
            </w:pPr>
          </w:p>
        </w:tc>
        <w:tc>
          <w:tcPr>
            <w:tcW w:w="7384" w:type="dxa"/>
          </w:tcPr>
          <w:p w14:paraId="0638498C" w14:textId="77777777" w:rsidR="00355EBF" w:rsidRDefault="00355EBF" w:rsidP="009C5541">
            <w:pPr>
              <w:spacing w:after="0"/>
            </w:pPr>
          </w:p>
        </w:tc>
      </w:tr>
      <w:tr w:rsidR="00355EBF" w14:paraId="50BAFD4B" w14:textId="77777777" w:rsidTr="009C5541">
        <w:trPr>
          <w:trHeight w:val="70"/>
        </w:trPr>
        <w:tc>
          <w:tcPr>
            <w:tcW w:w="1525" w:type="dxa"/>
          </w:tcPr>
          <w:p w14:paraId="5D4E9B44" w14:textId="77777777" w:rsidR="00355EBF" w:rsidRDefault="00355EBF" w:rsidP="009C5541">
            <w:pPr>
              <w:spacing w:after="0"/>
              <w:rPr>
                <w:rFonts w:eastAsia="DengXian"/>
                <w:lang w:val="sv-SE" w:eastAsia="zh-CN"/>
              </w:rPr>
            </w:pPr>
          </w:p>
        </w:tc>
        <w:tc>
          <w:tcPr>
            <w:tcW w:w="7384" w:type="dxa"/>
          </w:tcPr>
          <w:p w14:paraId="2BA76ADA" w14:textId="77777777" w:rsidR="00355EBF" w:rsidRDefault="00355EBF" w:rsidP="009C5541">
            <w:pPr>
              <w:spacing w:after="0"/>
              <w:rPr>
                <w:rFonts w:eastAsia="DengXian"/>
                <w:lang w:val="sv-SE" w:eastAsia="zh-CN"/>
              </w:rPr>
            </w:pPr>
          </w:p>
        </w:tc>
      </w:tr>
    </w:tbl>
    <w:p w14:paraId="309406C1" w14:textId="77777777" w:rsidR="00355EBF" w:rsidRDefault="00355EBF" w:rsidP="00355EBF">
      <w:pPr>
        <w:rPr>
          <w:i/>
          <w:iCs/>
          <w:lang w:val="en-US"/>
        </w:rPr>
      </w:pPr>
    </w:p>
    <w:p w14:paraId="39D3F228" w14:textId="77777777" w:rsidR="00355EBF" w:rsidRDefault="00355EBF" w:rsidP="00355EBF">
      <w:pPr>
        <w:rPr>
          <w:i/>
          <w:iCs/>
          <w:lang w:val="en-US"/>
        </w:rPr>
      </w:pPr>
    </w:p>
    <w:p w14:paraId="12FDAC6B" w14:textId="77777777" w:rsidR="00355EBF" w:rsidRDefault="00355EBF" w:rsidP="00355EBF">
      <w:pPr>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355EBF" w14:paraId="56F1740B" w14:textId="77777777" w:rsidTr="009C5541">
        <w:tc>
          <w:tcPr>
            <w:tcW w:w="1525" w:type="dxa"/>
          </w:tcPr>
          <w:p w14:paraId="28CC4E14" w14:textId="77777777" w:rsidR="00355EBF" w:rsidRDefault="00355EBF" w:rsidP="009C5541">
            <w:pPr>
              <w:spacing w:after="0"/>
            </w:pPr>
            <w:r>
              <w:t>Company</w:t>
            </w:r>
          </w:p>
        </w:tc>
        <w:tc>
          <w:tcPr>
            <w:tcW w:w="7384" w:type="dxa"/>
          </w:tcPr>
          <w:p w14:paraId="40DC1A80" w14:textId="77777777" w:rsidR="00355EBF" w:rsidRDefault="00355EBF" w:rsidP="009C5541">
            <w:pPr>
              <w:spacing w:after="0"/>
            </w:pPr>
            <w:r>
              <w:t>Agree/Disagree, include justification</w:t>
            </w:r>
          </w:p>
        </w:tc>
      </w:tr>
      <w:tr w:rsidR="00355EBF" w14:paraId="5D329DC4" w14:textId="77777777" w:rsidTr="009C5541">
        <w:tc>
          <w:tcPr>
            <w:tcW w:w="1525" w:type="dxa"/>
          </w:tcPr>
          <w:p w14:paraId="07FDB825" w14:textId="77777777" w:rsidR="00355EBF" w:rsidRDefault="00355EBF" w:rsidP="009C5541">
            <w:pPr>
              <w:spacing w:after="0"/>
              <w:rPr>
                <w:lang w:eastAsia="zh-TW"/>
              </w:rPr>
            </w:pPr>
            <w:r>
              <w:rPr>
                <w:rFonts w:hint="eastAsia"/>
                <w:lang w:eastAsia="zh-TW"/>
              </w:rPr>
              <w:t>Me</w:t>
            </w:r>
            <w:r>
              <w:rPr>
                <w:lang w:eastAsia="zh-TW"/>
              </w:rPr>
              <w:t>diaTek</w:t>
            </w:r>
          </w:p>
        </w:tc>
        <w:tc>
          <w:tcPr>
            <w:tcW w:w="7384" w:type="dxa"/>
          </w:tcPr>
          <w:p w14:paraId="2B8E175E" w14:textId="77777777" w:rsidR="00355EBF" w:rsidRDefault="00355EBF" w:rsidP="009C5541">
            <w:pPr>
              <w:spacing w:after="0"/>
              <w:rPr>
                <w:lang w:eastAsia="zh-TW"/>
              </w:rPr>
            </w:pPr>
            <w:r>
              <w:rPr>
                <w:rFonts w:hint="eastAsia"/>
                <w:lang w:eastAsia="zh-TW"/>
              </w:rPr>
              <w:t>A</w:t>
            </w:r>
            <w:r>
              <w:rPr>
                <w:lang w:eastAsia="zh-TW"/>
              </w:rPr>
              <w:t>gree “a”. It’s shall be the baseline, and further consider others, as DL CA.</w:t>
            </w:r>
          </w:p>
          <w:p w14:paraId="05234645" w14:textId="77777777" w:rsidR="00355EBF" w:rsidRDefault="00355EBF" w:rsidP="009C5541">
            <w:pPr>
              <w:spacing w:after="0"/>
              <w:rPr>
                <w:lang w:eastAsia="zh-TW"/>
              </w:rPr>
            </w:pPr>
          </w:p>
          <w:p w14:paraId="354B85BB" w14:textId="77777777" w:rsidR="00355EBF" w:rsidRDefault="00355EBF" w:rsidP="009C5541">
            <w:pPr>
              <w:spacing w:after="0"/>
              <w:rPr>
                <w:lang w:eastAsia="zh-TW"/>
              </w:rPr>
            </w:pPr>
            <w:r>
              <w:rPr>
                <w:rFonts w:hint="eastAsia"/>
                <w:lang w:eastAsia="zh-TW"/>
              </w:rPr>
              <w:t>Ag</w:t>
            </w:r>
            <w:r>
              <w:rPr>
                <w:lang w:eastAsia="zh-TW"/>
              </w:rPr>
              <w:t>ree “b”</w:t>
            </w:r>
            <w:r>
              <w:rPr>
                <w:rFonts w:hint="eastAsia"/>
                <w:lang w:eastAsia="zh-TW"/>
              </w:rPr>
              <w:t>,</w:t>
            </w:r>
            <w:r>
              <w:rPr>
                <w:lang w:eastAsia="zh-TW"/>
              </w:rPr>
              <w:t xml:space="preserve"> while common coverage concept is introduced, we shall consider it, as DL CA.</w:t>
            </w:r>
          </w:p>
          <w:p w14:paraId="2D562768" w14:textId="77777777" w:rsidR="00355EBF" w:rsidRPr="00FE4306" w:rsidRDefault="00355EBF" w:rsidP="009C5541">
            <w:pPr>
              <w:spacing w:after="0"/>
              <w:rPr>
                <w:lang w:val="en-US" w:eastAsia="zh-TW"/>
              </w:rPr>
            </w:pPr>
          </w:p>
        </w:tc>
      </w:tr>
      <w:tr w:rsidR="00355EBF" w14:paraId="34A0B8F3" w14:textId="77777777" w:rsidTr="009C5541">
        <w:tc>
          <w:tcPr>
            <w:tcW w:w="1525" w:type="dxa"/>
          </w:tcPr>
          <w:p w14:paraId="79DB5200" w14:textId="77777777" w:rsidR="00355EBF" w:rsidRDefault="00355EBF" w:rsidP="009C5541">
            <w:pPr>
              <w:spacing w:after="0"/>
            </w:pPr>
            <w:r>
              <w:t>Nokia</w:t>
            </w:r>
          </w:p>
        </w:tc>
        <w:tc>
          <w:tcPr>
            <w:tcW w:w="7384" w:type="dxa"/>
          </w:tcPr>
          <w:p w14:paraId="6DE5B61E" w14:textId="77777777" w:rsidR="00355EBF" w:rsidRPr="009C5541" w:rsidRDefault="00355EBF" w:rsidP="009C5541">
            <w:pPr>
              <w:spacing w:after="0"/>
              <w:rPr>
                <w:strike/>
              </w:rPr>
            </w:pPr>
            <w:r w:rsidRPr="009C5541">
              <w:rPr>
                <w:strike/>
              </w:rPr>
              <w:t>Disagree. Relaxations are counted multiple times.</w:t>
            </w:r>
          </w:p>
          <w:p w14:paraId="2088A14D" w14:textId="77777777" w:rsidR="00355EBF" w:rsidRDefault="00355EBF" w:rsidP="009C5541">
            <w:pPr>
              <w:spacing w:after="0"/>
            </w:pPr>
            <w:r>
              <w:t>OK to Qualcomm</w:t>
            </w:r>
          </w:p>
        </w:tc>
      </w:tr>
      <w:tr w:rsidR="00355EBF" w14:paraId="3DCD73CB" w14:textId="77777777" w:rsidTr="009C5541">
        <w:tc>
          <w:tcPr>
            <w:tcW w:w="1525" w:type="dxa"/>
          </w:tcPr>
          <w:p w14:paraId="14E4220A" w14:textId="77777777" w:rsidR="00355EBF" w:rsidRDefault="00355EBF" w:rsidP="009C5541">
            <w:pPr>
              <w:spacing w:after="0"/>
            </w:pPr>
            <w:r>
              <w:t>Qualcomm</w:t>
            </w:r>
          </w:p>
        </w:tc>
        <w:tc>
          <w:tcPr>
            <w:tcW w:w="7384" w:type="dxa"/>
          </w:tcPr>
          <w:p w14:paraId="0EFA925B" w14:textId="77777777" w:rsidR="00355EBF" w:rsidRDefault="00355EBF" w:rsidP="009C5541">
            <w:pPr>
              <w:spacing w:after="0"/>
            </w:pPr>
            <w:r>
              <w:t>Agree with 4. Note to Nokia: the relaxations apply to single band spherical coverage requirement, so not double counted. (see #2 above)</w:t>
            </w:r>
          </w:p>
        </w:tc>
      </w:tr>
      <w:tr w:rsidR="00355EBF" w14:paraId="4B22AA63" w14:textId="77777777" w:rsidTr="009C5541">
        <w:trPr>
          <w:trHeight w:val="70"/>
        </w:trPr>
        <w:tc>
          <w:tcPr>
            <w:tcW w:w="1525" w:type="dxa"/>
          </w:tcPr>
          <w:p w14:paraId="0DDFF835" w14:textId="77777777" w:rsidR="00355EBF" w:rsidRPr="009C5541" w:rsidRDefault="00355EBF" w:rsidP="009C5541">
            <w:pPr>
              <w:spacing w:after="0"/>
              <w:rPr>
                <w:rFonts w:eastAsia="Malgun Gothic"/>
              </w:rPr>
            </w:pPr>
            <w:r>
              <w:rPr>
                <w:rFonts w:eastAsia="Malgun Gothic" w:hint="eastAsia"/>
              </w:rPr>
              <w:t>LG Ele</w:t>
            </w:r>
            <w:r>
              <w:rPr>
                <w:rFonts w:eastAsia="Malgun Gothic"/>
              </w:rPr>
              <w:t>ctronics</w:t>
            </w:r>
          </w:p>
        </w:tc>
        <w:tc>
          <w:tcPr>
            <w:tcW w:w="7384" w:type="dxa"/>
          </w:tcPr>
          <w:p w14:paraId="6441CB57" w14:textId="77777777" w:rsidR="00355EBF" w:rsidRPr="009C5541" w:rsidRDefault="00355EBF" w:rsidP="009C5541">
            <w:pPr>
              <w:spacing w:after="0"/>
              <w:rPr>
                <w:rFonts w:eastAsia="Malgun Gothic"/>
              </w:rPr>
            </w:pPr>
            <w:r>
              <w:rPr>
                <w:rFonts w:eastAsia="Malgun Gothic" w:hint="eastAsia"/>
              </w:rPr>
              <w:t>For</w:t>
            </w:r>
            <w:r>
              <w:rPr>
                <w:rFonts w:eastAsia="Malgun Gothic"/>
              </w:rPr>
              <w:t xml:space="preserve"> 4, the relaxation seems be </w:t>
            </w:r>
            <w:proofErr w:type="spellStart"/>
            <w:r>
              <w:rPr>
                <w:rFonts w:eastAsia="Malgun Gothic"/>
              </w:rPr>
              <w:t>a+b</w:t>
            </w:r>
            <w:proofErr w:type="spellEnd"/>
            <w:r>
              <w:rPr>
                <w:rFonts w:eastAsia="Malgun Gothic"/>
              </w:rPr>
              <w:t xml:space="preserve">. It can be large relaxation. Is it </w:t>
            </w:r>
            <w:proofErr w:type="spellStart"/>
            <w:r>
              <w:rPr>
                <w:rFonts w:eastAsia="Malgun Gothic"/>
              </w:rPr>
              <w:t>acceptible</w:t>
            </w:r>
            <w:proofErr w:type="spellEnd"/>
            <w:r>
              <w:rPr>
                <w:rFonts w:eastAsia="Malgun Gothic"/>
              </w:rPr>
              <w:t xml:space="preserve">?   </w:t>
            </w:r>
          </w:p>
        </w:tc>
      </w:tr>
      <w:tr w:rsidR="00355EBF" w14:paraId="5CCFF908" w14:textId="77777777" w:rsidTr="009C5541">
        <w:trPr>
          <w:trHeight w:val="70"/>
        </w:trPr>
        <w:tc>
          <w:tcPr>
            <w:tcW w:w="1525" w:type="dxa"/>
          </w:tcPr>
          <w:p w14:paraId="0BEF7362" w14:textId="77777777" w:rsidR="00355EBF" w:rsidRPr="009C5541" w:rsidRDefault="00355EBF" w:rsidP="009C5541">
            <w:pPr>
              <w:spacing w:after="0"/>
              <w:rPr>
                <w:rFonts w:eastAsia="DengXian"/>
                <w:lang w:eastAsia="zh-CN"/>
              </w:rPr>
            </w:pPr>
            <w:r>
              <w:rPr>
                <w:rFonts w:eastAsia="DengXian" w:hint="eastAsia"/>
                <w:lang w:eastAsia="zh-CN"/>
              </w:rPr>
              <w:lastRenderedPageBreak/>
              <w:t>S</w:t>
            </w:r>
            <w:r>
              <w:rPr>
                <w:rFonts w:eastAsia="DengXian"/>
                <w:lang w:eastAsia="zh-CN"/>
              </w:rPr>
              <w:t>amsung</w:t>
            </w:r>
          </w:p>
        </w:tc>
        <w:tc>
          <w:tcPr>
            <w:tcW w:w="7384" w:type="dxa"/>
          </w:tcPr>
          <w:p w14:paraId="7C2A1ACA" w14:textId="77777777" w:rsidR="00355EBF" w:rsidRDefault="00355EBF" w:rsidP="009C5541">
            <w:pPr>
              <w:spacing w:after="0"/>
              <w:rPr>
                <w:rFonts w:eastAsia="DengXian"/>
                <w:lang w:eastAsia="zh-CN"/>
              </w:rPr>
            </w:pPr>
            <w:r>
              <w:rPr>
                <w:rFonts w:eastAsia="DengXian" w:hint="eastAsia"/>
                <w:lang w:eastAsia="zh-CN"/>
              </w:rPr>
              <w:t>A</w:t>
            </w:r>
            <w:r>
              <w:rPr>
                <w:rFonts w:eastAsia="DengXian"/>
                <w:lang w:eastAsia="zh-CN"/>
              </w:rPr>
              <w:t>gree with 1,2,3.</w:t>
            </w:r>
          </w:p>
          <w:p w14:paraId="7652AD51" w14:textId="77777777" w:rsidR="00355EBF" w:rsidRPr="009C5541" w:rsidRDefault="00355EBF" w:rsidP="009C5541">
            <w:pPr>
              <w:spacing w:after="0"/>
              <w:rPr>
                <w:rFonts w:eastAsia="DengXian"/>
                <w:lang w:eastAsia="zh-CN"/>
              </w:rPr>
            </w:pPr>
            <w:r>
              <w:rPr>
                <w:rFonts w:eastAsia="DengXian"/>
                <w:lang w:eastAsia="zh-CN"/>
              </w:rPr>
              <w:t>About 4, generally we can follow DL CA to consider peak relaxation and spherical relaxation together.</w:t>
            </w:r>
          </w:p>
        </w:tc>
      </w:tr>
      <w:tr w:rsidR="00355EBF" w14:paraId="384552E7" w14:textId="77777777" w:rsidTr="009C5541">
        <w:trPr>
          <w:trHeight w:val="70"/>
        </w:trPr>
        <w:tc>
          <w:tcPr>
            <w:tcW w:w="1525" w:type="dxa"/>
          </w:tcPr>
          <w:p w14:paraId="31918472" w14:textId="77777777" w:rsidR="00355EBF" w:rsidRDefault="00355EBF" w:rsidP="009C5541">
            <w:pPr>
              <w:spacing w:after="0"/>
              <w:rPr>
                <w:rFonts w:eastAsia="DengXian"/>
                <w:lang w:eastAsia="zh-CN"/>
              </w:rPr>
            </w:pPr>
            <w:r>
              <w:rPr>
                <w:rFonts w:eastAsia="DengXian" w:hint="eastAsia"/>
                <w:lang w:eastAsia="zh-CN"/>
              </w:rPr>
              <w:t>v</w:t>
            </w:r>
            <w:r>
              <w:rPr>
                <w:rFonts w:eastAsia="DengXian"/>
                <w:lang w:eastAsia="zh-CN"/>
              </w:rPr>
              <w:t>ivo</w:t>
            </w:r>
          </w:p>
        </w:tc>
        <w:tc>
          <w:tcPr>
            <w:tcW w:w="7384" w:type="dxa"/>
          </w:tcPr>
          <w:p w14:paraId="3692C967" w14:textId="77777777" w:rsidR="00355EBF" w:rsidRDefault="00355EBF" w:rsidP="009C5541">
            <w:pPr>
              <w:spacing w:after="0"/>
              <w:rPr>
                <w:rFonts w:eastAsia="DengXian"/>
                <w:lang w:eastAsia="zh-CN"/>
              </w:rPr>
            </w:pPr>
            <w:r>
              <w:rPr>
                <w:rFonts w:eastAsia="DengXian"/>
                <w:lang w:eastAsia="zh-CN"/>
              </w:rPr>
              <w:t xml:space="preserve">Agree, the relaxation should be </w:t>
            </w:r>
            <w:proofErr w:type="spellStart"/>
            <w:r>
              <w:rPr>
                <w:rFonts w:eastAsia="DengXian"/>
                <w:lang w:eastAsia="zh-CN"/>
              </w:rPr>
              <w:t>a+b</w:t>
            </w:r>
            <w:proofErr w:type="spellEnd"/>
          </w:p>
        </w:tc>
      </w:tr>
      <w:tr w:rsidR="00355EBF" w14:paraId="798CBF75" w14:textId="77777777" w:rsidTr="009C5541">
        <w:trPr>
          <w:trHeight w:val="70"/>
        </w:trPr>
        <w:tc>
          <w:tcPr>
            <w:tcW w:w="1525" w:type="dxa"/>
          </w:tcPr>
          <w:p w14:paraId="568A43A1" w14:textId="77777777" w:rsidR="00355EBF" w:rsidRPr="001974CD" w:rsidRDefault="00355EBF" w:rsidP="009C5541">
            <w:pPr>
              <w:spacing w:after="0"/>
              <w:rPr>
                <w:rFonts w:eastAsia="DengXian"/>
                <w:lang w:eastAsia="zh-CN"/>
              </w:rPr>
            </w:pPr>
            <w:r>
              <w:rPr>
                <w:rFonts w:eastAsia="DengXian"/>
                <w:lang w:eastAsia="zh-CN"/>
              </w:rPr>
              <w:t>Sony</w:t>
            </w:r>
          </w:p>
        </w:tc>
        <w:tc>
          <w:tcPr>
            <w:tcW w:w="7384" w:type="dxa"/>
          </w:tcPr>
          <w:p w14:paraId="11515DEB" w14:textId="77777777" w:rsidR="00355EBF" w:rsidRPr="001974CD" w:rsidRDefault="00355EBF" w:rsidP="009C5541">
            <w:pPr>
              <w:spacing w:after="0"/>
              <w:rPr>
                <w:rFonts w:eastAsia="DengXian"/>
                <w:lang w:eastAsia="zh-CN"/>
              </w:rPr>
            </w:pPr>
            <w:proofErr w:type="gramStart"/>
            <w:r>
              <w:rPr>
                <w:rFonts w:eastAsia="DengXian"/>
                <w:lang w:eastAsia="zh-CN"/>
              </w:rPr>
              <w:t>Basically</w:t>
            </w:r>
            <w:proofErr w:type="gramEnd"/>
            <w:r>
              <w:rPr>
                <w:rFonts w:eastAsia="DengXian"/>
                <w:lang w:eastAsia="zh-CN"/>
              </w:rPr>
              <w:t xml:space="preserve"> fine with all the factors. Also agree with Samsung’s comments on 4 but it seems bullet 4 algins with DL CA relaxation framework to our understanding. </w:t>
            </w:r>
          </w:p>
        </w:tc>
      </w:tr>
      <w:tr w:rsidR="00355EBF" w14:paraId="0980B624" w14:textId="77777777" w:rsidTr="009C5541">
        <w:trPr>
          <w:trHeight w:val="70"/>
        </w:trPr>
        <w:tc>
          <w:tcPr>
            <w:tcW w:w="1525" w:type="dxa"/>
          </w:tcPr>
          <w:p w14:paraId="2799E976" w14:textId="77777777" w:rsidR="00355EBF" w:rsidRDefault="00355EBF" w:rsidP="009C5541">
            <w:pPr>
              <w:spacing w:after="0"/>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384" w:type="dxa"/>
          </w:tcPr>
          <w:p w14:paraId="569E1461" w14:textId="77777777" w:rsidR="00355EBF" w:rsidRDefault="00355EBF" w:rsidP="009C5541">
            <w:pPr>
              <w:spacing w:after="0"/>
              <w:rPr>
                <w:rFonts w:eastAsia="DengXian"/>
                <w:lang w:eastAsia="zh-CN"/>
              </w:rPr>
            </w:pPr>
            <w:r>
              <w:rPr>
                <w:rFonts w:eastAsia="DengXian"/>
                <w:lang w:eastAsia="zh-CN"/>
              </w:rPr>
              <w:t xml:space="preserve">Agree with 1,2,3. Generally 4 can be further considered whether </w:t>
            </w:r>
            <w:proofErr w:type="spellStart"/>
            <w:r w:rsidRPr="006F1B2F">
              <w:rPr>
                <w:rFonts w:eastAsia="DengXian"/>
                <w:lang w:eastAsia="zh-CN"/>
              </w:rPr>
              <w:t>R_overlap</w:t>
            </w:r>
            <w:proofErr w:type="spellEnd"/>
            <w:r w:rsidRPr="006F1B2F">
              <w:rPr>
                <w:rFonts w:eastAsia="DengXian"/>
                <w:lang w:eastAsia="zh-CN"/>
              </w:rPr>
              <w:t xml:space="preserve"> to be aligned with value derived from delta(</w:t>
            </w:r>
            <w:proofErr w:type="spellStart"/>
            <w:r w:rsidRPr="006F1B2F">
              <w:rPr>
                <w:rFonts w:eastAsia="DengXian"/>
                <w:lang w:eastAsia="zh-CN"/>
              </w:rPr>
              <w:t>RIB_spherical</w:t>
            </w:r>
            <w:proofErr w:type="spellEnd"/>
            <w:r w:rsidRPr="006F1B2F">
              <w:rPr>
                <w:rFonts w:eastAsia="DengXian"/>
                <w:lang w:eastAsia="zh-CN"/>
              </w:rPr>
              <w:t>)</w:t>
            </w:r>
            <w:r>
              <w:rPr>
                <w:rFonts w:eastAsia="DengXian"/>
                <w:lang w:eastAsia="zh-CN"/>
              </w:rPr>
              <w:t>.</w:t>
            </w:r>
          </w:p>
        </w:tc>
      </w:tr>
      <w:tr w:rsidR="00355EBF" w14:paraId="449F17BF" w14:textId="77777777" w:rsidTr="009C5541">
        <w:trPr>
          <w:trHeight w:val="70"/>
        </w:trPr>
        <w:tc>
          <w:tcPr>
            <w:tcW w:w="1525" w:type="dxa"/>
          </w:tcPr>
          <w:p w14:paraId="29D841F2"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6866A399" w14:textId="77777777" w:rsidR="00355EBF" w:rsidRDefault="00355EBF" w:rsidP="009C5541">
            <w:pPr>
              <w:spacing w:after="0"/>
              <w:rPr>
                <w:rFonts w:eastAsia="DengXian"/>
                <w:lang w:eastAsia="zh-CN"/>
              </w:rPr>
            </w:pPr>
            <w:r>
              <w:rPr>
                <w:rFonts w:eastAsia="DengXian"/>
                <w:lang w:eastAsia="zh-CN"/>
              </w:rPr>
              <w:t>Agree</w:t>
            </w:r>
          </w:p>
        </w:tc>
      </w:tr>
      <w:tr w:rsidR="00355EBF" w14:paraId="01D27840" w14:textId="77777777" w:rsidTr="009C5541">
        <w:trPr>
          <w:trHeight w:val="70"/>
        </w:trPr>
        <w:tc>
          <w:tcPr>
            <w:tcW w:w="1525" w:type="dxa"/>
          </w:tcPr>
          <w:p w14:paraId="265EDB32" w14:textId="77777777" w:rsidR="00355EBF" w:rsidRPr="009C5541" w:rsidRDefault="00355EBF" w:rsidP="009C5541">
            <w:pPr>
              <w:spacing w:after="0"/>
              <w:rPr>
                <w:lang w:eastAsia="ja-JP"/>
              </w:rPr>
            </w:pPr>
            <w:r>
              <w:rPr>
                <w:rFonts w:hint="eastAsia"/>
                <w:lang w:eastAsia="ja-JP"/>
              </w:rPr>
              <w:t>D</w:t>
            </w:r>
            <w:r>
              <w:rPr>
                <w:lang w:eastAsia="ja-JP"/>
              </w:rPr>
              <w:t>OCOMO</w:t>
            </w:r>
          </w:p>
        </w:tc>
        <w:tc>
          <w:tcPr>
            <w:tcW w:w="7384" w:type="dxa"/>
          </w:tcPr>
          <w:p w14:paraId="200BDAB8" w14:textId="77777777" w:rsidR="00355EBF" w:rsidRDefault="00355EBF" w:rsidP="009C5541">
            <w:pPr>
              <w:spacing w:after="0"/>
              <w:rPr>
                <w:rFonts w:eastAsia="DengXian"/>
                <w:lang w:eastAsia="zh-CN"/>
              </w:rPr>
            </w:pPr>
            <w:r w:rsidRPr="00DD4C87">
              <w:rPr>
                <w:rFonts w:eastAsia="DengXian"/>
                <w:lang w:eastAsia="zh-CN"/>
              </w:rPr>
              <w:t>Agree with 4 if "b" is excluded from the elements of delta(</w:t>
            </w:r>
            <w:proofErr w:type="spellStart"/>
            <w:r w:rsidRPr="00DD4C87">
              <w:rPr>
                <w:rFonts w:eastAsia="DengXian"/>
                <w:lang w:eastAsia="zh-CN"/>
              </w:rPr>
              <w:t>TIB_peak</w:t>
            </w:r>
            <w:proofErr w:type="spellEnd"/>
            <w:r w:rsidRPr="00DD4C87">
              <w:rPr>
                <w:rFonts w:eastAsia="DengXian"/>
                <w:lang w:eastAsia="zh-CN"/>
              </w:rPr>
              <w:t>) properly.</w:t>
            </w:r>
          </w:p>
        </w:tc>
      </w:tr>
      <w:tr w:rsidR="00355EBF" w14:paraId="4D936BFF" w14:textId="77777777" w:rsidTr="009C5541">
        <w:trPr>
          <w:trHeight w:val="70"/>
        </w:trPr>
        <w:tc>
          <w:tcPr>
            <w:tcW w:w="1525" w:type="dxa"/>
          </w:tcPr>
          <w:p w14:paraId="025BD398" w14:textId="77777777" w:rsidR="00355EBF" w:rsidRDefault="00355EBF" w:rsidP="009C5541">
            <w:pPr>
              <w:spacing w:after="0"/>
              <w:rPr>
                <w:lang w:eastAsia="ja-JP"/>
              </w:rPr>
            </w:pPr>
            <w:r>
              <w:rPr>
                <w:rFonts w:eastAsia="DengXian" w:hint="eastAsia"/>
                <w:lang w:val="en-US" w:eastAsia="zh-CN"/>
              </w:rPr>
              <w:t>ZTE</w:t>
            </w:r>
          </w:p>
        </w:tc>
        <w:tc>
          <w:tcPr>
            <w:tcW w:w="7384" w:type="dxa"/>
          </w:tcPr>
          <w:p w14:paraId="17D1255F" w14:textId="77777777" w:rsidR="00355EBF" w:rsidRPr="00DD4C87" w:rsidRDefault="00355EBF" w:rsidP="009C5541">
            <w:pPr>
              <w:spacing w:after="0"/>
              <w:rPr>
                <w:rFonts w:eastAsia="DengXian"/>
                <w:lang w:eastAsia="zh-CN"/>
              </w:rPr>
            </w:pPr>
            <w:r>
              <w:rPr>
                <w:rFonts w:eastAsia="DengXian" w:hint="eastAsia"/>
                <w:lang w:val="en-US" w:eastAsia="zh-CN"/>
              </w:rPr>
              <w:t>Agree with 4.</w:t>
            </w:r>
          </w:p>
        </w:tc>
      </w:tr>
      <w:tr w:rsidR="00355EBF" w14:paraId="4DDBBFFC" w14:textId="77777777" w:rsidTr="009C5541">
        <w:trPr>
          <w:trHeight w:val="70"/>
        </w:trPr>
        <w:tc>
          <w:tcPr>
            <w:tcW w:w="1525" w:type="dxa"/>
          </w:tcPr>
          <w:p w14:paraId="2BA2FA96"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PPO</w:t>
            </w:r>
          </w:p>
        </w:tc>
        <w:tc>
          <w:tcPr>
            <w:tcW w:w="7384" w:type="dxa"/>
          </w:tcPr>
          <w:p w14:paraId="267411CE" w14:textId="77777777" w:rsidR="00355EBF" w:rsidRDefault="00355EBF" w:rsidP="009C5541">
            <w:pPr>
              <w:spacing w:after="0"/>
              <w:rPr>
                <w:rFonts w:eastAsia="DengXian"/>
                <w:lang w:val="en-US" w:eastAsia="zh-CN"/>
              </w:rPr>
            </w:pPr>
            <w:r>
              <w:rPr>
                <w:rFonts w:eastAsia="DengXian" w:hint="eastAsia"/>
                <w:lang w:eastAsia="zh-CN"/>
              </w:rPr>
              <w:t>W</w:t>
            </w:r>
            <w:r>
              <w:rPr>
                <w:rFonts w:eastAsia="DengXian"/>
                <w:lang w:eastAsia="zh-CN"/>
              </w:rPr>
              <w:t xml:space="preserve">here does </w:t>
            </w:r>
            <w:proofErr w:type="spellStart"/>
            <w:r>
              <w:rPr>
                <w:rFonts w:eastAsia="DengXian"/>
                <w:lang w:eastAsia="zh-CN"/>
              </w:rPr>
              <w:t>Fs_inter</w:t>
            </w:r>
            <w:proofErr w:type="spellEnd"/>
            <w:r>
              <w:rPr>
                <w:rFonts w:eastAsia="DengXian"/>
                <w:lang w:eastAsia="zh-CN"/>
              </w:rPr>
              <w:t xml:space="preserve"> considered?</w:t>
            </w:r>
          </w:p>
        </w:tc>
      </w:tr>
    </w:tbl>
    <w:p w14:paraId="02611093" w14:textId="77777777" w:rsidR="00355EBF" w:rsidRDefault="00355EBF" w:rsidP="00355EBF">
      <w:pPr>
        <w:rPr>
          <w:lang w:val="en-US"/>
        </w:rPr>
      </w:pPr>
    </w:p>
    <w:p w14:paraId="60C58BB3" w14:textId="77777777" w:rsidR="00355EBF" w:rsidRDefault="00355EBF" w:rsidP="00355EBF">
      <w:pPr>
        <w:spacing w:after="0"/>
        <w:rPr>
          <w:rFonts w:ascii="Arial" w:hAnsi="Arial"/>
          <w:sz w:val="36"/>
        </w:rPr>
      </w:pPr>
      <w:r>
        <w:rPr>
          <w:rFonts w:ascii="Arial" w:hAnsi="Arial"/>
          <w:sz w:val="36"/>
        </w:rPr>
        <w:br w:type="page"/>
      </w:r>
    </w:p>
    <w:p w14:paraId="158D49FE" w14:textId="77777777" w:rsidR="00355EBF" w:rsidRDefault="00355EBF" w:rsidP="00355EBF">
      <w:pPr>
        <w:pStyle w:val="Heading1"/>
        <w:numPr>
          <w:ilvl w:val="0"/>
          <w:numId w:val="0"/>
        </w:numPr>
        <w:ind w:left="432" w:hanging="432"/>
      </w:pPr>
      <w:r>
        <w:lastRenderedPageBreak/>
        <w:t>4.</w:t>
      </w:r>
      <w:r>
        <w:tab/>
        <w:t xml:space="preserve">WF – CA MPR </w:t>
      </w:r>
      <w:proofErr w:type="spellStart"/>
      <w:r>
        <w:t>framework</w:t>
      </w:r>
      <w:proofErr w:type="spellEnd"/>
    </w:p>
    <w:p w14:paraId="685C5855" w14:textId="77777777" w:rsidR="00355EBF" w:rsidRDefault="00355EBF" w:rsidP="00CE3579">
      <w:pPr>
        <w:pStyle w:val="ListParagraph"/>
        <w:numPr>
          <w:ilvl w:val="0"/>
          <w:numId w:val="38"/>
        </w:numPr>
        <w:overflowPunct/>
        <w:autoSpaceDE/>
        <w:autoSpaceDN/>
        <w:adjustRightInd/>
        <w:ind w:firstLineChars="0"/>
        <w:contextualSpacing/>
        <w:textAlignment w:val="auto"/>
        <w:rPr>
          <w:b/>
          <w:bCs/>
          <w:lang w:val="en-US"/>
        </w:rPr>
      </w:pPr>
      <w:r>
        <w:rPr>
          <w:b/>
          <w:bCs/>
          <w:lang w:val="en-US" w:eastAsia="zh-CN"/>
        </w:rPr>
        <w:t xml:space="preserve">CA MPR applies in addition to relaxations in WF.2 and WF.3. </w:t>
      </w:r>
    </w:p>
    <w:p w14:paraId="39B5A486" w14:textId="77777777" w:rsidR="00355EBF" w:rsidRDefault="00355EBF" w:rsidP="00355EBF">
      <w:pPr>
        <w:pStyle w:val="ListParagraph"/>
        <w:ind w:firstLine="402"/>
        <w:rPr>
          <w:b/>
          <w:bCs/>
          <w:lang w:val="en-US"/>
        </w:rPr>
      </w:pPr>
    </w:p>
    <w:p w14:paraId="087574E3" w14:textId="77777777" w:rsidR="00355EBF" w:rsidRDefault="00355EBF" w:rsidP="00CE3579">
      <w:pPr>
        <w:pStyle w:val="ListParagraph"/>
        <w:numPr>
          <w:ilvl w:val="0"/>
          <w:numId w:val="38"/>
        </w:numPr>
        <w:overflowPunct/>
        <w:autoSpaceDE/>
        <w:autoSpaceDN/>
        <w:adjustRightInd/>
        <w:ind w:firstLineChars="0"/>
        <w:contextualSpacing/>
        <w:textAlignment w:val="auto"/>
        <w:rPr>
          <w:b/>
          <w:bCs/>
          <w:lang w:val="en-US"/>
        </w:rPr>
      </w:pPr>
      <w:r>
        <w:rPr>
          <w:b/>
          <w:bCs/>
          <w:lang w:val="en-US" w:eastAsia="zh-CN"/>
        </w:rPr>
        <w:t xml:space="preserve">CA MPR = max </w:t>
      </w:r>
      <w:proofErr w:type="gramStart"/>
      <w:r>
        <w:rPr>
          <w:b/>
          <w:bCs/>
          <w:lang w:val="en-US" w:eastAsia="zh-CN"/>
        </w:rPr>
        <w:t>{ MPR</w:t>
      </w:r>
      <w:r>
        <w:rPr>
          <w:b/>
          <w:bCs/>
          <w:vertAlign w:val="subscript"/>
          <w:lang w:val="en-US" w:eastAsia="zh-CN"/>
        </w:rPr>
        <w:t>PA</w:t>
      </w:r>
      <w:proofErr w:type="gramEnd"/>
      <w:r>
        <w:rPr>
          <w:b/>
          <w:bCs/>
          <w:vertAlign w:val="subscript"/>
          <w:lang w:val="en-US" w:eastAsia="zh-CN"/>
        </w:rPr>
        <w:t>-PA</w:t>
      </w:r>
      <w:r>
        <w:rPr>
          <w:b/>
          <w:bCs/>
          <w:lang w:val="en-US" w:eastAsia="zh-CN"/>
        </w:rPr>
        <w:t xml:space="preserve">, </w:t>
      </w:r>
      <w:proofErr w:type="spellStart"/>
      <w:r>
        <w:rPr>
          <w:b/>
          <w:bCs/>
          <w:lang w:val="en-US" w:eastAsia="zh-CN"/>
        </w:rPr>
        <w:t>MPR</w:t>
      </w:r>
      <w:r>
        <w:rPr>
          <w:b/>
          <w:bCs/>
          <w:vertAlign w:val="subscript"/>
          <w:lang w:val="en-US" w:eastAsia="zh-CN"/>
        </w:rPr>
        <w:t>waveform&amp;modulation&amp;BW&amp;etc</w:t>
      </w:r>
      <w:proofErr w:type="spellEnd"/>
      <w:r>
        <w:rPr>
          <w:b/>
          <w:bCs/>
          <w:lang w:val="en-US" w:eastAsia="zh-CN"/>
        </w:rPr>
        <w:t xml:space="preserve"> }</w:t>
      </w:r>
    </w:p>
    <w:p w14:paraId="1D11D187" w14:textId="77777777" w:rsidR="00355EBF" w:rsidRDefault="00355EBF" w:rsidP="00355EBF">
      <w:pPr>
        <w:pStyle w:val="ListParagraph"/>
        <w:ind w:firstLine="402"/>
        <w:rPr>
          <w:b/>
          <w:bCs/>
          <w:lang w:val="en-US"/>
        </w:rPr>
      </w:pPr>
      <w:r>
        <w:rPr>
          <w:b/>
          <w:bCs/>
          <w:lang w:val="en-US"/>
        </w:rPr>
        <w:t>Where:</w:t>
      </w:r>
    </w:p>
    <w:p w14:paraId="4F9FF033" w14:textId="77777777" w:rsidR="00355EBF" w:rsidRDefault="00355EBF" w:rsidP="00355EBF">
      <w:pPr>
        <w:pStyle w:val="ListParagraph"/>
        <w:ind w:left="1440" w:firstLine="402"/>
        <w:rPr>
          <w:b/>
          <w:bCs/>
          <w:lang w:val="en-US"/>
        </w:rPr>
      </w:pPr>
      <w:proofErr w:type="spellStart"/>
      <w:r>
        <w:rPr>
          <w:b/>
          <w:bCs/>
          <w:lang w:val="en-US" w:eastAsia="zh-CN"/>
        </w:rPr>
        <w:t>MPR</w:t>
      </w:r>
      <w:r>
        <w:rPr>
          <w:b/>
          <w:bCs/>
          <w:vertAlign w:val="subscript"/>
          <w:lang w:val="en-US" w:eastAsia="zh-CN"/>
        </w:rPr>
        <w:t>waveform&amp;modulation&amp;BW&amp;etc</w:t>
      </w:r>
      <w:proofErr w:type="spellEnd"/>
      <w:r>
        <w:rPr>
          <w:b/>
          <w:bCs/>
          <w:lang w:val="en-US" w:eastAsia="zh-CN"/>
        </w:rPr>
        <w:t xml:space="preserve"> </w:t>
      </w:r>
      <w:r>
        <w:rPr>
          <w:b/>
          <w:bCs/>
          <w:lang w:val="en-US"/>
        </w:rPr>
        <w:t xml:space="preserve">is per section </w:t>
      </w:r>
      <w:r w:rsidRPr="00321AB5">
        <w:rPr>
          <w:b/>
          <w:bCs/>
          <w:highlight w:val="yellow"/>
          <w:lang w:val="en-US"/>
        </w:rPr>
        <w:t>[</w:t>
      </w:r>
      <w:r>
        <w:rPr>
          <w:b/>
          <w:bCs/>
          <w:lang w:val="en-US"/>
        </w:rPr>
        <w:t>6.2.2.x</w:t>
      </w:r>
      <w:r w:rsidRPr="00321AB5">
        <w:rPr>
          <w:b/>
          <w:bCs/>
          <w:highlight w:val="yellow"/>
          <w:lang w:val="en-US"/>
        </w:rPr>
        <w:t>]</w:t>
      </w:r>
    </w:p>
    <w:p w14:paraId="45CEAB4B" w14:textId="77777777" w:rsidR="00355EBF" w:rsidRDefault="00355EBF" w:rsidP="00355EBF">
      <w:pPr>
        <w:pStyle w:val="ListParagraph"/>
        <w:ind w:left="1440" w:firstLine="402"/>
        <w:rPr>
          <w:b/>
          <w:bCs/>
          <w:lang w:val="en-US"/>
        </w:rPr>
      </w:pPr>
      <w:r>
        <w:rPr>
          <w:b/>
          <w:bCs/>
          <w:lang w:val="en-US" w:eastAsia="zh-CN"/>
        </w:rPr>
        <w:t>MPR</w:t>
      </w:r>
      <w:r>
        <w:rPr>
          <w:b/>
          <w:bCs/>
          <w:vertAlign w:val="subscript"/>
          <w:lang w:val="en-US" w:eastAsia="zh-CN"/>
        </w:rPr>
        <w:t>PA-PA</w:t>
      </w:r>
      <w:r>
        <w:rPr>
          <w:b/>
          <w:bCs/>
          <w:lang w:val="en-US"/>
        </w:rPr>
        <w:t xml:space="preserve"> is for compliance with limits in 6.5 and 6.5A for inter-band ULCA </w:t>
      </w:r>
    </w:p>
    <w:p w14:paraId="248E4320" w14:textId="77777777" w:rsidR="00355EBF" w:rsidRDefault="00355EBF" w:rsidP="00355EBF">
      <w:pPr>
        <w:pStyle w:val="ListParagraph"/>
        <w:ind w:firstLine="402"/>
        <w:rPr>
          <w:b/>
          <w:bCs/>
          <w:lang w:val="en-US"/>
        </w:rPr>
      </w:pPr>
      <w:r w:rsidRPr="00D92D5E">
        <w:rPr>
          <w:b/>
          <w:bCs/>
          <w:highlight w:val="yellow"/>
          <w:lang w:val="en-US" w:eastAsia="zh-CN"/>
        </w:rPr>
        <w:t>MPR</w:t>
      </w:r>
      <w:r w:rsidRPr="00D92D5E">
        <w:rPr>
          <w:b/>
          <w:bCs/>
          <w:highlight w:val="yellow"/>
          <w:vertAlign w:val="subscript"/>
          <w:lang w:val="en-US" w:eastAsia="zh-CN"/>
        </w:rPr>
        <w:t>PA-PA</w:t>
      </w:r>
      <w:r w:rsidRPr="00D92D5E">
        <w:rPr>
          <w:b/>
          <w:bCs/>
          <w:highlight w:val="yellow"/>
          <w:lang w:val="en-US"/>
        </w:rPr>
        <w:t xml:space="preserve"> is only applicable when both bands are activated</w:t>
      </w:r>
      <w:r>
        <w:rPr>
          <w:b/>
          <w:bCs/>
          <w:lang w:val="en-US"/>
        </w:rPr>
        <w:t>.</w:t>
      </w:r>
    </w:p>
    <w:p w14:paraId="00B1E52A" w14:textId="77777777" w:rsidR="00355EBF" w:rsidRDefault="00355EBF" w:rsidP="00355EBF">
      <w:pPr>
        <w:rPr>
          <w:b/>
          <w:bCs/>
          <w:highlight w:val="yellow"/>
          <w:lang w:val="en-US"/>
        </w:rPr>
      </w:pPr>
      <w:r>
        <w:rPr>
          <w:b/>
          <w:bCs/>
          <w:highlight w:val="yellow"/>
          <w:lang w:val="en-US"/>
        </w:rPr>
        <w:t>WF for #2</w:t>
      </w:r>
      <w:r w:rsidRPr="00C25611">
        <w:rPr>
          <w:b/>
          <w:bCs/>
          <w:highlight w:val="yellow"/>
          <w:lang w:val="en-US"/>
        </w:rPr>
        <w:t>:</w:t>
      </w:r>
      <w:r>
        <w:rPr>
          <w:b/>
          <w:bCs/>
          <w:highlight w:val="yellow"/>
          <w:lang w:val="en-US"/>
        </w:rPr>
        <w:t xml:space="preserve"> </w:t>
      </w:r>
      <w:r w:rsidRPr="00C25611">
        <w:rPr>
          <w:b/>
          <w:bCs/>
          <w:highlight w:val="yellow"/>
          <w:lang w:val="en-US"/>
        </w:rPr>
        <w:t xml:space="preserve">Agreement on </w:t>
      </w:r>
      <w:r>
        <w:rPr>
          <w:b/>
          <w:bCs/>
          <w:highlight w:val="yellow"/>
          <w:lang w:val="en-US"/>
        </w:rPr>
        <w:t>modified #2</w:t>
      </w:r>
    </w:p>
    <w:p w14:paraId="43B13B1F" w14:textId="77777777" w:rsidR="00355EBF" w:rsidRDefault="00355EBF" w:rsidP="00CE3579">
      <w:pPr>
        <w:pStyle w:val="ListParagraph"/>
        <w:numPr>
          <w:ilvl w:val="0"/>
          <w:numId w:val="38"/>
        </w:numPr>
        <w:overflowPunct/>
        <w:autoSpaceDE/>
        <w:autoSpaceDN/>
        <w:adjustRightInd/>
        <w:ind w:firstLineChars="0"/>
        <w:contextualSpacing/>
        <w:textAlignment w:val="auto"/>
        <w:rPr>
          <w:b/>
          <w:bCs/>
        </w:rPr>
      </w:pPr>
      <w:r>
        <w:rPr>
          <w:b/>
          <w:bCs/>
        </w:rPr>
        <w:t xml:space="preserve">Same </w:t>
      </w:r>
      <w:r>
        <w:rPr>
          <w:b/>
          <w:bCs/>
          <w:lang w:val="en-US" w:eastAsia="zh-CN"/>
        </w:rPr>
        <w:t>MPR</w:t>
      </w:r>
      <w:r>
        <w:rPr>
          <w:b/>
          <w:bCs/>
          <w:vertAlign w:val="subscript"/>
          <w:lang w:val="en-US" w:eastAsia="zh-CN"/>
        </w:rPr>
        <w:t>PA-PA</w:t>
      </w:r>
      <w:r>
        <w:rPr>
          <w:b/>
          <w:bCs/>
          <w:lang w:val="en-US"/>
        </w:rPr>
        <w:t xml:space="preserve"> </w:t>
      </w:r>
      <w:r>
        <w:rPr>
          <w:b/>
          <w:bCs/>
        </w:rPr>
        <w:t>applies per band to each band in the band combination.</w:t>
      </w:r>
    </w:p>
    <w:p w14:paraId="0135FD51" w14:textId="77777777" w:rsidR="00355EBF" w:rsidRPr="005B6F74" w:rsidRDefault="00355EBF" w:rsidP="00355EBF">
      <w:pPr>
        <w:rPr>
          <w:b/>
          <w:bCs/>
          <w:highlight w:val="yellow"/>
          <w:lang w:val="en-US"/>
        </w:rPr>
      </w:pPr>
      <w:r>
        <w:rPr>
          <w:b/>
          <w:bCs/>
          <w:highlight w:val="yellow"/>
          <w:lang w:val="en-US"/>
        </w:rPr>
        <w:t>WF for #3</w:t>
      </w:r>
      <w:r w:rsidRPr="00C25611">
        <w:rPr>
          <w:b/>
          <w:bCs/>
          <w:highlight w:val="yellow"/>
          <w:lang w:val="en-US"/>
        </w:rPr>
        <w:t>:</w:t>
      </w:r>
      <w:r>
        <w:rPr>
          <w:b/>
          <w:bCs/>
          <w:highlight w:val="yellow"/>
          <w:lang w:val="en-US"/>
        </w:rPr>
        <w:t xml:space="preserve"> </w:t>
      </w:r>
      <w:r w:rsidRPr="00C25611">
        <w:rPr>
          <w:b/>
          <w:bCs/>
          <w:highlight w:val="yellow"/>
          <w:lang w:val="en-US"/>
        </w:rPr>
        <w:t xml:space="preserve">Agreement </w:t>
      </w:r>
    </w:p>
    <w:p w14:paraId="0F43BE55" w14:textId="77777777" w:rsidR="00355EBF" w:rsidRPr="005B6F74" w:rsidRDefault="00355EBF" w:rsidP="00355EBF">
      <w:pPr>
        <w:rPr>
          <w:b/>
          <w:bCs/>
          <w:highlight w:val="yellow"/>
          <w:lang w:val="en-US"/>
        </w:rPr>
      </w:pPr>
    </w:p>
    <w:p w14:paraId="34E9754F" w14:textId="77777777" w:rsidR="00355EBF" w:rsidRDefault="00355EBF" w:rsidP="00355EBF">
      <w:pPr>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p w14:paraId="7B46200A" w14:textId="77777777" w:rsidR="00355EBF" w:rsidRDefault="00355EBF" w:rsidP="00355EBF">
      <w:pPr>
        <w:pStyle w:val="ListParagraph"/>
        <w:ind w:firstLine="400"/>
        <w:rPr>
          <w:lang w:val="en-US"/>
        </w:rPr>
      </w:pPr>
    </w:p>
    <w:tbl>
      <w:tblPr>
        <w:tblStyle w:val="TableGrid"/>
        <w:tblW w:w="0" w:type="auto"/>
        <w:tblInd w:w="720" w:type="dxa"/>
        <w:tblLook w:val="04A0" w:firstRow="1" w:lastRow="0" w:firstColumn="1" w:lastColumn="0" w:noHBand="0" w:noVBand="1"/>
      </w:tblPr>
      <w:tblGrid>
        <w:gridCol w:w="1525"/>
        <w:gridCol w:w="7384"/>
      </w:tblGrid>
      <w:tr w:rsidR="00355EBF" w14:paraId="1FE72BC2" w14:textId="77777777" w:rsidTr="009C5541">
        <w:tc>
          <w:tcPr>
            <w:tcW w:w="1525" w:type="dxa"/>
          </w:tcPr>
          <w:p w14:paraId="4C481B00" w14:textId="77777777" w:rsidR="00355EBF" w:rsidRDefault="00355EBF" w:rsidP="009C5541">
            <w:pPr>
              <w:spacing w:after="0"/>
            </w:pPr>
            <w:r>
              <w:t>Company</w:t>
            </w:r>
          </w:p>
        </w:tc>
        <w:tc>
          <w:tcPr>
            <w:tcW w:w="7384" w:type="dxa"/>
          </w:tcPr>
          <w:p w14:paraId="0540BEDF" w14:textId="77777777" w:rsidR="00355EBF" w:rsidRDefault="00355EBF" w:rsidP="009C5541">
            <w:pPr>
              <w:spacing w:after="0"/>
            </w:pPr>
            <w:r>
              <w:t>Comments on 2</w:t>
            </w:r>
          </w:p>
        </w:tc>
      </w:tr>
      <w:tr w:rsidR="00355EBF" w14:paraId="3923FDB7" w14:textId="77777777" w:rsidTr="009C5541">
        <w:tc>
          <w:tcPr>
            <w:tcW w:w="1525" w:type="dxa"/>
          </w:tcPr>
          <w:p w14:paraId="0286748B" w14:textId="77777777" w:rsidR="00355EBF" w:rsidRDefault="00355EBF" w:rsidP="009C5541">
            <w:pPr>
              <w:spacing w:after="0"/>
            </w:pPr>
            <w:r>
              <w:t>Nokia</w:t>
            </w:r>
          </w:p>
        </w:tc>
        <w:tc>
          <w:tcPr>
            <w:tcW w:w="7384" w:type="dxa"/>
          </w:tcPr>
          <w:p w14:paraId="7B319B69" w14:textId="77777777" w:rsidR="00355EBF" w:rsidRDefault="00355EBF" w:rsidP="009C5541">
            <w:pPr>
              <w:spacing w:after="0"/>
            </w:pPr>
            <w:r>
              <w:t>Agree.</w:t>
            </w:r>
          </w:p>
        </w:tc>
      </w:tr>
      <w:tr w:rsidR="00355EBF" w14:paraId="0949F3DF" w14:textId="77777777" w:rsidTr="009C5541">
        <w:tc>
          <w:tcPr>
            <w:tcW w:w="1525" w:type="dxa"/>
          </w:tcPr>
          <w:p w14:paraId="34C9158C" w14:textId="77777777" w:rsidR="00355EBF" w:rsidRDefault="00355EBF" w:rsidP="009C5541">
            <w:pPr>
              <w:spacing w:after="0"/>
            </w:pPr>
            <w:r>
              <w:t>Qualcomm</w:t>
            </w:r>
          </w:p>
        </w:tc>
        <w:tc>
          <w:tcPr>
            <w:tcW w:w="7384" w:type="dxa"/>
          </w:tcPr>
          <w:p w14:paraId="214C5AF4" w14:textId="77777777" w:rsidR="00355EBF" w:rsidRDefault="00355EBF" w:rsidP="009C5541">
            <w:pPr>
              <w:spacing w:after="0"/>
            </w:pPr>
            <w:r>
              <w:t>Agree</w:t>
            </w:r>
          </w:p>
        </w:tc>
      </w:tr>
      <w:tr w:rsidR="00355EBF" w14:paraId="2CAF142E" w14:textId="77777777" w:rsidTr="009C5541">
        <w:tc>
          <w:tcPr>
            <w:tcW w:w="1525" w:type="dxa"/>
          </w:tcPr>
          <w:p w14:paraId="751D7272" w14:textId="77777777" w:rsidR="00355EBF" w:rsidRPr="009C5541" w:rsidRDefault="00355EBF" w:rsidP="009C5541">
            <w:pPr>
              <w:spacing w:after="0"/>
              <w:rPr>
                <w:rFonts w:eastAsia="DengXian"/>
                <w:lang w:eastAsia="zh-CN"/>
              </w:rPr>
            </w:pPr>
            <w:r>
              <w:rPr>
                <w:rFonts w:eastAsia="DengXian" w:hint="eastAsia"/>
                <w:lang w:eastAsia="zh-CN"/>
              </w:rPr>
              <w:t>S</w:t>
            </w:r>
            <w:r>
              <w:rPr>
                <w:rFonts w:eastAsia="DengXian"/>
                <w:lang w:eastAsia="zh-CN"/>
              </w:rPr>
              <w:t>amsung</w:t>
            </w:r>
          </w:p>
        </w:tc>
        <w:tc>
          <w:tcPr>
            <w:tcW w:w="7384" w:type="dxa"/>
          </w:tcPr>
          <w:p w14:paraId="05BC87B6" w14:textId="77777777" w:rsidR="00355EBF" w:rsidRPr="009C5541" w:rsidRDefault="00355EBF" w:rsidP="009C5541">
            <w:pPr>
              <w:spacing w:after="0"/>
              <w:rPr>
                <w:rFonts w:eastAsia="DengXian"/>
                <w:lang w:eastAsia="zh-CN"/>
              </w:rPr>
            </w:pPr>
            <w:proofErr w:type="gramStart"/>
            <w:r>
              <w:rPr>
                <w:rFonts w:eastAsia="DengXian"/>
                <w:lang w:eastAsia="zh-CN"/>
              </w:rPr>
              <w:t>Generally</w:t>
            </w:r>
            <w:proofErr w:type="gramEnd"/>
            <w:r>
              <w:rPr>
                <w:rFonts w:eastAsia="DengXian"/>
                <w:lang w:eastAsia="zh-CN"/>
              </w:rPr>
              <w:t xml:space="preserve"> agree but would like further check “</w:t>
            </w:r>
            <w:proofErr w:type="spellStart"/>
            <w:r>
              <w:rPr>
                <w:b/>
                <w:bCs/>
                <w:lang w:val="en-US" w:eastAsia="zh-CN"/>
              </w:rPr>
              <w:t>MPR</w:t>
            </w:r>
            <w:r>
              <w:rPr>
                <w:b/>
                <w:bCs/>
                <w:vertAlign w:val="subscript"/>
                <w:lang w:val="en-US" w:eastAsia="zh-CN"/>
              </w:rPr>
              <w:t>waveform&amp;modulation&amp;BW&amp;etc</w:t>
            </w:r>
            <w:proofErr w:type="spellEnd"/>
            <w:r>
              <w:rPr>
                <w:b/>
                <w:bCs/>
                <w:lang w:val="en-US" w:eastAsia="zh-CN"/>
              </w:rPr>
              <w:t xml:space="preserve"> </w:t>
            </w:r>
            <w:r>
              <w:rPr>
                <w:b/>
                <w:bCs/>
                <w:lang w:val="en-US"/>
              </w:rPr>
              <w:t xml:space="preserve">is per section 6.2.2.x”, </w:t>
            </w:r>
            <w:r w:rsidRPr="009C5541">
              <w:rPr>
                <w:bCs/>
                <w:lang w:val="en-US"/>
              </w:rPr>
              <w:t>add a bracket or something?</w:t>
            </w:r>
          </w:p>
        </w:tc>
      </w:tr>
      <w:tr w:rsidR="00355EBF" w14:paraId="08783CBF" w14:textId="77777777" w:rsidTr="009C5541">
        <w:trPr>
          <w:trHeight w:val="70"/>
        </w:trPr>
        <w:tc>
          <w:tcPr>
            <w:tcW w:w="1525" w:type="dxa"/>
          </w:tcPr>
          <w:p w14:paraId="53A5F1FD" w14:textId="77777777" w:rsidR="00355EBF" w:rsidRDefault="00355EBF" w:rsidP="009C5541">
            <w:pPr>
              <w:spacing w:after="0"/>
            </w:pPr>
            <w:r>
              <w:rPr>
                <w:rFonts w:eastAsia="DengXian" w:hint="eastAsia"/>
                <w:lang w:eastAsia="zh-CN"/>
              </w:rPr>
              <w:t>v</w:t>
            </w:r>
            <w:r>
              <w:rPr>
                <w:rFonts w:eastAsia="DengXian"/>
                <w:lang w:eastAsia="zh-CN"/>
              </w:rPr>
              <w:t>ivo</w:t>
            </w:r>
          </w:p>
        </w:tc>
        <w:tc>
          <w:tcPr>
            <w:tcW w:w="7384" w:type="dxa"/>
          </w:tcPr>
          <w:p w14:paraId="2041697A" w14:textId="77777777" w:rsidR="00355EBF" w:rsidRDefault="00355EBF" w:rsidP="009C5541">
            <w:pPr>
              <w:spacing w:after="0"/>
            </w:pPr>
            <w:r>
              <w:rPr>
                <w:rFonts w:eastAsia="DengXian"/>
                <w:lang w:eastAsia="zh-CN"/>
              </w:rPr>
              <w:t>Agree, and the MPR</w:t>
            </w:r>
            <w:r w:rsidRPr="003B3EE5">
              <w:rPr>
                <w:rFonts w:eastAsia="DengXian"/>
                <w:vertAlign w:val="subscript"/>
                <w:lang w:eastAsia="zh-CN"/>
              </w:rPr>
              <w:t>PA</w:t>
            </w:r>
            <w:r>
              <w:rPr>
                <w:rFonts w:eastAsia="DengXian"/>
                <w:vertAlign w:val="subscript"/>
                <w:lang w:eastAsia="zh-CN"/>
              </w:rPr>
              <w:t>-</w:t>
            </w:r>
            <w:r w:rsidRPr="003B3EE5">
              <w:rPr>
                <w:rFonts w:eastAsia="DengXian"/>
                <w:vertAlign w:val="subscript"/>
                <w:lang w:eastAsia="zh-CN"/>
              </w:rPr>
              <w:t>PA</w:t>
            </w:r>
            <w:r>
              <w:rPr>
                <w:rFonts w:eastAsia="DengXian"/>
                <w:lang w:eastAsia="zh-CN"/>
              </w:rPr>
              <w:t xml:space="preserve"> is only applicable when both bands are activated.</w:t>
            </w:r>
          </w:p>
        </w:tc>
      </w:tr>
      <w:tr w:rsidR="00355EBF" w14:paraId="407A1B37" w14:textId="77777777" w:rsidTr="009C5541">
        <w:trPr>
          <w:trHeight w:val="70"/>
        </w:trPr>
        <w:tc>
          <w:tcPr>
            <w:tcW w:w="1525" w:type="dxa"/>
          </w:tcPr>
          <w:p w14:paraId="07BF338C" w14:textId="77777777" w:rsidR="00355EBF" w:rsidRPr="001974CD" w:rsidRDefault="00355EBF" w:rsidP="009C5541">
            <w:pPr>
              <w:spacing w:after="0"/>
              <w:rPr>
                <w:rFonts w:eastAsia="DengXian"/>
                <w:lang w:eastAsia="zh-CN"/>
              </w:rPr>
            </w:pPr>
            <w:r>
              <w:rPr>
                <w:rFonts w:eastAsia="DengXian"/>
                <w:lang w:eastAsia="zh-CN"/>
              </w:rPr>
              <w:t>Sony</w:t>
            </w:r>
          </w:p>
        </w:tc>
        <w:tc>
          <w:tcPr>
            <w:tcW w:w="7384" w:type="dxa"/>
          </w:tcPr>
          <w:p w14:paraId="4D293243" w14:textId="77777777" w:rsidR="00355EBF" w:rsidRPr="001974CD" w:rsidRDefault="00355EBF" w:rsidP="009C5541">
            <w:pPr>
              <w:spacing w:after="0"/>
              <w:rPr>
                <w:rFonts w:eastAsia="DengXian"/>
                <w:lang w:eastAsia="zh-CN"/>
              </w:rPr>
            </w:pPr>
            <w:r>
              <w:rPr>
                <w:rFonts w:eastAsia="DengXian"/>
                <w:lang w:eastAsia="zh-CN"/>
              </w:rPr>
              <w:t>agree</w:t>
            </w:r>
          </w:p>
        </w:tc>
      </w:tr>
      <w:tr w:rsidR="00355EBF" w14:paraId="096BF5C9" w14:textId="77777777" w:rsidTr="009C5541">
        <w:trPr>
          <w:trHeight w:val="70"/>
        </w:trPr>
        <w:tc>
          <w:tcPr>
            <w:tcW w:w="1525" w:type="dxa"/>
          </w:tcPr>
          <w:p w14:paraId="2772F5E2" w14:textId="77777777" w:rsidR="00355EBF" w:rsidRDefault="00355EBF" w:rsidP="009C5541">
            <w:pPr>
              <w:spacing w:after="0"/>
              <w:rPr>
                <w:rFonts w:eastAsia="DengXian"/>
                <w:lang w:eastAsia="zh-CN"/>
              </w:rPr>
            </w:pPr>
            <w:r>
              <w:rPr>
                <w:rFonts w:eastAsia="DengXian" w:hint="eastAsia"/>
                <w:lang w:eastAsia="zh-CN"/>
              </w:rPr>
              <w:t>X</w:t>
            </w:r>
            <w:r>
              <w:rPr>
                <w:rFonts w:eastAsia="DengXian"/>
                <w:lang w:eastAsia="zh-CN"/>
              </w:rPr>
              <w:t>iaomi</w:t>
            </w:r>
          </w:p>
        </w:tc>
        <w:tc>
          <w:tcPr>
            <w:tcW w:w="7384" w:type="dxa"/>
          </w:tcPr>
          <w:p w14:paraId="004F9DF8" w14:textId="77777777" w:rsidR="00355EBF" w:rsidRDefault="00355EBF" w:rsidP="009C5541">
            <w:pPr>
              <w:spacing w:after="0"/>
              <w:rPr>
                <w:rFonts w:eastAsia="DengXian"/>
                <w:lang w:eastAsia="zh-CN"/>
              </w:rPr>
            </w:pPr>
            <w:r>
              <w:rPr>
                <w:rFonts w:eastAsia="DengXian" w:hint="eastAsia"/>
                <w:lang w:eastAsia="zh-CN"/>
              </w:rPr>
              <w:t>A</w:t>
            </w:r>
            <w:r>
              <w:rPr>
                <w:rFonts w:eastAsia="DengXian"/>
                <w:lang w:eastAsia="zh-CN"/>
              </w:rPr>
              <w:t>gree</w:t>
            </w:r>
          </w:p>
        </w:tc>
      </w:tr>
      <w:tr w:rsidR="00355EBF" w14:paraId="536BF0CF" w14:textId="77777777" w:rsidTr="009C5541">
        <w:trPr>
          <w:trHeight w:val="70"/>
        </w:trPr>
        <w:tc>
          <w:tcPr>
            <w:tcW w:w="1525" w:type="dxa"/>
          </w:tcPr>
          <w:p w14:paraId="0DC0C676" w14:textId="77777777" w:rsidR="00355EBF" w:rsidRDefault="00355EBF" w:rsidP="009C5541">
            <w:pPr>
              <w:spacing w:after="0"/>
              <w:rPr>
                <w:rFonts w:eastAsia="DengXian"/>
                <w:lang w:eastAsia="zh-CN"/>
              </w:rPr>
            </w:pPr>
            <w:r>
              <w:rPr>
                <w:rFonts w:eastAsia="DengXian" w:hint="eastAsia"/>
                <w:lang w:val="en-US" w:eastAsia="zh-CN"/>
              </w:rPr>
              <w:t>ZTE</w:t>
            </w:r>
          </w:p>
        </w:tc>
        <w:tc>
          <w:tcPr>
            <w:tcW w:w="7384" w:type="dxa"/>
          </w:tcPr>
          <w:p w14:paraId="378A65B0" w14:textId="77777777" w:rsidR="00355EBF" w:rsidRDefault="00355EBF" w:rsidP="009C5541">
            <w:pPr>
              <w:spacing w:after="0"/>
              <w:rPr>
                <w:rFonts w:eastAsia="DengXian"/>
                <w:lang w:eastAsia="zh-CN"/>
              </w:rPr>
            </w:pPr>
            <w:r>
              <w:rPr>
                <w:rFonts w:eastAsia="DengXian" w:hint="eastAsia"/>
                <w:lang w:val="en-US" w:eastAsia="zh-CN"/>
              </w:rPr>
              <w:t>Agree</w:t>
            </w:r>
          </w:p>
        </w:tc>
      </w:tr>
      <w:tr w:rsidR="00355EBF" w14:paraId="2F154CF1" w14:textId="77777777" w:rsidTr="009C5541">
        <w:trPr>
          <w:trHeight w:val="70"/>
        </w:trPr>
        <w:tc>
          <w:tcPr>
            <w:tcW w:w="1525" w:type="dxa"/>
          </w:tcPr>
          <w:p w14:paraId="6F020B84"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PPO</w:t>
            </w:r>
          </w:p>
        </w:tc>
        <w:tc>
          <w:tcPr>
            <w:tcW w:w="7384" w:type="dxa"/>
          </w:tcPr>
          <w:p w14:paraId="3C80AA62"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k</w:t>
            </w:r>
          </w:p>
        </w:tc>
      </w:tr>
    </w:tbl>
    <w:p w14:paraId="5F357D22" w14:textId="77777777" w:rsidR="00355EBF" w:rsidRDefault="00355EBF" w:rsidP="00355EBF">
      <w:pPr>
        <w:spacing w:after="0"/>
      </w:pPr>
    </w:p>
    <w:p w14:paraId="220E7B69" w14:textId="77777777" w:rsidR="00355EBF" w:rsidRDefault="00355EBF" w:rsidP="00355EBF">
      <w:pPr>
        <w:pStyle w:val="ListParagraph"/>
        <w:ind w:firstLine="400"/>
        <w:rPr>
          <w:i/>
          <w:iCs/>
          <w:lang w:val="en-US"/>
        </w:rPr>
      </w:pPr>
    </w:p>
    <w:p w14:paraId="20A140DD" w14:textId="77777777" w:rsidR="00355EBF" w:rsidRDefault="00355EBF" w:rsidP="00355EBF">
      <w:pPr>
        <w:pStyle w:val="ListParagraph"/>
        <w:ind w:firstLine="400"/>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355EBF" w14:paraId="6D87395E" w14:textId="77777777" w:rsidTr="009C5541">
        <w:tc>
          <w:tcPr>
            <w:tcW w:w="1525" w:type="dxa"/>
          </w:tcPr>
          <w:p w14:paraId="65423054" w14:textId="77777777" w:rsidR="00355EBF" w:rsidRDefault="00355EBF" w:rsidP="009C5541">
            <w:pPr>
              <w:spacing w:after="0"/>
            </w:pPr>
            <w:r>
              <w:t>Company</w:t>
            </w:r>
          </w:p>
        </w:tc>
        <w:tc>
          <w:tcPr>
            <w:tcW w:w="7384" w:type="dxa"/>
          </w:tcPr>
          <w:p w14:paraId="374502BF" w14:textId="77777777" w:rsidR="00355EBF" w:rsidRDefault="00355EBF" w:rsidP="009C5541">
            <w:pPr>
              <w:spacing w:after="0"/>
            </w:pPr>
            <w:r>
              <w:t>Agree/Disagree to 3, include justification</w:t>
            </w:r>
          </w:p>
        </w:tc>
      </w:tr>
      <w:tr w:rsidR="00355EBF" w14:paraId="19163C70" w14:textId="77777777" w:rsidTr="009C5541">
        <w:tc>
          <w:tcPr>
            <w:tcW w:w="1525" w:type="dxa"/>
          </w:tcPr>
          <w:p w14:paraId="77B0BF22" w14:textId="77777777" w:rsidR="00355EBF" w:rsidRDefault="00355EBF" w:rsidP="009C5541">
            <w:pPr>
              <w:spacing w:after="0"/>
              <w:rPr>
                <w:lang w:eastAsia="zh-TW"/>
              </w:rPr>
            </w:pPr>
            <w:r>
              <w:rPr>
                <w:rFonts w:hint="eastAsia"/>
                <w:lang w:eastAsia="zh-TW"/>
              </w:rPr>
              <w:t>M</w:t>
            </w:r>
            <w:r>
              <w:t>edi</w:t>
            </w:r>
            <w:r>
              <w:rPr>
                <w:rFonts w:hint="eastAsia"/>
                <w:lang w:eastAsia="zh-TW"/>
              </w:rPr>
              <w:t>a</w:t>
            </w:r>
            <w:r>
              <w:rPr>
                <w:lang w:eastAsia="zh-TW"/>
              </w:rPr>
              <w:t>Tek</w:t>
            </w:r>
          </w:p>
        </w:tc>
        <w:tc>
          <w:tcPr>
            <w:tcW w:w="7384" w:type="dxa"/>
          </w:tcPr>
          <w:p w14:paraId="52A18272" w14:textId="77777777" w:rsidR="00355EBF" w:rsidRDefault="00355EBF" w:rsidP="009C5541">
            <w:pPr>
              <w:spacing w:after="0"/>
              <w:rPr>
                <w:lang w:eastAsia="zh-TW"/>
              </w:rPr>
            </w:pPr>
            <w:r>
              <w:rPr>
                <w:rFonts w:hint="eastAsia"/>
                <w:lang w:eastAsia="zh-TW"/>
              </w:rPr>
              <w:t>A</w:t>
            </w:r>
            <w:r>
              <w:rPr>
                <w:lang w:eastAsia="zh-TW"/>
              </w:rPr>
              <w:t xml:space="preserve">gree. Thanks for Qualcomm and companies’ patient. After further offline brainstorming, we think the approach is still simpler and more feasible. </w:t>
            </w:r>
            <w:r>
              <w:rPr>
                <w:rFonts w:hint="eastAsia"/>
                <w:lang w:eastAsia="zh-TW"/>
              </w:rPr>
              <w:t>H</w:t>
            </w:r>
            <w:r>
              <w:rPr>
                <w:lang w:eastAsia="zh-TW"/>
              </w:rPr>
              <w:t>ence, we are fine on this.</w:t>
            </w:r>
          </w:p>
        </w:tc>
      </w:tr>
      <w:tr w:rsidR="00355EBF" w14:paraId="7CBA05C6" w14:textId="77777777" w:rsidTr="009C5541">
        <w:tc>
          <w:tcPr>
            <w:tcW w:w="1525" w:type="dxa"/>
          </w:tcPr>
          <w:p w14:paraId="0519532E" w14:textId="77777777" w:rsidR="00355EBF" w:rsidRDefault="00355EBF" w:rsidP="009C5541">
            <w:pPr>
              <w:spacing w:after="0"/>
            </w:pPr>
          </w:p>
        </w:tc>
        <w:tc>
          <w:tcPr>
            <w:tcW w:w="7384" w:type="dxa"/>
          </w:tcPr>
          <w:p w14:paraId="3798D1EB" w14:textId="77777777" w:rsidR="00355EBF" w:rsidRDefault="00355EBF" w:rsidP="009C5541">
            <w:pPr>
              <w:spacing w:after="0"/>
            </w:pPr>
          </w:p>
        </w:tc>
      </w:tr>
      <w:tr w:rsidR="00355EBF" w14:paraId="7009E701" w14:textId="77777777" w:rsidTr="009C5541">
        <w:tc>
          <w:tcPr>
            <w:tcW w:w="1525" w:type="dxa"/>
          </w:tcPr>
          <w:p w14:paraId="077C823B" w14:textId="77777777" w:rsidR="00355EBF" w:rsidRDefault="00355EBF" w:rsidP="009C5541">
            <w:pPr>
              <w:spacing w:after="0"/>
            </w:pPr>
            <w:r>
              <w:t>Nokia</w:t>
            </w:r>
          </w:p>
        </w:tc>
        <w:tc>
          <w:tcPr>
            <w:tcW w:w="7384" w:type="dxa"/>
          </w:tcPr>
          <w:p w14:paraId="4E9CCA4E" w14:textId="77777777" w:rsidR="00355EBF" w:rsidRDefault="00355EBF" w:rsidP="009C5541">
            <w:pPr>
              <w:spacing w:after="0"/>
            </w:pPr>
            <w:r>
              <w:t>Agree. It would simplify the spec even if different MPR value per band might help.</w:t>
            </w:r>
          </w:p>
        </w:tc>
      </w:tr>
      <w:tr w:rsidR="00355EBF" w14:paraId="286A425C" w14:textId="77777777" w:rsidTr="009C5541">
        <w:trPr>
          <w:trHeight w:val="70"/>
        </w:trPr>
        <w:tc>
          <w:tcPr>
            <w:tcW w:w="1525" w:type="dxa"/>
          </w:tcPr>
          <w:p w14:paraId="46EFF4F1" w14:textId="77777777" w:rsidR="00355EBF" w:rsidRDefault="00355EBF" w:rsidP="009C5541">
            <w:pPr>
              <w:spacing w:after="0"/>
            </w:pPr>
            <w:r>
              <w:t>Qualcomm</w:t>
            </w:r>
          </w:p>
        </w:tc>
        <w:tc>
          <w:tcPr>
            <w:tcW w:w="7384" w:type="dxa"/>
          </w:tcPr>
          <w:p w14:paraId="7E94AAD2" w14:textId="77777777" w:rsidR="00355EBF" w:rsidRDefault="00355EBF" w:rsidP="009C5541">
            <w:pPr>
              <w:spacing w:after="0"/>
            </w:pPr>
            <w:r>
              <w:t>Agree. Multiple MPR distributions across the bands will work for emissions compliance. Equal MPR per band is an arbitrary and unbiased choice to simplify.</w:t>
            </w:r>
          </w:p>
        </w:tc>
      </w:tr>
      <w:tr w:rsidR="00355EBF" w14:paraId="1619B55B" w14:textId="77777777" w:rsidTr="009C5541">
        <w:trPr>
          <w:trHeight w:val="70"/>
        </w:trPr>
        <w:tc>
          <w:tcPr>
            <w:tcW w:w="1525" w:type="dxa"/>
          </w:tcPr>
          <w:p w14:paraId="0F8097DF" w14:textId="77777777" w:rsidR="00355EBF" w:rsidRPr="009C5541" w:rsidRDefault="00355EBF" w:rsidP="009C5541">
            <w:pPr>
              <w:spacing w:after="0"/>
              <w:rPr>
                <w:rFonts w:eastAsia="DengXian"/>
                <w:lang w:eastAsia="zh-CN"/>
              </w:rPr>
            </w:pPr>
            <w:r>
              <w:rPr>
                <w:rFonts w:eastAsia="DengXian" w:hint="eastAsia"/>
                <w:lang w:eastAsia="zh-CN"/>
              </w:rPr>
              <w:t>S</w:t>
            </w:r>
            <w:r>
              <w:rPr>
                <w:rFonts w:eastAsia="DengXian"/>
                <w:lang w:eastAsia="zh-CN"/>
              </w:rPr>
              <w:t>amsung</w:t>
            </w:r>
          </w:p>
        </w:tc>
        <w:tc>
          <w:tcPr>
            <w:tcW w:w="7384" w:type="dxa"/>
          </w:tcPr>
          <w:p w14:paraId="534EEE53" w14:textId="77777777" w:rsidR="00355EBF" w:rsidRPr="009C5541" w:rsidRDefault="00355EBF" w:rsidP="009C5541">
            <w:pPr>
              <w:spacing w:after="0"/>
              <w:rPr>
                <w:rFonts w:eastAsia="DengXian"/>
                <w:lang w:eastAsia="zh-CN"/>
              </w:rPr>
            </w:pPr>
            <w:r>
              <w:rPr>
                <w:rFonts w:eastAsia="DengXian" w:hint="eastAsia"/>
                <w:lang w:eastAsia="zh-CN"/>
              </w:rPr>
              <w:t>A</w:t>
            </w:r>
            <w:r>
              <w:rPr>
                <w:rFonts w:eastAsia="DengXian"/>
                <w:lang w:eastAsia="zh-CN"/>
              </w:rPr>
              <w:t>gree</w:t>
            </w:r>
          </w:p>
        </w:tc>
      </w:tr>
      <w:tr w:rsidR="00355EBF" w14:paraId="34B1EED8" w14:textId="77777777" w:rsidTr="009C5541">
        <w:trPr>
          <w:trHeight w:val="70"/>
        </w:trPr>
        <w:tc>
          <w:tcPr>
            <w:tcW w:w="1525" w:type="dxa"/>
          </w:tcPr>
          <w:p w14:paraId="734F174F" w14:textId="77777777" w:rsidR="00355EBF" w:rsidRDefault="00355EBF" w:rsidP="009C5541">
            <w:pPr>
              <w:spacing w:after="0"/>
              <w:rPr>
                <w:rFonts w:eastAsia="DengXian"/>
                <w:lang w:eastAsia="zh-CN"/>
              </w:rPr>
            </w:pPr>
            <w:r>
              <w:rPr>
                <w:rFonts w:eastAsia="DengXian" w:hint="eastAsia"/>
                <w:lang w:eastAsia="zh-CN"/>
              </w:rPr>
              <w:t>v</w:t>
            </w:r>
            <w:r>
              <w:rPr>
                <w:rFonts w:eastAsia="DengXian"/>
                <w:lang w:eastAsia="zh-CN"/>
              </w:rPr>
              <w:t>ivo</w:t>
            </w:r>
          </w:p>
        </w:tc>
        <w:tc>
          <w:tcPr>
            <w:tcW w:w="7384" w:type="dxa"/>
          </w:tcPr>
          <w:p w14:paraId="3C3E14D4" w14:textId="77777777" w:rsidR="00355EBF" w:rsidRDefault="00355EBF" w:rsidP="009C5541">
            <w:pPr>
              <w:spacing w:after="0"/>
              <w:rPr>
                <w:rFonts w:eastAsia="DengXian"/>
                <w:lang w:eastAsia="zh-CN"/>
              </w:rPr>
            </w:pPr>
            <w:r>
              <w:rPr>
                <w:rFonts w:eastAsia="DengXian"/>
                <w:lang w:eastAsia="zh-CN"/>
              </w:rPr>
              <w:t xml:space="preserve">Agree </w:t>
            </w:r>
          </w:p>
        </w:tc>
      </w:tr>
      <w:tr w:rsidR="00355EBF" w14:paraId="2514E252" w14:textId="77777777" w:rsidTr="009C5541">
        <w:trPr>
          <w:trHeight w:val="70"/>
        </w:trPr>
        <w:tc>
          <w:tcPr>
            <w:tcW w:w="1525" w:type="dxa"/>
          </w:tcPr>
          <w:p w14:paraId="2924A88A" w14:textId="77777777" w:rsidR="00355EBF" w:rsidRPr="001974CD" w:rsidRDefault="00355EBF" w:rsidP="009C5541">
            <w:pPr>
              <w:spacing w:after="0"/>
              <w:rPr>
                <w:rFonts w:eastAsia="DengXian"/>
                <w:lang w:eastAsia="zh-CN"/>
              </w:rPr>
            </w:pPr>
            <w:r>
              <w:rPr>
                <w:rFonts w:eastAsia="DengXian"/>
                <w:lang w:eastAsia="zh-CN"/>
              </w:rPr>
              <w:t>Sony</w:t>
            </w:r>
          </w:p>
        </w:tc>
        <w:tc>
          <w:tcPr>
            <w:tcW w:w="7384" w:type="dxa"/>
          </w:tcPr>
          <w:p w14:paraId="7E628853" w14:textId="77777777" w:rsidR="00355EBF" w:rsidRPr="001974CD" w:rsidRDefault="00355EBF" w:rsidP="009C5541">
            <w:pPr>
              <w:spacing w:after="0"/>
              <w:rPr>
                <w:rFonts w:eastAsia="DengXian"/>
                <w:lang w:eastAsia="zh-CN"/>
              </w:rPr>
            </w:pPr>
            <w:r>
              <w:rPr>
                <w:rFonts w:eastAsia="DengXian"/>
                <w:lang w:eastAsia="zh-CN"/>
              </w:rPr>
              <w:t>agree</w:t>
            </w:r>
          </w:p>
        </w:tc>
      </w:tr>
      <w:tr w:rsidR="00355EBF" w14:paraId="26433859" w14:textId="77777777" w:rsidTr="009C5541">
        <w:trPr>
          <w:trHeight w:val="70"/>
        </w:trPr>
        <w:tc>
          <w:tcPr>
            <w:tcW w:w="1525" w:type="dxa"/>
          </w:tcPr>
          <w:p w14:paraId="2D3B3B88" w14:textId="77777777" w:rsidR="00355EBF" w:rsidRPr="009C5541" w:rsidRDefault="00355EBF" w:rsidP="009C5541">
            <w:pPr>
              <w:spacing w:after="0"/>
              <w:rPr>
                <w:rFonts w:eastAsia="DengXian"/>
                <w:lang w:val="de-DE" w:eastAsia="zh-CN"/>
              </w:rPr>
            </w:pPr>
            <w:r>
              <w:rPr>
                <w:rFonts w:eastAsia="DengXian"/>
                <w:lang w:val="de-DE" w:eastAsia="zh-CN"/>
              </w:rPr>
              <w:t>Apple</w:t>
            </w:r>
          </w:p>
        </w:tc>
        <w:tc>
          <w:tcPr>
            <w:tcW w:w="7384" w:type="dxa"/>
          </w:tcPr>
          <w:p w14:paraId="54679EC8" w14:textId="77777777" w:rsidR="00355EBF" w:rsidRPr="009C5541" w:rsidRDefault="00355EBF" w:rsidP="009C5541">
            <w:pPr>
              <w:spacing w:after="0"/>
              <w:rPr>
                <w:rFonts w:eastAsia="DengXian"/>
                <w:lang w:val="de-DE" w:eastAsia="zh-CN"/>
              </w:rPr>
            </w:pPr>
            <w:proofErr w:type="spellStart"/>
            <w:r>
              <w:rPr>
                <w:rFonts w:eastAsia="DengXian"/>
                <w:lang w:val="de-DE" w:eastAsia="zh-CN"/>
              </w:rPr>
              <w:t>Agree</w:t>
            </w:r>
            <w:proofErr w:type="spellEnd"/>
          </w:p>
        </w:tc>
      </w:tr>
      <w:tr w:rsidR="00355EBF" w14:paraId="17B4EDC1" w14:textId="77777777" w:rsidTr="009C5541">
        <w:trPr>
          <w:trHeight w:val="70"/>
        </w:trPr>
        <w:tc>
          <w:tcPr>
            <w:tcW w:w="1525" w:type="dxa"/>
          </w:tcPr>
          <w:p w14:paraId="7BD57210" w14:textId="77777777" w:rsidR="00355EBF" w:rsidRDefault="00355EBF" w:rsidP="009C5541">
            <w:pPr>
              <w:spacing w:after="0"/>
              <w:rPr>
                <w:rFonts w:eastAsia="DengXian"/>
                <w:lang w:val="de-DE" w:eastAsia="zh-CN"/>
              </w:rPr>
            </w:pPr>
            <w:r>
              <w:rPr>
                <w:rFonts w:eastAsia="DengXian" w:hint="eastAsia"/>
                <w:lang w:eastAsia="zh-CN"/>
              </w:rPr>
              <w:t>X</w:t>
            </w:r>
            <w:r>
              <w:rPr>
                <w:rFonts w:eastAsia="DengXian"/>
                <w:lang w:eastAsia="zh-CN"/>
              </w:rPr>
              <w:t>iaomi</w:t>
            </w:r>
          </w:p>
        </w:tc>
        <w:tc>
          <w:tcPr>
            <w:tcW w:w="7384" w:type="dxa"/>
          </w:tcPr>
          <w:p w14:paraId="4685D7CF" w14:textId="77777777" w:rsidR="00355EBF" w:rsidRDefault="00355EBF" w:rsidP="009C5541">
            <w:pPr>
              <w:spacing w:after="0"/>
              <w:rPr>
                <w:rFonts w:eastAsia="DengXian"/>
                <w:lang w:val="de-DE" w:eastAsia="zh-CN"/>
              </w:rPr>
            </w:pPr>
            <w:r>
              <w:rPr>
                <w:rFonts w:eastAsia="DengXian" w:hint="eastAsia"/>
                <w:lang w:eastAsia="zh-CN"/>
              </w:rPr>
              <w:t>A</w:t>
            </w:r>
            <w:r>
              <w:rPr>
                <w:rFonts w:eastAsia="DengXian"/>
                <w:lang w:eastAsia="zh-CN"/>
              </w:rPr>
              <w:t>gree</w:t>
            </w:r>
          </w:p>
        </w:tc>
      </w:tr>
      <w:tr w:rsidR="00355EBF" w14:paraId="21688C8B" w14:textId="77777777" w:rsidTr="009C5541">
        <w:trPr>
          <w:trHeight w:val="70"/>
        </w:trPr>
        <w:tc>
          <w:tcPr>
            <w:tcW w:w="1525" w:type="dxa"/>
          </w:tcPr>
          <w:p w14:paraId="1311B884" w14:textId="77777777" w:rsidR="00355EBF" w:rsidRDefault="00355EBF" w:rsidP="009C5541">
            <w:pPr>
              <w:spacing w:after="0"/>
              <w:rPr>
                <w:rFonts w:eastAsia="DengXian"/>
                <w:lang w:eastAsia="zh-CN"/>
              </w:rPr>
            </w:pPr>
            <w:r>
              <w:rPr>
                <w:rFonts w:eastAsia="DengXian" w:hint="eastAsia"/>
                <w:lang w:val="en-US" w:eastAsia="zh-CN"/>
              </w:rPr>
              <w:t>ZTE</w:t>
            </w:r>
          </w:p>
        </w:tc>
        <w:tc>
          <w:tcPr>
            <w:tcW w:w="7384" w:type="dxa"/>
          </w:tcPr>
          <w:p w14:paraId="29E06AA9" w14:textId="77777777" w:rsidR="00355EBF" w:rsidRDefault="00355EBF" w:rsidP="009C5541">
            <w:pPr>
              <w:spacing w:after="0"/>
              <w:rPr>
                <w:rFonts w:eastAsia="DengXian"/>
                <w:lang w:eastAsia="zh-CN"/>
              </w:rPr>
            </w:pPr>
            <w:r>
              <w:rPr>
                <w:rFonts w:eastAsia="DengXian" w:hint="eastAsia"/>
                <w:lang w:val="en-US" w:eastAsia="zh-CN"/>
              </w:rPr>
              <w:t>Agree</w:t>
            </w:r>
          </w:p>
        </w:tc>
      </w:tr>
      <w:tr w:rsidR="00355EBF" w14:paraId="0D8E79E5" w14:textId="77777777" w:rsidTr="009C5541">
        <w:trPr>
          <w:trHeight w:val="70"/>
        </w:trPr>
        <w:tc>
          <w:tcPr>
            <w:tcW w:w="1525" w:type="dxa"/>
          </w:tcPr>
          <w:p w14:paraId="42E47E59"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PPO</w:t>
            </w:r>
          </w:p>
        </w:tc>
        <w:tc>
          <w:tcPr>
            <w:tcW w:w="7384" w:type="dxa"/>
          </w:tcPr>
          <w:p w14:paraId="52CFEB9B" w14:textId="77777777" w:rsidR="00355EBF" w:rsidRDefault="00355EBF" w:rsidP="009C5541">
            <w:pPr>
              <w:spacing w:after="0"/>
              <w:rPr>
                <w:rFonts w:eastAsia="DengXian"/>
                <w:lang w:val="en-US" w:eastAsia="zh-CN"/>
              </w:rPr>
            </w:pPr>
            <w:r>
              <w:rPr>
                <w:rFonts w:eastAsia="DengXian" w:hint="eastAsia"/>
                <w:lang w:eastAsia="zh-CN"/>
              </w:rPr>
              <w:t>O</w:t>
            </w:r>
            <w:r>
              <w:rPr>
                <w:rFonts w:eastAsia="DengXian"/>
                <w:lang w:eastAsia="zh-CN"/>
              </w:rPr>
              <w:t>k</w:t>
            </w:r>
          </w:p>
        </w:tc>
      </w:tr>
    </w:tbl>
    <w:p w14:paraId="2DE6FED7" w14:textId="77777777" w:rsidR="00355EBF" w:rsidRDefault="00355EBF" w:rsidP="00355EBF"/>
    <w:p w14:paraId="11CB3DDF" w14:textId="77777777" w:rsidR="00355EBF" w:rsidRDefault="00355EBF" w:rsidP="00355EBF">
      <w:pPr>
        <w:spacing w:after="0"/>
        <w:rPr>
          <w:rFonts w:ascii="Arial" w:hAnsi="Arial"/>
          <w:sz w:val="36"/>
        </w:rPr>
      </w:pPr>
      <w:r>
        <w:br w:type="page"/>
      </w:r>
    </w:p>
    <w:p w14:paraId="3D115D98" w14:textId="77777777" w:rsidR="00355EBF" w:rsidRDefault="00355EBF" w:rsidP="00355EBF">
      <w:pPr>
        <w:pStyle w:val="Heading1"/>
        <w:numPr>
          <w:ilvl w:val="0"/>
          <w:numId w:val="0"/>
        </w:numPr>
        <w:ind w:left="432"/>
      </w:pPr>
      <w:r>
        <w:lastRenderedPageBreak/>
        <w:t>5.</w:t>
      </w:r>
      <w:r>
        <w:tab/>
        <w:t>WF – Power Control</w:t>
      </w:r>
    </w:p>
    <w:p w14:paraId="5E4051EE" w14:textId="77777777" w:rsidR="00355EBF" w:rsidRDefault="00355EBF" w:rsidP="00CE3579">
      <w:pPr>
        <w:pStyle w:val="ListParagraph"/>
        <w:numPr>
          <w:ilvl w:val="0"/>
          <w:numId w:val="39"/>
        </w:numPr>
        <w:overflowPunct/>
        <w:autoSpaceDE/>
        <w:autoSpaceDN/>
        <w:adjustRightInd/>
        <w:ind w:firstLineChars="0"/>
        <w:contextualSpacing/>
        <w:textAlignment w:val="auto"/>
        <w:rPr>
          <w:b/>
          <w:bCs/>
        </w:rPr>
      </w:pPr>
      <w:r>
        <w:rPr>
          <w:b/>
          <w:bCs/>
          <w:lang w:val="en-US"/>
        </w:rPr>
        <w:t>Options:</w:t>
      </w:r>
    </w:p>
    <w:p w14:paraId="6493FCC3" w14:textId="77777777" w:rsidR="00355EBF" w:rsidRDefault="00355EBF" w:rsidP="00CE3579">
      <w:pPr>
        <w:pStyle w:val="ListParagraph"/>
        <w:numPr>
          <w:ilvl w:val="1"/>
          <w:numId w:val="39"/>
        </w:numPr>
        <w:overflowPunct/>
        <w:autoSpaceDE/>
        <w:autoSpaceDN/>
        <w:adjustRightInd/>
        <w:ind w:firstLineChars="0"/>
        <w:contextualSpacing/>
        <w:textAlignment w:val="auto"/>
        <w:rPr>
          <w:b/>
          <w:bCs/>
        </w:rPr>
      </w:pPr>
      <w:r>
        <w:rPr>
          <w:b/>
          <w:bCs/>
          <w:lang w:val="en-US"/>
        </w:rPr>
        <w:t xml:space="preserve">for UL inter-band CA power control in FR2, the existing behavior in 38.213 is assumed: the UE configures a PCMAX in an implementation-specific manner like for the intra-band case and relative power limits are used for controlling the power on the serving cells. PCMAX ≥ </w:t>
      </w:r>
      <w:proofErr w:type="spellStart"/>
      <w:proofErr w:type="gramStart"/>
      <w:r>
        <w:rPr>
          <w:b/>
          <w:bCs/>
          <w:lang w:val="en-US"/>
        </w:rPr>
        <w:t>PCMAX,f</w:t>
      </w:r>
      <w:proofErr w:type="gramEnd"/>
      <w:r>
        <w:rPr>
          <w:b/>
          <w:bCs/>
          <w:lang w:val="en-US"/>
        </w:rPr>
        <w:t>,c</w:t>
      </w:r>
      <w:proofErr w:type="spellEnd"/>
      <w:r>
        <w:rPr>
          <w:b/>
          <w:bCs/>
          <w:lang w:val="en-US"/>
        </w:rPr>
        <w:t xml:space="preserve"> for each configured serving cell c with </w:t>
      </w:r>
      <w:proofErr w:type="spellStart"/>
      <w:r>
        <w:rPr>
          <w:b/>
          <w:bCs/>
          <w:lang w:val="en-US"/>
        </w:rPr>
        <w:t>PCMAX,f,c</w:t>
      </w:r>
      <w:proofErr w:type="spellEnd"/>
      <w:r>
        <w:rPr>
          <w:b/>
          <w:bCs/>
          <w:lang w:val="en-US"/>
        </w:rPr>
        <w:t xml:space="preserve"> as specified in clause 6.2.4 with parameters MPR and A-MPR as specified per serving cell or modified as needed for the band combination (CA MPR)</w:t>
      </w:r>
    </w:p>
    <w:p w14:paraId="1C54B4DC" w14:textId="77777777" w:rsidR="00355EBF" w:rsidRDefault="00355EBF" w:rsidP="00CE3579">
      <w:pPr>
        <w:pStyle w:val="ListParagraph"/>
        <w:numPr>
          <w:ilvl w:val="1"/>
          <w:numId w:val="39"/>
        </w:numPr>
        <w:overflowPunct/>
        <w:autoSpaceDE/>
        <w:autoSpaceDN/>
        <w:adjustRightInd/>
        <w:ind w:firstLineChars="0"/>
        <w:contextualSpacing/>
        <w:textAlignment w:val="auto"/>
        <w:rPr>
          <w:b/>
          <w:bCs/>
        </w:rPr>
      </w:pPr>
      <w:r>
        <w:rPr>
          <w:b/>
          <w:bCs/>
        </w:rPr>
        <w:t xml:space="preserve">Wait for resolution of </w:t>
      </w:r>
      <w:proofErr w:type="spellStart"/>
      <w:r>
        <w:rPr>
          <w:b/>
          <w:bCs/>
        </w:rPr>
        <w:t>Scell</w:t>
      </w:r>
      <w:proofErr w:type="spellEnd"/>
      <w:r>
        <w:rPr>
          <w:b/>
          <w:bCs/>
        </w:rPr>
        <w:t xml:space="preserve"> dropping problem in intra-band ULCA case</w:t>
      </w:r>
    </w:p>
    <w:p w14:paraId="78AB2499" w14:textId="77777777" w:rsidR="00355EBF" w:rsidRDefault="00355EBF" w:rsidP="00CE3579">
      <w:pPr>
        <w:pStyle w:val="ListParagraph"/>
        <w:numPr>
          <w:ilvl w:val="1"/>
          <w:numId w:val="39"/>
        </w:numPr>
        <w:overflowPunct/>
        <w:autoSpaceDE/>
        <w:autoSpaceDN/>
        <w:adjustRightInd/>
        <w:ind w:firstLineChars="0"/>
        <w:contextualSpacing/>
        <w:textAlignment w:val="auto"/>
        <w:rPr>
          <w:b/>
          <w:bCs/>
        </w:rPr>
      </w:pPr>
      <w:r>
        <w:rPr>
          <w:b/>
          <w:bCs/>
        </w:rPr>
        <w:t>Other</w:t>
      </w:r>
    </w:p>
    <w:p w14:paraId="58A80920" w14:textId="77777777" w:rsidR="00355EBF" w:rsidRDefault="00355EBF" w:rsidP="00355EBF">
      <w:pPr>
        <w:rPr>
          <w:i/>
          <w:iCs/>
          <w:lang w:val="en-US"/>
        </w:rPr>
      </w:pPr>
    </w:p>
    <w:p w14:paraId="41730118" w14:textId="77777777" w:rsidR="00355EBF" w:rsidRPr="00CB13B6" w:rsidRDefault="00355EBF" w:rsidP="00355EBF">
      <w:pPr>
        <w:rPr>
          <w:b/>
          <w:bCs/>
          <w:highlight w:val="yellow"/>
          <w:lang w:val="en-US"/>
        </w:rPr>
      </w:pPr>
      <w:r>
        <w:rPr>
          <w:b/>
          <w:bCs/>
          <w:highlight w:val="yellow"/>
          <w:lang w:val="en-US"/>
        </w:rPr>
        <w:t>Comment</w:t>
      </w:r>
      <w:r w:rsidRPr="00C25611">
        <w:rPr>
          <w:b/>
          <w:bCs/>
          <w:highlight w:val="yellow"/>
          <w:lang w:val="en-US"/>
        </w:rPr>
        <w:t xml:space="preserve"> </w:t>
      </w:r>
      <w:r w:rsidRPr="00CB13B6">
        <w:rPr>
          <w:b/>
          <w:bCs/>
          <w:highlight w:val="yellow"/>
          <w:lang w:val="en-US"/>
        </w:rPr>
        <w:t>summary:</w:t>
      </w:r>
    </w:p>
    <w:p w14:paraId="73FDC1D8" w14:textId="77777777" w:rsidR="00355EBF" w:rsidRPr="00CB13B6" w:rsidRDefault="00355EBF" w:rsidP="00355EBF">
      <w:pPr>
        <w:ind w:left="360"/>
        <w:rPr>
          <w:b/>
          <w:bCs/>
          <w:highlight w:val="yellow"/>
          <w:lang w:val="en-US"/>
        </w:rPr>
      </w:pPr>
      <w:r>
        <w:rPr>
          <w:b/>
          <w:bCs/>
          <w:highlight w:val="yellow"/>
          <w:lang w:val="en-US"/>
        </w:rPr>
        <w:t>FFS. Continue discussion in next meeting if changes are needed.</w:t>
      </w:r>
    </w:p>
    <w:p w14:paraId="69026A49" w14:textId="77777777" w:rsidR="00355EBF" w:rsidRPr="00CB13B6" w:rsidRDefault="00355EBF" w:rsidP="00355EBF">
      <w:pPr>
        <w:ind w:left="360"/>
        <w:rPr>
          <w:b/>
          <w:bCs/>
          <w:highlight w:val="yellow"/>
          <w:lang w:val="en-US"/>
        </w:rPr>
      </w:pPr>
    </w:p>
    <w:tbl>
      <w:tblPr>
        <w:tblStyle w:val="TableGrid"/>
        <w:tblW w:w="0" w:type="auto"/>
        <w:tblInd w:w="720" w:type="dxa"/>
        <w:tblLook w:val="04A0" w:firstRow="1" w:lastRow="0" w:firstColumn="1" w:lastColumn="0" w:noHBand="0" w:noVBand="1"/>
      </w:tblPr>
      <w:tblGrid>
        <w:gridCol w:w="1525"/>
        <w:gridCol w:w="7384"/>
      </w:tblGrid>
      <w:tr w:rsidR="00355EBF" w14:paraId="43B9C0CF" w14:textId="77777777" w:rsidTr="009C5541">
        <w:tc>
          <w:tcPr>
            <w:tcW w:w="1525" w:type="dxa"/>
          </w:tcPr>
          <w:p w14:paraId="1CB4653D" w14:textId="77777777" w:rsidR="00355EBF" w:rsidRPr="00CB13B6" w:rsidRDefault="00355EBF" w:rsidP="009C5541">
            <w:pPr>
              <w:spacing w:after="0"/>
              <w:rPr>
                <w:highlight w:val="yellow"/>
              </w:rPr>
            </w:pPr>
            <w:r w:rsidRPr="00CB13B6">
              <w:rPr>
                <w:highlight w:val="yellow"/>
              </w:rPr>
              <w:t>Company</w:t>
            </w:r>
          </w:p>
        </w:tc>
        <w:tc>
          <w:tcPr>
            <w:tcW w:w="7384" w:type="dxa"/>
          </w:tcPr>
          <w:p w14:paraId="4F9C8C28" w14:textId="77777777" w:rsidR="00355EBF" w:rsidRDefault="00355EBF" w:rsidP="009C5541">
            <w:pPr>
              <w:spacing w:after="0"/>
            </w:pPr>
            <w:r w:rsidRPr="00CB13B6">
              <w:rPr>
                <w:highlight w:val="yellow"/>
              </w:rPr>
              <w:t>Agree/Disagree, include justification</w:t>
            </w:r>
          </w:p>
        </w:tc>
      </w:tr>
      <w:tr w:rsidR="00355EBF" w14:paraId="7F80FB1C" w14:textId="77777777" w:rsidTr="009C5541">
        <w:tc>
          <w:tcPr>
            <w:tcW w:w="1525" w:type="dxa"/>
          </w:tcPr>
          <w:p w14:paraId="48269CB7" w14:textId="77777777" w:rsidR="00355EBF" w:rsidRDefault="00355EBF" w:rsidP="009C5541">
            <w:pPr>
              <w:spacing w:after="0"/>
            </w:pPr>
          </w:p>
        </w:tc>
        <w:tc>
          <w:tcPr>
            <w:tcW w:w="7384" w:type="dxa"/>
          </w:tcPr>
          <w:p w14:paraId="0C56F851" w14:textId="77777777" w:rsidR="00355EBF" w:rsidRDefault="00355EBF" w:rsidP="009C5541">
            <w:pPr>
              <w:spacing w:after="0"/>
              <w:rPr>
                <w:lang w:eastAsia="zh-TW"/>
              </w:rPr>
            </w:pPr>
          </w:p>
        </w:tc>
      </w:tr>
      <w:tr w:rsidR="00355EBF" w14:paraId="64554F08" w14:textId="77777777" w:rsidTr="009C5541">
        <w:tc>
          <w:tcPr>
            <w:tcW w:w="1525" w:type="dxa"/>
          </w:tcPr>
          <w:p w14:paraId="122E7083" w14:textId="77777777" w:rsidR="00355EBF" w:rsidRDefault="00355EBF" w:rsidP="009C5541">
            <w:pPr>
              <w:spacing w:after="0"/>
            </w:pPr>
          </w:p>
        </w:tc>
        <w:tc>
          <w:tcPr>
            <w:tcW w:w="7384" w:type="dxa"/>
          </w:tcPr>
          <w:p w14:paraId="1A9F1780" w14:textId="77777777" w:rsidR="00355EBF" w:rsidRDefault="00355EBF" w:rsidP="009C5541">
            <w:pPr>
              <w:spacing w:after="0"/>
            </w:pPr>
          </w:p>
        </w:tc>
      </w:tr>
      <w:tr w:rsidR="00355EBF" w14:paraId="78603D59" w14:textId="77777777" w:rsidTr="009C5541">
        <w:tc>
          <w:tcPr>
            <w:tcW w:w="1525" w:type="dxa"/>
          </w:tcPr>
          <w:p w14:paraId="37C5D553" w14:textId="77777777" w:rsidR="00355EBF" w:rsidRDefault="00355EBF" w:rsidP="009C5541">
            <w:pPr>
              <w:spacing w:after="0"/>
            </w:pPr>
          </w:p>
        </w:tc>
        <w:tc>
          <w:tcPr>
            <w:tcW w:w="7384" w:type="dxa"/>
          </w:tcPr>
          <w:p w14:paraId="3B95AED0" w14:textId="77777777" w:rsidR="00355EBF" w:rsidRDefault="00355EBF" w:rsidP="009C5541">
            <w:pPr>
              <w:spacing w:after="0"/>
            </w:pPr>
          </w:p>
        </w:tc>
      </w:tr>
      <w:tr w:rsidR="00355EBF" w14:paraId="7E1C01E1" w14:textId="77777777" w:rsidTr="009C5541">
        <w:trPr>
          <w:trHeight w:val="70"/>
        </w:trPr>
        <w:tc>
          <w:tcPr>
            <w:tcW w:w="1525" w:type="dxa"/>
          </w:tcPr>
          <w:p w14:paraId="1F1E6CBB" w14:textId="77777777" w:rsidR="00355EBF" w:rsidRDefault="00355EBF" w:rsidP="009C5541">
            <w:pPr>
              <w:spacing w:after="0"/>
              <w:rPr>
                <w:rFonts w:eastAsia="DengXian"/>
                <w:lang w:val="sv-SE" w:eastAsia="zh-CN"/>
              </w:rPr>
            </w:pPr>
          </w:p>
        </w:tc>
        <w:tc>
          <w:tcPr>
            <w:tcW w:w="7384" w:type="dxa"/>
          </w:tcPr>
          <w:p w14:paraId="6D3DFCE6" w14:textId="77777777" w:rsidR="00355EBF" w:rsidRDefault="00355EBF" w:rsidP="009C5541">
            <w:pPr>
              <w:spacing w:after="0"/>
              <w:rPr>
                <w:rFonts w:eastAsia="DengXian"/>
                <w:lang w:val="sv-SE" w:eastAsia="zh-CN"/>
              </w:rPr>
            </w:pPr>
          </w:p>
        </w:tc>
      </w:tr>
    </w:tbl>
    <w:p w14:paraId="13811E89" w14:textId="77777777" w:rsidR="00355EBF" w:rsidRDefault="00355EBF" w:rsidP="00355EBF">
      <w:pPr>
        <w:rPr>
          <w:i/>
          <w:iCs/>
          <w:lang w:val="en-US"/>
        </w:rPr>
      </w:pPr>
    </w:p>
    <w:p w14:paraId="5B7D22BE" w14:textId="77777777" w:rsidR="00355EBF" w:rsidRDefault="00355EBF" w:rsidP="00355EBF">
      <w:pPr>
        <w:rPr>
          <w:i/>
          <w:iCs/>
          <w:lang w:val="en-US"/>
        </w:rPr>
      </w:pPr>
    </w:p>
    <w:p w14:paraId="6AAABCF8" w14:textId="77777777" w:rsidR="00355EBF" w:rsidRDefault="00355EBF" w:rsidP="00355EBF">
      <w:pPr>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355EBF" w14:paraId="5DCD9F83" w14:textId="77777777" w:rsidTr="009C5541">
        <w:tc>
          <w:tcPr>
            <w:tcW w:w="1525" w:type="dxa"/>
          </w:tcPr>
          <w:p w14:paraId="33207027" w14:textId="77777777" w:rsidR="00355EBF" w:rsidRDefault="00355EBF" w:rsidP="009C5541">
            <w:pPr>
              <w:spacing w:after="0"/>
            </w:pPr>
            <w:r>
              <w:t>Company</w:t>
            </w:r>
          </w:p>
        </w:tc>
        <w:tc>
          <w:tcPr>
            <w:tcW w:w="7384" w:type="dxa"/>
          </w:tcPr>
          <w:p w14:paraId="7E7B5DE2" w14:textId="77777777" w:rsidR="00355EBF" w:rsidRDefault="00355EBF" w:rsidP="009C5541">
            <w:pPr>
              <w:spacing w:after="0"/>
            </w:pPr>
            <w:r>
              <w:t>Comments</w:t>
            </w:r>
          </w:p>
        </w:tc>
      </w:tr>
      <w:tr w:rsidR="00355EBF" w14:paraId="7A7644EC" w14:textId="77777777" w:rsidTr="009C5541">
        <w:tc>
          <w:tcPr>
            <w:tcW w:w="1525" w:type="dxa"/>
          </w:tcPr>
          <w:p w14:paraId="346D3A89" w14:textId="77777777" w:rsidR="00355EBF" w:rsidRDefault="00355EBF" w:rsidP="009C5541">
            <w:pPr>
              <w:spacing w:after="0"/>
            </w:pPr>
            <w:r>
              <w:t>Nokia</w:t>
            </w:r>
          </w:p>
        </w:tc>
        <w:tc>
          <w:tcPr>
            <w:tcW w:w="7384" w:type="dxa"/>
          </w:tcPr>
          <w:p w14:paraId="5D6B5A5B" w14:textId="77777777" w:rsidR="00355EBF" w:rsidRDefault="00355EBF" w:rsidP="009C5541">
            <w:pPr>
              <w:spacing w:after="0"/>
            </w:pPr>
            <w:r>
              <w:t xml:space="preserve">Support option </w:t>
            </w:r>
            <w:proofErr w:type="gramStart"/>
            <w:r>
              <w:t>b;</w:t>
            </w:r>
            <w:proofErr w:type="gramEnd"/>
            <w:r>
              <w:t xml:space="preserve"> the power control should be independent per band for inter-band CA with different frequency group.</w:t>
            </w:r>
          </w:p>
        </w:tc>
      </w:tr>
      <w:tr w:rsidR="00355EBF" w14:paraId="4855F1B5" w14:textId="77777777" w:rsidTr="009C5541">
        <w:tc>
          <w:tcPr>
            <w:tcW w:w="1525" w:type="dxa"/>
          </w:tcPr>
          <w:p w14:paraId="263F1935" w14:textId="77777777" w:rsidR="00355EBF" w:rsidRDefault="00355EBF" w:rsidP="009C5541">
            <w:pPr>
              <w:spacing w:after="0"/>
            </w:pPr>
            <w:r>
              <w:t>Qualcomm</w:t>
            </w:r>
          </w:p>
        </w:tc>
        <w:tc>
          <w:tcPr>
            <w:tcW w:w="7384" w:type="dxa"/>
          </w:tcPr>
          <w:p w14:paraId="5DB6C950" w14:textId="77777777" w:rsidR="00355EBF" w:rsidRDefault="00355EBF" w:rsidP="009C5541">
            <w:pPr>
              <w:spacing w:after="0"/>
            </w:pPr>
            <w:r>
              <w:t>Option c: it is not clear the power control for the bands should be coupled in cases where P-MPR does not apply</w:t>
            </w:r>
          </w:p>
        </w:tc>
      </w:tr>
      <w:tr w:rsidR="00355EBF" w14:paraId="26CB2A1E" w14:textId="77777777" w:rsidTr="009C5541">
        <w:tc>
          <w:tcPr>
            <w:tcW w:w="1525" w:type="dxa"/>
          </w:tcPr>
          <w:p w14:paraId="242678F5" w14:textId="77777777" w:rsidR="00355EBF" w:rsidRDefault="00355EBF" w:rsidP="009C5541">
            <w:pPr>
              <w:spacing w:after="0"/>
            </w:pPr>
            <w:r>
              <w:rPr>
                <w:rFonts w:eastAsia="DengXian" w:hint="eastAsia"/>
                <w:lang w:eastAsia="zh-CN"/>
              </w:rPr>
              <w:t>v</w:t>
            </w:r>
            <w:r>
              <w:rPr>
                <w:rFonts w:eastAsia="DengXian"/>
                <w:lang w:eastAsia="zh-CN"/>
              </w:rPr>
              <w:t>ivo</w:t>
            </w:r>
          </w:p>
        </w:tc>
        <w:tc>
          <w:tcPr>
            <w:tcW w:w="7384" w:type="dxa"/>
          </w:tcPr>
          <w:p w14:paraId="72FB1E6D" w14:textId="77777777" w:rsidR="00355EBF" w:rsidRDefault="00355EBF" w:rsidP="009C5541">
            <w:pPr>
              <w:spacing w:after="0"/>
            </w:pPr>
            <w:r>
              <w:rPr>
                <w:rFonts w:eastAsia="DengXian"/>
                <w:lang w:eastAsia="zh-CN"/>
              </w:rPr>
              <w:t xml:space="preserve">We prefer option b, to avoid potential conflict by discussing similar issue parallelly. </w:t>
            </w:r>
          </w:p>
        </w:tc>
      </w:tr>
      <w:tr w:rsidR="00355EBF" w14:paraId="28C108A5" w14:textId="77777777" w:rsidTr="009C5541">
        <w:trPr>
          <w:trHeight w:val="70"/>
        </w:trPr>
        <w:tc>
          <w:tcPr>
            <w:tcW w:w="1525" w:type="dxa"/>
          </w:tcPr>
          <w:p w14:paraId="5B1B97BD" w14:textId="77777777" w:rsidR="00355EBF" w:rsidRDefault="00355EBF" w:rsidP="009C5541">
            <w:pPr>
              <w:spacing w:after="0"/>
            </w:pPr>
            <w:r>
              <w:t xml:space="preserve">Huawei, </w:t>
            </w:r>
            <w:proofErr w:type="spellStart"/>
            <w:r>
              <w:t>HiSilicon</w:t>
            </w:r>
            <w:proofErr w:type="spellEnd"/>
          </w:p>
        </w:tc>
        <w:tc>
          <w:tcPr>
            <w:tcW w:w="7384" w:type="dxa"/>
          </w:tcPr>
          <w:p w14:paraId="4C991B81" w14:textId="77777777" w:rsidR="00355EBF" w:rsidRDefault="00355EBF" w:rsidP="009C5541">
            <w:pPr>
              <w:spacing w:after="0"/>
            </w:pPr>
            <w:r>
              <w:t xml:space="preserve">Option c. Power control of inter-band ULCA depends on clear conclusion of topic 1~ 4. </w:t>
            </w:r>
          </w:p>
        </w:tc>
      </w:tr>
      <w:tr w:rsidR="00355EBF" w14:paraId="55088DB8" w14:textId="77777777" w:rsidTr="009C5541">
        <w:trPr>
          <w:trHeight w:val="70"/>
        </w:trPr>
        <w:tc>
          <w:tcPr>
            <w:tcW w:w="1525" w:type="dxa"/>
          </w:tcPr>
          <w:p w14:paraId="1075612F" w14:textId="77777777" w:rsidR="00355EBF" w:rsidRDefault="00355EBF" w:rsidP="009C5541">
            <w:pPr>
              <w:spacing w:after="0"/>
            </w:pPr>
            <w:r>
              <w:t>Apple</w:t>
            </w:r>
          </w:p>
        </w:tc>
        <w:tc>
          <w:tcPr>
            <w:tcW w:w="7384" w:type="dxa"/>
          </w:tcPr>
          <w:p w14:paraId="021E073E" w14:textId="77777777" w:rsidR="00355EBF" w:rsidRDefault="00355EBF" w:rsidP="009C5541">
            <w:pPr>
              <w:spacing w:after="0"/>
            </w:pPr>
            <w:r>
              <w:t xml:space="preserve">As there are some dependencies to </w:t>
            </w:r>
            <w:proofErr w:type="spellStart"/>
            <w:r>
              <w:t>Scell</w:t>
            </w:r>
            <w:proofErr w:type="spellEnd"/>
            <w:r>
              <w:t xml:space="preserve"> dropping we would like to continue the discussion in the next meeting.</w:t>
            </w:r>
          </w:p>
        </w:tc>
      </w:tr>
      <w:tr w:rsidR="00355EBF" w14:paraId="689A1DAB" w14:textId="77777777" w:rsidTr="009C5541">
        <w:trPr>
          <w:trHeight w:val="70"/>
        </w:trPr>
        <w:tc>
          <w:tcPr>
            <w:tcW w:w="1525" w:type="dxa"/>
          </w:tcPr>
          <w:p w14:paraId="4431AE87" w14:textId="77777777" w:rsidR="00355EBF" w:rsidRDefault="00355EBF" w:rsidP="009C5541">
            <w:pPr>
              <w:spacing w:after="0"/>
            </w:pPr>
            <w:r>
              <w:rPr>
                <w:rFonts w:eastAsia="SimSun" w:hint="eastAsia"/>
                <w:lang w:val="en-US" w:eastAsia="zh-CN"/>
              </w:rPr>
              <w:t>ZTE</w:t>
            </w:r>
          </w:p>
        </w:tc>
        <w:tc>
          <w:tcPr>
            <w:tcW w:w="7384" w:type="dxa"/>
          </w:tcPr>
          <w:p w14:paraId="410143FD" w14:textId="77777777" w:rsidR="00355EBF" w:rsidRDefault="00355EBF" w:rsidP="009C5541">
            <w:pPr>
              <w:spacing w:after="0"/>
            </w:pPr>
            <w:r>
              <w:rPr>
                <w:rFonts w:eastAsia="SimSun" w:hint="eastAsia"/>
                <w:lang w:val="en-US" w:eastAsia="zh-CN"/>
              </w:rPr>
              <w:t>Option b. to avoid potential conflict.</w:t>
            </w:r>
          </w:p>
        </w:tc>
      </w:tr>
      <w:tr w:rsidR="00355EBF" w14:paraId="416834D7" w14:textId="77777777" w:rsidTr="009C5541">
        <w:trPr>
          <w:trHeight w:val="70"/>
        </w:trPr>
        <w:tc>
          <w:tcPr>
            <w:tcW w:w="1525" w:type="dxa"/>
          </w:tcPr>
          <w:p w14:paraId="7B712460" w14:textId="77777777" w:rsidR="00355EBF" w:rsidRDefault="00355EBF" w:rsidP="009C5541">
            <w:pPr>
              <w:spacing w:after="0"/>
              <w:rPr>
                <w:rFonts w:eastAsia="SimSun"/>
                <w:lang w:val="en-US" w:eastAsia="zh-CN"/>
              </w:rPr>
            </w:pPr>
            <w:r>
              <w:rPr>
                <w:rFonts w:eastAsia="DengXian" w:hint="eastAsia"/>
                <w:lang w:eastAsia="zh-CN"/>
              </w:rPr>
              <w:t>O</w:t>
            </w:r>
            <w:r>
              <w:rPr>
                <w:rFonts w:eastAsia="DengXian"/>
                <w:lang w:eastAsia="zh-CN"/>
              </w:rPr>
              <w:t>PPO</w:t>
            </w:r>
          </w:p>
        </w:tc>
        <w:tc>
          <w:tcPr>
            <w:tcW w:w="7384" w:type="dxa"/>
          </w:tcPr>
          <w:p w14:paraId="3E8D6F5C" w14:textId="77777777" w:rsidR="00355EBF" w:rsidRDefault="00355EBF" w:rsidP="009C5541">
            <w:pPr>
              <w:spacing w:after="0"/>
              <w:rPr>
                <w:rFonts w:eastAsia="DengXian"/>
                <w:lang w:eastAsia="zh-CN"/>
              </w:rPr>
            </w:pPr>
            <w:r>
              <w:rPr>
                <w:rFonts w:eastAsia="DengXian" w:hint="eastAsia"/>
                <w:lang w:eastAsia="zh-CN"/>
              </w:rPr>
              <w:t>F</w:t>
            </w:r>
            <w:r>
              <w:rPr>
                <w:rFonts w:eastAsia="DengXian"/>
                <w:lang w:eastAsia="zh-CN"/>
              </w:rPr>
              <w:t>or clarification, is the below highlighted defined in 38.213?</w:t>
            </w:r>
          </w:p>
          <w:p w14:paraId="52F5F942" w14:textId="77777777" w:rsidR="00355EBF" w:rsidRDefault="00355EBF" w:rsidP="009C5541">
            <w:pPr>
              <w:spacing w:after="0"/>
              <w:rPr>
                <w:rFonts w:eastAsia="SimSun"/>
                <w:lang w:val="en-US" w:eastAsia="zh-CN"/>
              </w:rPr>
            </w:pPr>
            <w:r>
              <w:rPr>
                <w:b/>
                <w:bCs/>
                <w:lang w:val="en-US"/>
              </w:rPr>
              <w:t xml:space="preserve">the existing behavior in 38.213 is assumed: </w:t>
            </w:r>
            <w:r w:rsidRPr="00FE61CE">
              <w:rPr>
                <w:b/>
                <w:bCs/>
                <w:highlight w:val="yellow"/>
                <w:lang w:val="en-US"/>
              </w:rPr>
              <w:t>the UE configures a PCMAX in an implementation-specific manner like for the intra-band case and relative power limits are used for controlling the power on the serving cells.</w:t>
            </w:r>
          </w:p>
        </w:tc>
      </w:tr>
    </w:tbl>
    <w:p w14:paraId="55BFEA1B" w14:textId="77777777" w:rsidR="00355EBF" w:rsidRDefault="00355EBF" w:rsidP="00355EBF">
      <w:pPr>
        <w:pStyle w:val="ListParagraph"/>
        <w:ind w:firstLine="400"/>
        <w:rPr>
          <w:lang w:val="en-US"/>
        </w:rPr>
      </w:pPr>
    </w:p>
    <w:p w14:paraId="3E84EB05" w14:textId="77777777" w:rsidR="00355EBF" w:rsidRDefault="00355EBF" w:rsidP="00355EBF">
      <w:pPr>
        <w:spacing w:after="0"/>
      </w:pPr>
      <w:r>
        <w:br w:type="page"/>
      </w:r>
    </w:p>
    <w:p w14:paraId="0C38F729" w14:textId="77777777" w:rsidR="00355EBF" w:rsidRDefault="00355EBF" w:rsidP="00355EBF">
      <w:pPr>
        <w:pStyle w:val="Heading1"/>
        <w:numPr>
          <w:ilvl w:val="0"/>
          <w:numId w:val="0"/>
        </w:numPr>
        <w:ind w:left="432"/>
      </w:pPr>
      <w:r>
        <w:lastRenderedPageBreak/>
        <w:t>6.</w:t>
      </w:r>
      <w:r>
        <w:tab/>
        <w:t xml:space="preserve">WF – Far </w:t>
      </w:r>
      <w:proofErr w:type="spellStart"/>
      <w:r>
        <w:t>out</w:t>
      </w:r>
      <w:proofErr w:type="spellEnd"/>
      <w:r>
        <w:t xml:space="preserve">-of-band emissions </w:t>
      </w:r>
      <w:proofErr w:type="spellStart"/>
      <w:r>
        <w:t>falling</w:t>
      </w:r>
      <w:proofErr w:type="spellEnd"/>
      <w:r>
        <w:t xml:space="preserve"> </w:t>
      </w:r>
      <w:proofErr w:type="spellStart"/>
      <w:r>
        <w:t>into</w:t>
      </w:r>
      <w:proofErr w:type="spellEnd"/>
      <w:r>
        <w:t xml:space="preserve"> </w:t>
      </w:r>
      <w:proofErr w:type="spellStart"/>
      <w:r>
        <w:t>protected</w:t>
      </w:r>
      <w:proofErr w:type="spellEnd"/>
      <w:r>
        <w:t xml:space="preserve"> bands</w:t>
      </w:r>
    </w:p>
    <w:p w14:paraId="006E994B" w14:textId="77777777" w:rsidR="00355EBF" w:rsidRDefault="00355EBF" w:rsidP="00355EBF">
      <w:pPr>
        <w:rPr>
          <w:b/>
          <w:bCs/>
        </w:rPr>
      </w:pPr>
      <w:r>
        <w:rPr>
          <w:b/>
          <w:bCs/>
        </w:rPr>
        <w:t>How to extend coexistence table for inter-band UL CA combinations? Options are listed below:</w:t>
      </w:r>
    </w:p>
    <w:p w14:paraId="2DFB8AF8" w14:textId="77777777" w:rsidR="00355EBF" w:rsidRDefault="00355EBF" w:rsidP="00CE3579">
      <w:pPr>
        <w:pStyle w:val="ListParagraph"/>
        <w:numPr>
          <w:ilvl w:val="0"/>
          <w:numId w:val="40"/>
        </w:numPr>
        <w:overflowPunct/>
        <w:autoSpaceDE/>
        <w:autoSpaceDN/>
        <w:adjustRightInd/>
        <w:ind w:firstLineChars="0"/>
        <w:contextualSpacing/>
        <w:textAlignment w:val="auto"/>
        <w:rPr>
          <w:b/>
          <w:bCs/>
        </w:rPr>
      </w:pPr>
      <w:r>
        <w:rPr>
          <w:b/>
          <w:bCs/>
        </w:rPr>
        <w:t xml:space="preserve">Option 1: </w:t>
      </w:r>
      <w:r>
        <w:rPr>
          <w:b/>
          <w:bCs/>
          <w:highlight w:val="yellow"/>
        </w:rPr>
        <w:t>Add rows</w:t>
      </w:r>
      <w:r>
        <w:rPr>
          <w:b/>
          <w:bCs/>
        </w:rPr>
        <w:t xml:space="preserve"> to table 6.5A.3.1-1 for each agreed inter-band CA combination</w:t>
      </w:r>
    </w:p>
    <w:p w14:paraId="260F12D4" w14:textId="77777777" w:rsidR="00355EBF" w:rsidRDefault="00355EBF" w:rsidP="00CE3579">
      <w:pPr>
        <w:pStyle w:val="ListParagraph"/>
        <w:numPr>
          <w:ilvl w:val="1"/>
          <w:numId w:val="40"/>
        </w:numPr>
        <w:overflowPunct/>
        <w:autoSpaceDE/>
        <w:autoSpaceDN/>
        <w:adjustRightInd/>
        <w:ind w:firstLineChars="0"/>
        <w:contextualSpacing/>
        <w:textAlignment w:val="auto"/>
        <w:rPr>
          <w:b/>
          <w:bCs/>
        </w:rPr>
      </w:pPr>
      <w:r>
        <w:rPr>
          <w:b/>
          <w:bCs/>
        </w:rPr>
        <w:t>CA_n257_n259 is only additional entry in Rel-17</w:t>
      </w:r>
    </w:p>
    <w:p w14:paraId="2B521FFA" w14:textId="77777777" w:rsidR="00355EBF" w:rsidRDefault="00355EBF" w:rsidP="00355EBF">
      <w:pPr>
        <w:pStyle w:val="TH"/>
        <w:ind w:left="720"/>
        <w:jc w:val="left"/>
        <w:rPr>
          <w:b w:val="0"/>
          <w:bCs/>
        </w:rPr>
      </w:pPr>
      <w:r>
        <w:rPr>
          <w:b w:val="0"/>
          <w:bCs/>
        </w:rPr>
        <w:t xml:space="preserve">Table 6.5A.3.1-1: Requirements for </w:t>
      </w:r>
      <w:r>
        <w:rPr>
          <w:b w:val="0"/>
          <w:bCs/>
          <w:highlight w:val="yellow"/>
        </w:rPr>
        <w:t>intra-band</w:t>
      </w:r>
      <w:r>
        <w:rPr>
          <w:b w:val="0"/>
          <w:bCs/>
        </w:rPr>
        <w:t xml:space="preserve"> CA (</w:t>
      </w:r>
      <w:r>
        <w:rPr>
          <w:b w:val="0"/>
          <w:bCs/>
          <w:highlight w:val="yellow"/>
        </w:rPr>
        <w:t>modified</w:t>
      </w:r>
      <w:r>
        <w:rPr>
          <w:b w:val="0"/>
          <w:bCs/>
        </w:rPr>
        <w:t xml:space="preserve"> in this WF)</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25"/>
        <w:gridCol w:w="2651"/>
        <w:gridCol w:w="782"/>
        <w:gridCol w:w="366"/>
        <w:gridCol w:w="783"/>
        <w:gridCol w:w="1148"/>
        <w:gridCol w:w="862"/>
        <w:gridCol w:w="943"/>
      </w:tblGrid>
      <w:tr w:rsidR="00355EBF" w14:paraId="0860FFDA" w14:textId="77777777" w:rsidTr="009C5541">
        <w:trPr>
          <w:trHeight w:val="130"/>
          <w:jc w:val="center"/>
        </w:trPr>
        <w:tc>
          <w:tcPr>
            <w:tcW w:w="1525" w:type="dxa"/>
            <w:tcBorders>
              <w:top w:val="single" w:sz="4" w:space="0" w:color="auto"/>
              <w:left w:val="single" w:sz="4" w:space="0" w:color="auto"/>
              <w:bottom w:val="nil"/>
              <w:right w:val="single" w:sz="4" w:space="0" w:color="auto"/>
            </w:tcBorders>
            <w:shd w:val="clear" w:color="auto" w:fill="auto"/>
          </w:tcPr>
          <w:p w14:paraId="08A18A8F" w14:textId="77777777" w:rsidR="00355EBF" w:rsidRDefault="00355EBF" w:rsidP="009C5541">
            <w:pPr>
              <w:pStyle w:val="TAH"/>
              <w:rPr>
                <w:b w:val="0"/>
                <w:bCs/>
              </w:rPr>
            </w:pPr>
            <w:r>
              <w:rPr>
                <w:b w:val="0"/>
                <w:bCs/>
              </w:rPr>
              <w:t>CA band</w:t>
            </w:r>
          </w:p>
        </w:tc>
        <w:tc>
          <w:tcPr>
            <w:tcW w:w="7535" w:type="dxa"/>
            <w:gridSpan w:val="7"/>
            <w:tcBorders>
              <w:top w:val="single" w:sz="4" w:space="0" w:color="auto"/>
              <w:left w:val="single" w:sz="4" w:space="0" w:color="auto"/>
              <w:bottom w:val="single" w:sz="6" w:space="0" w:color="auto"/>
              <w:right w:val="single" w:sz="4" w:space="0" w:color="auto"/>
            </w:tcBorders>
          </w:tcPr>
          <w:p w14:paraId="384D4BC8" w14:textId="77777777" w:rsidR="00355EBF" w:rsidRDefault="00355EBF" w:rsidP="009C5541">
            <w:pPr>
              <w:pStyle w:val="TAH"/>
              <w:rPr>
                <w:b w:val="0"/>
                <w:bCs/>
              </w:rPr>
            </w:pPr>
            <w:r>
              <w:rPr>
                <w:b w:val="0"/>
                <w:bCs/>
              </w:rPr>
              <w:t>Spurious emission</w:t>
            </w:r>
          </w:p>
        </w:tc>
      </w:tr>
      <w:tr w:rsidR="00355EBF" w14:paraId="0A56F15D" w14:textId="77777777" w:rsidTr="009C5541">
        <w:trPr>
          <w:trHeight w:val="217"/>
          <w:jc w:val="center"/>
        </w:trPr>
        <w:tc>
          <w:tcPr>
            <w:tcW w:w="1525" w:type="dxa"/>
            <w:tcBorders>
              <w:top w:val="nil"/>
              <w:left w:val="single" w:sz="4" w:space="0" w:color="auto"/>
              <w:bottom w:val="single" w:sz="4" w:space="0" w:color="auto"/>
              <w:right w:val="single" w:sz="4" w:space="0" w:color="auto"/>
            </w:tcBorders>
            <w:shd w:val="clear" w:color="auto" w:fill="auto"/>
          </w:tcPr>
          <w:p w14:paraId="0C44153B" w14:textId="77777777" w:rsidR="00355EBF" w:rsidRDefault="00355EBF" w:rsidP="009C5541">
            <w:pPr>
              <w:pStyle w:val="TAH"/>
              <w:rPr>
                <w:b w:val="0"/>
                <w:bCs/>
              </w:rPr>
            </w:pPr>
          </w:p>
        </w:tc>
        <w:tc>
          <w:tcPr>
            <w:tcW w:w="2651" w:type="dxa"/>
            <w:tcBorders>
              <w:top w:val="single" w:sz="6" w:space="0" w:color="auto"/>
              <w:left w:val="single" w:sz="4" w:space="0" w:color="auto"/>
              <w:bottom w:val="single" w:sz="6" w:space="0" w:color="auto"/>
              <w:right w:val="single" w:sz="6" w:space="0" w:color="auto"/>
            </w:tcBorders>
          </w:tcPr>
          <w:p w14:paraId="2AEF3367" w14:textId="77777777" w:rsidR="00355EBF" w:rsidRDefault="00355EBF" w:rsidP="009C5541">
            <w:pPr>
              <w:pStyle w:val="TAH"/>
              <w:rPr>
                <w:b w:val="0"/>
                <w:bCs/>
              </w:rPr>
            </w:pPr>
            <w:r>
              <w:rPr>
                <w:b w:val="0"/>
                <w:bCs/>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tcPr>
          <w:p w14:paraId="3593CE62" w14:textId="77777777" w:rsidR="00355EBF" w:rsidRDefault="00355EBF" w:rsidP="009C5541">
            <w:pPr>
              <w:pStyle w:val="TAH"/>
              <w:rPr>
                <w:b w:val="0"/>
                <w:bCs/>
              </w:rPr>
            </w:pPr>
            <w:r>
              <w:rPr>
                <w:b w:val="0"/>
                <w:bCs/>
              </w:rPr>
              <w:t>Frequency range (MHz)</w:t>
            </w:r>
          </w:p>
        </w:tc>
        <w:tc>
          <w:tcPr>
            <w:tcW w:w="1148" w:type="dxa"/>
            <w:tcBorders>
              <w:top w:val="single" w:sz="6" w:space="0" w:color="auto"/>
              <w:left w:val="single" w:sz="6" w:space="0" w:color="auto"/>
              <w:bottom w:val="single" w:sz="6" w:space="0" w:color="auto"/>
              <w:right w:val="single" w:sz="6" w:space="0" w:color="auto"/>
            </w:tcBorders>
          </w:tcPr>
          <w:p w14:paraId="026168E3" w14:textId="77777777" w:rsidR="00355EBF" w:rsidRDefault="00355EBF" w:rsidP="009C5541">
            <w:pPr>
              <w:pStyle w:val="TAH"/>
              <w:rPr>
                <w:b w:val="0"/>
                <w:bCs/>
              </w:rPr>
            </w:pPr>
            <w:r>
              <w:rPr>
                <w:b w:val="0"/>
                <w:bCs/>
              </w:rPr>
              <w:t>Maximum Level (dBm)</w:t>
            </w:r>
          </w:p>
        </w:tc>
        <w:tc>
          <w:tcPr>
            <w:tcW w:w="862" w:type="dxa"/>
            <w:tcBorders>
              <w:top w:val="single" w:sz="6" w:space="0" w:color="auto"/>
              <w:left w:val="single" w:sz="6" w:space="0" w:color="auto"/>
              <w:bottom w:val="single" w:sz="6" w:space="0" w:color="auto"/>
              <w:right w:val="single" w:sz="6" w:space="0" w:color="auto"/>
            </w:tcBorders>
          </w:tcPr>
          <w:p w14:paraId="6E01736D" w14:textId="77777777" w:rsidR="00355EBF" w:rsidRDefault="00355EBF" w:rsidP="009C5541">
            <w:pPr>
              <w:pStyle w:val="TAH"/>
              <w:rPr>
                <w:b w:val="0"/>
                <w:bCs/>
              </w:rPr>
            </w:pPr>
            <w:r>
              <w:rPr>
                <w:b w:val="0"/>
                <w:bCs/>
              </w:rPr>
              <w:t>MBW (MHz)</w:t>
            </w:r>
          </w:p>
        </w:tc>
        <w:tc>
          <w:tcPr>
            <w:tcW w:w="943" w:type="dxa"/>
            <w:tcBorders>
              <w:top w:val="single" w:sz="6" w:space="0" w:color="auto"/>
              <w:left w:val="single" w:sz="6" w:space="0" w:color="auto"/>
              <w:bottom w:val="single" w:sz="6" w:space="0" w:color="auto"/>
              <w:right w:val="single" w:sz="4" w:space="0" w:color="auto"/>
            </w:tcBorders>
            <w:noWrap/>
          </w:tcPr>
          <w:p w14:paraId="48B607D2" w14:textId="77777777" w:rsidR="00355EBF" w:rsidRDefault="00355EBF" w:rsidP="009C5541">
            <w:pPr>
              <w:pStyle w:val="TAH"/>
              <w:rPr>
                <w:b w:val="0"/>
                <w:bCs/>
              </w:rPr>
            </w:pPr>
            <w:r>
              <w:rPr>
                <w:b w:val="0"/>
                <w:bCs/>
              </w:rPr>
              <w:t>NOTE</w:t>
            </w:r>
          </w:p>
        </w:tc>
      </w:tr>
      <w:tr w:rsidR="00355EBF" w14:paraId="51D08E26" w14:textId="77777777" w:rsidTr="009C5541">
        <w:trPr>
          <w:trHeight w:val="108"/>
          <w:jc w:val="center"/>
        </w:trPr>
        <w:tc>
          <w:tcPr>
            <w:tcW w:w="1525" w:type="dxa"/>
            <w:tcBorders>
              <w:top w:val="single" w:sz="4" w:space="0" w:color="auto"/>
              <w:left w:val="single" w:sz="4" w:space="0" w:color="auto"/>
              <w:bottom w:val="nil"/>
              <w:right w:val="single" w:sz="4" w:space="0" w:color="auto"/>
            </w:tcBorders>
            <w:shd w:val="clear" w:color="auto" w:fill="auto"/>
          </w:tcPr>
          <w:p w14:paraId="447629BE" w14:textId="77777777" w:rsidR="00355EBF" w:rsidRDefault="00355EBF" w:rsidP="009C5541">
            <w:pPr>
              <w:pStyle w:val="TAC"/>
            </w:pPr>
            <w:r>
              <w:t>CA_n257</w:t>
            </w:r>
          </w:p>
        </w:tc>
        <w:tc>
          <w:tcPr>
            <w:tcW w:w="2651" w:type="dxa"/>
            <w:tcBorders>
              <w:top w:val="single" w:sz="6" w:space="0" w:color="auto"/>
              <w:left w:val="single" w:sz="4" w:space="0" w:color="auto"/>
              <w:bottom w:val="single" w:sz="6" w:space="0" w:color="auto"/>
              <w:right w:val="single" w:sz="6" w:space="0" w:color="auto"/>
            </w:tcBorders>
          </w:tcPr>
          <w:p w14:paraId="042C3744" w14:textId="77777777" w:rsidR="00355EBF" w:rsidRDefault="00355EBF" w:rsidP="009C5541">
            <w:pPr>
              <w:pStyle w:val="TAC"/>
              <w:rPr>
                <w:rFonts w:eastAsia="Malgun Gothic" w:cs="Arial"/>
                <w:szCs w:val="16"/>
              </w:rPr>
            </w:pPr>
            <w:r>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2F50EBFE" w14:textId="77777777" w:rsidR="00355EBF" w:rsidRDefault="00355EBF" w:rsidP="009C5541">
            <w:pPr>
              <w:pStyle w:val="TAC"/>
              <w:rPr>
                <w:rFonts w:eastAsia="Malgun Gothic"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E7A4344" w14:textId="77777777" w:rsidR="00355EBF" w:rsidRDefault="00355EBF" w:rsidP="009C5541">
            <w:pPr>
              <w:pStyle w:val="TAC"/>
              <w:rPr>
                <w:rFonts w:eastAsia="Malgun Gothic"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73794B" w14:textId="77777777" w:rsidR="00355EBF" w:rsidRDefault="00355EBF" w:rsidP="009C5541">
            <w:pPr>
              <w:pStyle w:val="TAC"/>
              <w:rPr>
                <w:rFonts w:eastAsia="Malgun Gothic"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0011A2C" w14:textId="77777777" w:rsidR="00355EBF" w:rsidRDefault="00355EBF" w:rsidP="009C5541">
            <w:pPr>
              <w:pStyle w:val="TAC"/>
              <w:rPr>
                <w:rFonts w:eastAsia="Malgun Gothic"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555E15B" w14:textId="77777777" w:rsidR="00355EBF" w:rsidRDefault="00355EBF" w:rsidP="009C5541">
            <w:pPr>
              <w:pStyle w:val="TAC"/>
              <w:rPr>
                <w:rFonts w:eastAsia="Malgun Gothic"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B30B97" w14:textId="77777777" w:rsidR="00355EBF" w:rsidRDefault="00355EBF" w:rsidP="009C5541">
            <w:pPr>
              <w:pStyle w:val="TAC"/>
              <w:rPr>
                <w:rFonts w:cs="Arial"/>
                <w:szCs w:val="16"/>
              </w:rPr>
            </w:pPr>
          </w:p>
        </w:tc>
      </w:tr>
      <w:tr w:rsidR="00355EBF" w14:paraId="48B67E60" w14:textId="77777777" w:rsidTr="009C5541">
        <w:trPr>
          <w:trHeight w:val="108"/>
          <w:jc w:val="center"/>
        </w:trPr>
        <w:tc>
          <w:tcPr>
            <w:tcW w:w="1525" w:type="dxa"/>
            <w:tcBorders>
              <w:top w:val="nil"/>
              <w:left w:val="single" w:sz="4" w:space="0" w:color="auto"/>
              <w:bottom w:val="nil"/>
              <w:right w:val="single" w:sz="4" w:space="0" w:color="auto"/>
            </w:tcBorders>
            <w:shd w:val="clear" w:color="auto" w:fill="auto"/>
          </w:tcPr>
          <w:p w14:paraId="48EA3008"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5B416FC8" w14:textId="77777777" w:rsidR="00355EBF" w:rsidRDefault="00355EBF" w:rsidP="009C5541">
            <w:pPr>
              <w:pStyle w:val="TAC"/>
              <w:rPr>
                <w:rFonts w:eastAsia="Malgun Gothic" w:cs="Arial"/>
                <w:szCs w:val="16"/>
              </w:rPr>
            </w:pPr>
            <w:r>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86A336E" w14:textId="77777777" w:rsidR="00355EBF" w:rsidRDefault="00355EBF" w:rsidP="009C5541">
            <w:pPr>
              <w:pStyle w:val="TAC"/>
              <w:rPr>
                <w:rFonts w:eastAsia="Malgun Gothic" w:cs="Arial"/>
                <w:szCs w:val="16"/>
              </w:rPr>
            </w:pPr>
            <w:r>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D43F2C2" w14:textId="77777777" w:rsidR="00355EBF" w:rsidRDefault="00355EBF" w:rsidP="009C5541">
            <w:pPr>
              <w:pStyle w:val="TAC"/>
              <w:rPr>
                <w:rFonts w:eastAsia="Malgun Gothic" w:cs="Arial"/>
                <w:szCs w:val="16"/>
              </w:rPr>
            </w:pPr>
            <w:r>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C4B040" w14:textId="77777777" w:rsidR="00355EBF" w:rsidRDefault="00355EBF" w:rsidP="009C5541">
            <w:pPr>
              <w:pStyle w:val="TAC"/>
              <w:rPr>
                <w:rFonts w:eastAsia="Malgun Gothic" w:cs="Arial"/>
                <w:szCs w:val="16"/>
              </w:rPr>
            </w:pPr>
            <w:r>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EAA74CB" w14:textId="77777777" w:rsidR="00355EBF" w:rsidRDefault="00355EBF" w:rsidP="009C5541">
            <w:pPr>
              <w:pStyle w:val="TAC"/>
              <w:rPr>
                <w:rFonts w:eastAsia="Malgun Gothic" w:cs="Arial"/>
                <w:szCs w:val="16"/>
              </w:rPr>
            </w:pPr>
            <w:r>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C4F7F04" w14:textId="77777777" w:rsidR="00355EBF" w:rsidRDefault="00355EBF" w:rsidP="009C5541">
            <w:pPr>
              <w:pStyle w:val="TAC"/>
              <w:rPr>
                <w:rFonts w:eastAsia="Malgun Gothic" w:cs="Arial"/>
                <w:szCs w:val="16"/>
              </w:rPr>
            </w:pPr>
            <w:r>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0C88C2E" w14:textId="77777777" w:rsidR="00355EBF" w:rsidRDefault="00355EBF" w:rsidP="009C5541">
            <w:pPr>
              <w:pStyle w:val="TAC"/>
              <w:rPr>
                <w:rFonts w:cs="Arial"/>
                <w:szCs w:val="16"/>
              </w:rPr>
            </w:pPr>
          </w:p>
        </w:tc>
      </w:tr>
      <w:tr w:rsidR="00355EBF" w14:paraId="630630C4" w14:textId="77777777" w:rsidTr="009C5541">
        <w:trPr>
          <w:trHeight w:val="108"/>
          <w:jc w:val="center"/>
        </w:trPr>
        <w:tc>
          <w:tcPr>
            <w:tcW w:w="1525" w:type="dxa"/>
            <w:tcBorders>
              <w:top w:val="nil"/>
              <w:left w:val="single" w:sz="4" w:space="0" w:color="auto"/>
              <w:bottom w:val="single" w:sz="4" w:space="0" w:color="auto"/>
              <w:right w:val="single" w:sz="4" w:space="0" w:color="auto"/>
            </w:tcBorders>
            <w:shd w:val="clear" w:color="auto" w:fill="auto"/>
          </w:tcPr>
          <w:p w14:paraId="1C1B1586"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561577B1" w14:textId="77777777" w:rsidR="00355EBF" w:rsidRDefault="00355EBF" w:rsidP="009C5541">
            <w:pPr>
              <w:pStyle w:val="TAC"/>
              <w:rPr>
                <w:rFonts w:eastAsia="Malgun Gothic"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09D9C1E" w14:textId="77777777" w:rsidR="00355EBF" w:rsidRDefault="00355EBF" w:rsidP="009C5541">
            <w:pPr>
              <w:pStyle w:val="TAC"/>
              <w:rPr>
                <w:rFonts w:eastAsia="Malgun Gothic" w:cs="Arial"/>
                <w:szCs w:val="16"/>
              </w:rPr>
            </w:pPr>
            <w:r>
              <w:rPr>
                <w:rFonts w:cs="Arial" w:hint="eastAsia"/>
                <w:szCs w:val="16"/>
                <w:lang w:eastAsia="ja-JP"/>
              </w:rPr>
              <w:t>2</w:t>
            </w:r>
            <w:r>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097AE413" w14:textId="77777777" w:rsidR="00355EBF" w:rsidRDefault="00355EBF" w:rsidP="009C5541">
            <w:pPr>
              <w:pStyle w:val="TAC"/>
              <w:rPr>
                <w:rFonts w:eastAsia="Malgun Gothic"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8C50B8" w14:textId="77777777" w:rsidR="00355EBF" w:rsidRDefault="00355EBF" w:rsidP="009C5541">
            <w:pPr>
              <w:pStyle w:val="TAC"/>
              <w:rPr>
                <w:rFonts w:eastAsia="Malgun Gothic" w:cs="Arial"/>
                <w:szCs w:val="16"/>
              </w:rPr>
            </w:pPr>
            <w:r>
              <w:rPr>
                <w:rFonts w:cs="Arial" w:hint="eastAsia"/>
                <w:szCs w:val="16"/>
                <w:lang w:eastAsia="ja-JP"/>
              </w:rPr>
              <w:t>2</w:t>
            </w:r>
            <w:r>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040175F1" w14:textId="77777777" w:rsidR="00355EBF" w:rsidRDefault="00355EBF" w:rsidP="009C5541">
            <w:pPr>
              <w:pStyle w:val="TAC"/>
              <w:rPr>
                <w:rFonts w:eastAsia="Malgun Gothic" w:cs="Arial"/>
                <w:szCs w:val="16"/>
              </w:rPr>
            </w:pPr>
            <w:r>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71662E3" w14:textId="77777777" w:rsidR="00355EBF" w:rsidRDefault="00355EBF" w:rsidP="009C5541">
            <w:pPr>
              <w:pStyle w:val="TAC"/>
              <w:rPr>
                <w:rFonts w:eastAsia="Malgun Gothic" w:cs="Arial"/>
                <w:szCs w:val="16"/>
              </w:rPr>
            </w:pPr>
            <w:r>
              <w:rPr>
                <w:rFonts w:cs="Arial" w:hint="eastAsia"/>
                <w:szCs w:val="16"/>
                <w:lang w:eastAsia="ja-JP"/>
              </w:rPr>
              <w:t>2</w:t>
            </w:r>
            <w:r>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40DC6B1E" w14:textId="77777777" w:rsidR="00355EBF" w:rsidRDefault="00355EBF" w:rsidP="009C5541">
            <w:pPr>
              <w:pStyle w:val="TAC"/>
              <w:rPr>
                <w:rFonts w:cs="Arial"/>
                <w:szCs w:val="16"/>
              </w:rPr>
            </w:pPr>
            <w:r>
              <w:rPr>
                <w:rFonts w:cs="Arial"/>
                <w:szCs w:val="16"/>
                <w:lang w:eastAsia="ja-JP"/>
              </w:rPr>
              <w:t>2</w:t>
            </w:r>
          </w:p>
        </w:tc>
      </w:tr>
      <w:tr w:rsidR="00355EBF" w14:paraId="7A457BBF" w14:textId="77777777" w:rsidTr="009C5541">
        <w:trPr>
          <w:trHeight w:val="108"/>
          <w:jc w:val="center"/>
        </w:trPr>
        <w:tc>
          <w:tcPr>
            <w:tcW w:w="1525" w:type="dxa"/>
            <w:tcBorders>
              <w:top w:val="single" w:sz="4" w:space="0" w:color="auto"/>
              <w:left w:val="single" w:sz="4" w:space="0" w:color="auto"/>
              <w:bottom w:val="single" w:sz="4" w:space="0" w:color="auto"/>
              <w:right w:val="single" w:sz="6" w:space="0" w:color="auto"/>
            </w:tcBorders>
          </w:tcPr>
          <w:p w14:paraId="7F89CB5B" w14:textId="77777777" w:rsidR="00355EBF" w:rsidRDefault="00355EBF" w:rsidP="009C5541">
            <w:pPr>
              <w:pStyle w:val="TAC"/>
            </w:pPr>
            <w:r>
              <w:t>….</w:t>
            </w:r>
          </w:p>
        </w:tc>
        <w:tc>
          <w:tcPr>
            <w:tcW w:w="2651" w:type="dxa"/>
            <w:tcBorders>
              <w:top w:val="single" w:sz="6" w:space="0" w:color="auto"/>
              <w:left w:val="single" w:sz="6" w:space="0" w:color="auto"/>
              <w:bottom w:val="single" w:sz="6" w:space="0" w:color="auto"/>
              <w:right w:val="single" w:sz="6" w:space="0" w:color="auto"/>
            </w:tcBorders>
          </w:tcPr>
          <w:p w14:paraId="644B616F" w14:textId="77777777" w:rsidR="00355EBF" w:rsidRDefault="00355EBF" w:rsidP="009C5541">
            <w:pPr>
              <w:pStyle w:val="TAC"/>
              <w:rPr>
                <w:rFonts w:cs="Arial"/>
                <w:szCs w:val="16"/>
              </w:rPr>
            </w:pPr>
          </w:p>
        </w:tc>
        <w:tc>
          <w:tcPr>
            <w:tcW w:w="782" w:type="dxa"/>
            <w:tcBorders>
              <w:top w:val="single" w:sz="6" w:space="0" w:color="auto"/>
              <w:left w:val="single" w:sz="6" w:space="0" w:color="auto"/>
              <w:bottom w:val="single" w:sz="6" w:space="0" w:color="auto"/>
              <w:right w:val="single" w:sz="6" w:space="0" w:color="auto"/>
            </w:tcBorders>
          </w:tcPr>
          <w:p w14:paraId="3AE5D76F" w14:textId="77777777" w:rsidR="00355EBF" w:rsidRDefault="00355EBF" w:rsidP="009C5541">
            <w:pPr>
              <w:pStyle w:val="TAC"/>
              <w:rPr>
                <w:rFonts w:cs="Arial"/>
                <w:szCs w:val="16"/>
              </w:rPr>
            </w:pPr>
          </w:p>
        </w:tc>
        <w:tc>
          <w:tcPr>
            <w:tcW w:w="366" w:type="dxa"/>
            <w:tcBorders>
              <w:top w:val="single" w:sz="6" w:space="0" w:color="auto"/>
              <w:left w:val="single" w:sz="6" w:space="0" w:color="auto"/>
              <w:bottom w:val="single" w:sz="6" w:space="0" w:color="auto"/>
              <w:right w:val="single" w:sz="6" w:space="0" w:color="auto"/>
            </w:tcBorders>
          </w:tcPr>
          <w:p w14:paraId="1E869DAF" w14:textId="77777777" w:rsidR="00355EBF" w:rsidRDefault="00355EBF" w:rsidP="009C5541">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tcPr>
          <w:p w14:paraId="2D5C0CAE" w14:textId="77777777" w:rsidR="00355EBF" w:rsidRDefault="00355EBF" w:rsidP="009C5541">
            <w:pPr>
              <w:pStyle w:val="TAC"/>
              <w:rPr>
                <w:rFonts w:cs="Arial"/>
                <w:szCs w:val="16"/>
              </w:rPr>
            </w:pPr>
          </w:p>
        </w:tc>
        <w:tc>
          <w:tcPr>
            <w:tcW w:w="1148" w:type="dxa"/>
            <w:tcBorders>
              <w:top w:val="single" w:sz="6" w:space="0" w:color="auto"/>
              <w:left w:val="single" w:sz="6" w:space="0" w:color="auto"/>
              <w:bottom w:val="single" w:sz="6" w:space="0" w:color="auto"/>
              <w:right w:val="single" w:sz="6" w:space="0" w:color="auto"/>
            </w:tcBorders>
          </w:tcPr>
          <w:p w14:paraId="3F5F3B57" w14:textId="77777777" w:rsidR="00355EBF" w:rsidRDefault="00355EBF" w:rsidP="009C5541">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tcPr>
          <w:p w14:paraId="43744110" w14:textId="77777777" w:rsidR="00355EBF" w:rsidRDefault="00355EBF" w:rsidP="009C5541">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tcPr>
          <w:p w14:paraId="5DF0CF17" w14:textId="77777777" w:rsidR="00355EBF" w:rsidRDefault="00355EBF" w:rsidP="009C5541">
            <w:pPr>
              <w:pStyle w:val="TAC"/>
              <w:rPr>
                <w:rFonts w:cs="Arial"/>
                <w:szCs w:val="16"/>
              </w:rPr>
            </w:pPr>
          </w:p>
        </w:tc>
      </w:tr>
      <w:tr w:rsidR="00355EBF" w14:paraId="32BA624C" w14:textId="77777777" w:rsidTr="009C5541">
        <w:trPr>
          <w:trHeight w:val="108"/>
          <w:jc w:val="center"/>
        </w:trPr>
        <w:tc>
          <w:tcPr>
            <w:tcW w:w="1525" w:type="dxa"/>
            <w:tcBorders>
              <w:top w:val="single" w:sz="4" w:space="0" w:color="auto"/>
              <w:left w:val="single" w:sz="4" w:space="0" w:color="auto"/>
              <w:bottom w:val="nil"/>
              <w:right w:val="single" w:sz="4" w:space="0" w:color="auto"/>
            </w:tcBorders>
            <w:shd w:val="clear" w:color="auto" w:fill="auto"/>
          </w:tcPr>
          <w:p w14:paraId="56A938C9" w14:textId="77777777" w:rsidR="00355EBF" w:rsidRDefault="00355EBF" w:rsidP="009C5541">
            <w:pPr>
              <w:pStyle w:val="TAC"/>
              <w:rPr>
                <w:rFonts w:cs="Arial"/>
                <w:szCs w:val="16"/>
              </w:rPr>
            </w:pPr>
            <w:r>
              <w:rPr>
                <w:rFonts w:cs="Arial"/>
                <w:szCs w:val="16"/>
              </w:rPr>
              <w:t>CA_n259</w:t>
            </w:r>
          </w:p>
        </w:tc>
        <w:tc>
          <w:tcPr>
            <w:tcW w:w="2651" w:type="dxa"/>
            <w:tcBorders>
              <w:top w:val="single" w:sz="6" w:space="0" w:color="auto"/>
              <w:left w:val="single" w:sz="4" w:space="0" w:color="auto"/>
              <w:bottom w:val="single" w:sz="6" w:space="0" w:color="auto"/>
              <w:right w:val="single" w:sz="6" w:space="0" w:color="auto"/>
            </w:tcBorders>
          </w:tcPr>
          <w:p w14:paraId="34F44E2A" w14:textId="77777777" w:rsidR="00355EBF" w:rsidRDefault="00355EBF" w:rsidP="009C5541">
            <w:pPr>
              <w:pStyle w:val="TAC"/>
              <w:rPr>
                <w:rFonts w:cs="Arial"/>
                <w:szCs w:val="16"/>
              </w:rPr>
            </w:pPr>
            <w:r>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B675E41" w14:textId="77777777" w:rsidR="00355EBF" w:rsidRDefault="00355EBF" w:rsidP="009C5541">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797918B"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B76899" w14:textId="77777777" w:rsidR="00355EBF" w:rsidRDefault="00355EBF" w:rsidP="009C5541">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3348D06" w14:textId="77777777" w:rsidR="00355EBF" w:rsidRDefault="00355EBF" w:rsidP="009C554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212F80B"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CC2A82B" w14:textId="77777777" w:rsidR="00355EBF" w:rsidRDefault="00355EBF" w:rsidP="009C5541">
            <w:pPr>
              <w:pStyle w:val="TAC"/>
              <w:rPr>
                <w:rFonts w:cs="Arial"/>
                <w:szCs w:val="16"/>
              </w:rPr>
            </w:pPr>
          </w:p>
        </w:tc>
      </w:tr>
      <w:tr w:rsidR="00355EBF" w14:paraId="45394B6D" w14:textId="77777777" w:rsidTr="009C5541">
        <w:trPr>
          <w:trHeight w:val="108"/>
          <w:jc w:val="center"/>
        </w:trPr>
        <w:tc>
          <w:tcPr>
            <w:tcW w:w="1525" w:type="dxa"/>
            <w:tcBorders>
              <w:top w:val="nil"/>
              <w:left w:val="single" w:sz="4" w:space="0" w:color="auto"/>
              <w:bottom w:val="nil"/>
              <w:right w:val="single" w:sz="4" w:space="0" w:color="auto"/>
            </w:tcBorders>
            <w:shd w:val="clear" w:color="auto" w:fill="auto"/>
          </w:tcPr>
          <w:p w14:paraId="3359CDEF"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173E18E0" w14:textId="77777777" w:rsidR="00355EBF" w:rsidRDefault="00355EBF" w:rsidP="009C5541">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444D150D" w14:textId="77777777" w:rsidR="00355EBF" w:rsidRDefault="00355EBF" w:rsidP="009C5541">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C2D7F18"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871A0B9" w14:textId="77777777" w:rsidR="00355EBF" w:rsidRDefault="00355EBF" w:rsidP="009C5541">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A2FAD5B" w14:textId="77777777" w:rsidR="00355EBF" w:rsidRDefault="00355EBF" w:rsidP="009C554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21A2EDC"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848D9B" w14:textId="77777777" w:rsidR="00355EBF" w:rsidRDefault="00355EBF" w:rsidP="009C5541">
            <w:pPr>
              <w:pStyle w:val="TAC"/>
              <w:rPr>
                <w:rFonts w:cs="Arial"/>
                <w:szCs w:val="16"/>
              </w:rPr>
            </w:pPr>
          </w:p>
        </w:tc>
      </w:tr>
      <w:tr w:rsidR="00355EBF" w14:paraId="6B4A314B" w14:textId="77777777" w:rsidTr="009C5541">
        <w:trPr>
          <w:trHeight w:val="108"/>
          <w:jc w:val="center"/>
        </w:trPr>
        <w:tc>
          <w:tcPr>
            <w:tcW w:w="1525" w:type="dxa"/>
            <w:tcBorders>
              <w:top w:val="nil"/>
              <w:left w:val="single" w:sz="4" w:space="0" w:color="auto"/>
              <w:bottom w:val="nil"/>
              <w:right w:val="single" w:sz="4" w:space="0" w:color="auto"/>
            </w:tcBorders>
            <w:shd w:val="clear" w:color="auto" w:fill="auto"/>
          </w:tcPr>
          <w:p w14:paraId="420F5F74"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62CDAA39" w14:textId="77777777" w:rsidR="00355EBF" w:rsidRDefault="00355EBF" w:rsidP="009C5541">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70838AF" w14:textId="77777777" w:rsidR="00355EBF" w:rsidRDefault="00355EBF" w:rsidP="009C5541">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61733B3C"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CB44657" w14:textId="77777777" w:rsidR="00355EBF" w:rsidRDefault="00355EBF" w:rsidP="009C5541">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FB2D67" w14:textId="77777777" w:rsidR="00355EBF" w:rsidRDefault="00355EBF" w:rsidP="009C5541">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2109B24B" w14:textId="77777777" w:rsidR="00355EBF" w:rsidRDefault="00355EBF" w:rsidP="009C5541">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C09B3FA" w14:textId="77777777" w:rsidR="00355EBF" w:rsidRDefault="00355EBF" w:rsidP="009C5541">
            <w:pPr>
              <w:pStyle w:val="TAC"/>
              <w:rPr>
                <w:rFonts w:cs="Arial"/>
                <w:szCs w:val="16"/>
              </w:rPr>
            </w:pPr>
          </w:p>
        </w:tc>
      </w:tr>
      <w:tr w:rsidR="00355EBF" w14:paraId="39BA1CE5" w14:textId="77777777" w:rsidTr="009C5541">
        <w:trPr>
          <w:trHeight w:val="108"/>
          <w:jc w:val="center"/>
        </w:trPr>
        <w:tc>
          <w:tcPr>
            <w:tcW w:w="1525" w:type="dxa"/>
            <w:tcBorders>
              <w:top w:val="nil"/>
              <w:left w:val="single" w:sz="4" w:space="0" w:color="auto"/>
              <w:bottom w:val="single" w:sz="4" w:space="0" w:color="auto"/>
              <w:right w:val="single" w:sz="4" w:space="0" w:color="auto"/>
            </w:tcBorders>
            <w:shd w:val="clear" w:color="auto" w:fill="auto"/>
          </w:tcPr>
          <w:p w14:paraId="18520249"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1D2E5DB3" w14:textId="77777777" w:rsidR="00355EBF" w:rsidRDefault="00355EBF" w:rsidP="009C5541">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6CD51D4" w14:textId="77777777" w:rsidR="00355EBF" w:rsidRDefault="00355EBF" w:rsidP="009C5541">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DC8F586"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18008C6" w14:textId="77777777" w:rsidR="00355EBF" w:rsidRDefault="00355EBF" w:rsidP="009C5541">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27DD4768" w14:textId="77777777" w:rsidR="00355EBF" w:rsidRDefault="00355EBF" w:rsidP="009C5541">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F093274"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E17108" w14:textId="77777777" w:rsidR="00355EBF" w:rsidRDefault="00355EBF" w:rsidP="009C5541">
            <w:pPr>
              <w:pStyle w:val="TAC"/>
              <w:rPr>
                <w:rFonts w:cs="Arial"/>
                <w:szCs w:val="16"/>
              </w:rPr>
            </w:pPr>
          </w:p>
        </w:tc>
      </w:tr>
      <w:tr w:rsidR="00355EBF" w14:paraId="30CADAE8" w14:textId="77777777" w:rsidTr="009C5541">
        <w:trPr>
          <w:trHeight w:val="108"/>
          <w:jc w:val="center"/>
        </w:trPr>
        <w:tc>
          <w:tcPr>
            <w:tcW w:w="1525" w:type="dxa"/>
            <w:tcBorders>
              <w:top w:val="single" w:sz="4" w:space="0" w:color="auto"/>
              <w:left w:val="single" w:sz="4" w:space="0" w:color="auto"/>
              <w:bottom w:val="nil"/>
              <w:right w:val="single" w:sz="4" w:space="0" w:color="auto"/>
            </w:tcBorders>
            <w:shd w:val="clear" w:color="auto" w:fill="auto"/>
          </w:tcPr>
          <w:p w14:paraId="33F340A1" w14:textId="77777777" w:rsidR="00355EBF" w:rsidRDefault="00355EBF" w:rsidP="009C5541">
            <w:pPr>
              <w:pStyle w:val="TAC"/>
              <w:rPr>
                <w:rFonts w:cs="Arial"/>
                <w:szCs w:val="16"/>
              </w:rPr>
            </w:pPr>
            <w:r>
              <w:rPr>
                <w:rFonts w:cs="Arial"/>
                <w:szCs w:val="16"/>
              </w:rPr>
              <w:t>….</w:t>
            </w:r>
          </w:p>
        </w:tc>
        <w:tc>
          <w:tcPr>
            <w:tcW w:w="2651" w:type="dxa"/>
            <w:tcBorders>
              <w:top w:val="single" w:sz="6" w:space="0" w:color="auto"/>
              <w:left w:val="single" w:sz="4" w:space="0" w:color="auto"/>
              <w:bottom w:val="single" w:sz="6" w:space="0" w:color="auto"/>
              <w:right w:val="single" w:sz="6" w:space="0" w:color="auto"/>
            </w:tcBorders>
          </w:tcPr>
          <w:p w14:paraId="16032640" w14:textId="77777777" w:rsidR="00355EBF" w:rsidRDefault="00355EBF" w:rsidP="009C5541">
            <w:pPr>
              <w:pStyle w:val="TAC"/>
              <w:rPr>
                <w:rFonts w:cs="Arial"/>
                <w:szCs w:val="16"/>
              </w:rPr>
            </w:pPr>
          </w:p>
        </w:tc>
        <w:tc>
          <w:tcPr>
            <w:tcW w:w="782" w:type="dxa"/>
            <w:tcBorders>
              <w:top w:val="single" w:sz="6" w:space="0" w:color="auto"/>
              <w:left w:val="single" w:sz="6" w:space="0" w:color="auto"/>
              <w:bottom w:val="single" w:sz="6" w:space="0" w:color="auto"/>
              <w:right w:val="single" w:sz="6" w:space="0" w:color="auto"/>
            </w:tcBorders>
          </w:tcPr>
          <w:p w14:paraId="11DF1CDA" w14:textId="77777777" w:rsidR="00355EBF" w:rsidRDefault="00355EBF" w:rsidP="009C5541">
            <w:pPr>
              <w:pStyle w:val="TAC"/>
              <w:rPr>
                <w:rFonts w:cs="Arial"/>
                <w:szCs w:val="16"/>
              </w:rPr>
            </w:pPr>
          </w:p>
        </w:tc>
        <w:tc>
          <w:tcPr>
            <w:tcW w:w="366" w:type="dxa"/>
            <w:tcBorders>
              <w:top w:val="single" w:sz="6" w:space="0" w:color="auto"/>
              <w:left w:val="single" w:sz="6" w:space="0" w:color="auto"/>
              <w:bottom w:val="single" w:sz="6" w:space="0" w:color="auto"/>
              <w:right w:val="single" w:sz="6" w:space="0" w:color="auto"/>
            </w:tcBorders>
          </w:tcPr>
          <w:p w14:paraId="37628221" w14:textId="77777777" w:rsidR="00355EBF" w:rsidRDefault="00355EBF" w:rsidP="009C5541">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tcPr>
          <w:p w14:paraId="592708E6" w14:textId="77777777" w:rsidR="00355EBF" w:rsidRDefault="00355EBF" w:rsidP="009C5541">
            <w:pPr>
              <w:pStyle w:val="TAC"/>
              <w:rPr>
                <w:rFonts w:cs="Arial"/>
                <w:szCs w:val="16"/>
              </w:rPr>
            </w:pPr>
          </w:p>
        </w:tc>
        <w:tc>
          <w:tcPr>
            <w:tcW w:w="1148" w:type="dxa"/>
            <w:tcBorders>
              <w:top w:val="single" w:sz="6" w:space="0" w:color="auto"/>
              <w:left w:val="single" w:sz="6" w:space="0" w:color="auto"/>
              <w:bottom w:val="single" w:sz="6" w:space="0" w:color="auto"/>
              <w:right w:val="single" w:sz="6" w:space="0" w:color="auto"/>
            </w:tcBorders>
          </w:tcPr>
          <w:p w14:paraId="498D4263" w14:textId="77777777" w:rsidR="00355EBF" w:rsidRDefault="00355EBF" w:rsidP="009C5541">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tcPr>
          <w:p w14:paraId="4B3899D8" w14:textId="77777777" w:rsidR="00355EBF" w:rsidRDefault="00355EBF" w:rsidP="009C5541">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tcPr>
          <w:p w14:paraId="5572D10E" w14:textId="77777777" w:rsidR="00355EBF" w:rsidRDefault="00355EBF" w:rsidP="009C5541">
            <w:pPr>
              <w:pStyle w:val="TAC"/>
              <w:rPr>
                <w:rFonts w:cs="Arial"/>
                <w:szCs w:val="16"/>
              </w:rPr>
            </w:pPr>
          </w:p>
        </w:tc>
      </w:tr>
      <w:tr w:rsidR="00355EBF" w14:paraId="5FB45FDA" w14:textId="77777777" w:rsidTr="009C5541">
        <w:trPr>
          <w:trHeight w:val="108"/>
          <w:jc w:val="center"/>
        </w:trPr>
        <w:tc>
          <w:tcPr>
            <w:tcW w:w="1525" w:type="dxa"/>
            <w:tcBorders>
              <w:top w:val="nil"/>
              <w:left w:val="single" w:sz="4" w:space="0" w:color="auto"/>
              <w:bottom w:val="single" w:sz="4" w:space="0" w:color="auto"/>
              <w:right w:val="single" w:sz="4" w:space="0" w:color="auto"/>
            </w:tcBorders>
          </w:tcPr>
          <w:p w14:paraId="713CC16F" w14:textId="77777777" w:rsidR="00355EBF" w:rsidRDefault="00355EBF" w:rsidP="009C5541">
            <w:pPr>
              <w:pStyle w:val="TAC"/>
              <w:rPr>
                <w:rFonts w:cs="Arial"/>
                <w:szCs w:val="16"/>
              </w:rPr>
            </w:pPr>
            <w:r>
              <w:rPr>
                <w:rFonts w:cs="Arial"/>
                <w:szCs w:val="16"/>
                <w:highlight w:val="yellow"/>
              </w:rPr>
              <w:t>CA_n257_n259</w:t>
            </w:r>
          </w:p>
        </w:tc>
        <w:tc>
          <w:tcPr>
            <w:tcW w:w="2651" w:type="dxa"/>
            <w:tcBorders>
              <w:top w:val="single" w:sz="6" w:space="0" w:color="auto"/>
              <w:left w:val="single" w:sz="4" w:space="0" w:color="auto"/>
              <w:bottom w:val="single" w:sz="6" w:space="0" w:color="auto"/>
              <w:right w:val="single" w:sz="6" w:space="0" w:color="auto"/>
            </w:tcBorders>
          </w:tcPr>
          <w:p w14:paraId="42D5A048" w14:textId="77777777" w:rsidR="00355EBF" w:rsidRDefault="00355EBF" w:rsidP="009C5541">
            <w:pPr>
              <w:pStyle w:val="TAC"/>
              <w:rPr>
                <w:rFonts w:cs="Arial"/>
                <w:szCs w:val="16"/>
                <w:highlight w:val="yellow"/>
              </w:rPr>
            </w:pPr>
            <w:r>
              <w:rPr>
                <w:rFonts w:cs="Arial"/>
                <w:szCs w:val="16"/>
                <w:highlight w:val="yellow"/>
              </w:rPr>
              <w:t>NR Band n260</w:t>
            </w:r>
          </w:p>
        </w:tc>
        <w:tc>
          <w:tcPr>
            <w:tcW w:w="782" w:type="dxa"/>
            <w:tcBorders>
              <w:top w:val="single" w:sz="6" w:space="0" w:color="auto"/>
              <w:left w:val="single" w:sz="6" w:space="0" w:color="auto"/>
              <w:bottom w:val="single" w:sz="6" w:space="0" w:color="auto"/>
              <w:right w:val="single" w:sz="6" w:space="0" w:color="auto"/>
            </w:tcBorders>
          </w:tcPr>
          <w:p w14:paraId="1872C5CC" w14:textId="77777777" w:rsidR="00355EBF" w:rsidRDefault="00355EBF" w:rsidP="009C5541">
            <w:pPr>
              <w:pStyle w:val="TAC"/>
              <w:rPr>
                <w:rFonts w:cs="Arial"/>
                <w:szCs w:val="16"/>
                <w:highlight w:val="yellow"/>
              </w:rPr>
            </w:pPr>
            <w:r>
              <w:rPr>
                <w:rFonts w:cs="Arial"/>
                <w:szCs w:val="16"/>
                <w:highlight w:val="yellow"/>
              </w:rPr>
              <w:t>F</w:t>
            </w:r>
            <w:r>
              <w:rPr>
                <w:rFonts w:cs="Arial"/>
                <w:szCs w:val="16"/>
                <w:highlight w:val="yellow"/>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61ADC35" w14:textId="77777777" w:rsidR="00355EBF" w:rsidRDefault="00355EBF" w:rsidP="009C5541">
            <w:pPr>
              <w:pStyle w:val="TAC"/>
              <w:rPr>
                <w:rFonts w:cs="Arial"/>
                <w:szCs w:val="16"/>
                <w:highlight w:val="yellow"/>
              </w:rPr>
            </w:pPr>
            <w:r>
              <w:rPr>
                <w:rFonts w:cs="Arial"/>
                <w:szCs w:val="16"/>
                <w:highlight w:val="yellow"/>
              </w:rPr>
              <w:t>-</w:t>
            </w:r>
          </w:p>
        </w:tc>
        <w:tc>
          <w:tcPr>
            <w:tcW w:w="783" w:type="dxa"/>
            <w:tcBorders>
              <w:top w:val="single" w:sz="6" w:space="0" w:color="auto"/>
              <w:left w:val="single" w:sz="6" w:space="0" w:color="auto"/>
              <w:bottom w:val="single" w:sz="6" w:space="0" w:color="auto"/>
              <w:right w:val="single" w:sz="6" w:space="0" w:color="auto"/>
            </w:tcBorders>
          </w:tcPr>
          <w:p w14:paraId="4F7EA077" w14:textId="77777777" w:rsidR="00355EBF" w:rsidRDefault="00355EBF" w:rsidP="009C5541">
            <w:pPr>
              <w:pStyle w:val="TAC"/>
              <w:rPr>
                <w:rFonts w:cs="Arial"/>
                <w:szCs w:val="16"/>
                <w:highlight w:val="yellow"/>
              </w:rPr>
            </w:pPr>
            <w:r>
              <w:rPr>
                <w:rFonts w:cs="Arial"/>
                <w:szCs w:val="16"/>
                <w:highlight w:val="yellow"/>
              </w:rPr>
              <w:t>F</w:t>
            </w:r>
            <w:r>
              <w:rPr>
                <w:rFonts w:cs="Arial"/>
                <w:szCs w:val="16"/>
                <w:highlight w:val="yellow"/>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47DECC72" w14:textId="77777777" w:rsidR="00355EBF" w:rsidRDefault="00355EBF" w:rsidP="009C5541">
            <w:pPr>
              <w:pStyle w:val="TAC"/>
              <w:rPr>
                <w:rFonts w:cs="Arial"/>
                <w:szCs w:val="16"/>
                <w:highlight w:val="yellow"/>
              </w:rPr>
            </w:pPr>
            <w:r>
              <w:rPr>
                <w:rFonts w:cs="Arial"/>
                <w:szCs w:val="16"/>
                <w:highlight w:val="yellow"/>
              </w:rPr>
              <w:t>-2</w:t>
            </w:r>
          </w:p>
        </w:tc>
        <w:tc>
          <w:tcPr>
            <w:tcW w:w="862" w:type="dxa"/>
            <w:tcBorders>
              <w:top w:val="single" w:sz="6" w:space="0" w:color="auto"/>
              <w:left w:val="single" w:sz="6" w:space="0" w:color="auto"/>
              <w:bottom w:val="single" w:sz="6" w:space="0" w:color="auto"/>
              <w:right w:val="single" w:sz="6" w:space="0" w:color="auto"/>
            </w:tcBorders>
            <w:noWrap/>
          </w:tcPr>
          <w:p w14:paraId="49561BBD" w14:textId="77777777" w:rsidR="00355EBF" w:rsidRDefault="00355EBF" w:rsidP="009C5541">
            <w:pPr>
              <w:pStyle w:val="TAC"/>
              <w:rPr>
                <w:rFonts w:cs="Arial"/>
                <w:szCs w:val="16"/>
                <w:highlight w:val="yellow"/>
              </w:rPr>
            </w:pPr>
            <w:r>
              <w:rPr>
                <w:rFonts w:cs="Arial"/>
                <w:szCs w:val="16"/>
                <w:highlight w:val="yellow"/>
              </w:rPr>
              <w:t>100</w:t>
            </w:r>
          </w:p>
        </w:tc>
        <w:tc>
          <w:tcPr>
            <w:tcW w:w="943" w:type="dxa"/>
            <w:tcBorders>
              <w:top w:val="single" w:sz="6" w:space="0" w:color="auto"/>
              <w:left w:val="single" w:sz="6" w:space="0" w:color="auto"/>
              <w:bottom w:val="single" w:sz="6" w:space="0" w:color="auto"/>
              <w:right w:val="single" w:sz="4" w:space="0" w:color="auto"/>
            </w:tcBorders>
            <w:noWrap/>
          </w:tcPr>
          <w:p w14:paraId="0772F1D6" w14:textId="77777777" w:rsidR="00355EBF" w:rsidRDefault="00355EBF" w:rsidP="009C5541">
            <w:pPr>
              <w:pStyle w:val="TAC"/>
              <w:rPr>
                <w:rFonts w:cs="Arial"/>
                <w:szCs w:val="16"/>
              </w:rPr>
            </w:pPr>
          </w:p>
        </w:tc>
      </w:tr>
      <w:tr w:rsidR="00355EBF" w14:paraId="21BA0840" w14:textId="77777777" w:rsidTr="009C5541">
        <w:trPr>
          <w:trHeight w:val="108"/>
          <w:jc w:val="center"/>
        </w:trPr>
        <w:tc>
          <w:tcPr>
            <w:tcW w:w="1525" w:type="dxa"/>
            <w:tcBorders>
              <w:top w:val="nil"/>
              <w:left w:val="single" w:sz="4" w:space="0" w:color="auto"/>
              <w:bottom w:val="single" w:sz="4" w:space="0" w:color="auto"/>
              <w:right w:val="single" w:sz="4" w:space="0" w:color="auto"/>
            </w:tcBorders>
          </w:tcPr>
          <w:p w14:paraId="25CE287B"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70F3BAF1" w14:textId="77777777" w:rsidR="00355EBF" w:rsidRDefault="00355EBF" w:rsidP="009C5541">
            <w:pPr>
              <w:pStyle w:val="TAC"/>
              <w:rPr>
                <w:rFonts w:cs="Arial"/>
                <w:szCs w:val="16"/>
                <w:highlight w:val="yellow"/>
              </w:rPr>
            </w:pPr>
            <w:r>
              <w:rPr>
                <w:rFonts w:eastAsia="Malgun Gothic" w:cs="Arial"/>
                <w:szCs w:val="16"/>
                <w:highlight w:val="yellow"/>
              </w:rPr>
              <w:t>Frequency range</w:t>
            </w:r>
          </w:p>
        </w:tc>
        <w:tc>
          <w:tcPr>
            <w:tcW w:w="782" w:type="dxa"/>
            <w:tcBorders>
              <w:top w:val="single" w:sz="6" w:space="0" w:color="auto"/>
              <w:left w:val="single" w:sz="6" w:space="0" w:color="auto"/>
              <w:bottom w:val="single" w:sz="6" w:space="0" w:color="auto"/>
              <w:right w:val="single" w:sz="6" w:space="0" w:color="auto"/>
            </w:tcBorders>
          </w:tcPr>
          <w:p w14:paraId="51579B99" w14:textId="77777777" w:rsidR="00355EBF" w:rsidRDefault="00355EBF" w:rsidP="009C5541">
            <w:pPr>
              <w:pStyle w:val="TAC"/>
              <w:rPr>
                <w:rFonts w:cs="Arial"/>
                <w:szCs w:val="16"/>
                <w:highlight w:val="yellow"/>
              </w:rPr>
            </w:pPr>
            <w:r>
              <w:rPr>
                <w:rFonts w:eastAsia="Malgun Gothic" w:cs="Arial"/>
                <w:szCs w:val="16"/>
                <w:highlight w:val="yellow"/>
              </w:rPr>
              <w:t>57000</w:t>
            </w:r>
          </w:p>
        </w:tc>
        <w:tc>
          <w:tcPr>
            <w:tcW w:w="366" w:type="dxa"/>
            <w:tcBorders>
              <w:top w:val="single" w:sz="6" w:space="0" w:color="auto"/>
              <w:left w:val="single" w:sz="6" w:space="0" w:color="auto"/>
              <w:bottom w:val="single" w:sz="6" w:space="0" w:color="auto"/>
              <w:right w:val="single" w:sz="6" w:space="0" w:color="auto"/>
            </w:tcBorders>
          </w:tcPr>
          <w:p w14:paraId="28F913BA" w14:textId="77777777" w:rsidR="00355EBF" w:rsidRDefault="00355EBF" w:rsidP="009C5541">
            <w:pPr>
              <w:pStyle w:val="TAC"/>
              <w:rPr>
                <w:rFonts w:cs="Arial"/>
                <w:szCs w:val="16"/>
                <w:highlight w:val="yellow"/>
              </w:rPr>
            </w:pPr>
            <w:r>
              <w:rPr>
                <w:rFonts w:eastAsia="Malgun Gothic" w:cs="Arial"/>
                <w:szCs w:val="16"/>
                <w:highlight w:val="yellow"/>
              </w:rPr>
              <w:t>-</w:t>
            </w:r>
          </w:p>
        </w:tc>
        <w:tc>
          <w:tcPr>
            <w:tcW w:w="783" w:type="dxa"/>
            <w:tcBorders>
              <w:top w:val="single" w:sz="6" w:space="0" w:color="auto"/>
              <w:left w:val="single" w:sz="6" w:space="0" w:color="auto"/>
              <w:bottom w:val="single" w:sz="6" w:space="0" w:color="auto"/>
              <w:right w:val="single" w:sz="6" w:space="0" w:color="auto"/>
            </w:tcBorders>
          </w:tcPr>
          <w:p w14:paraId="7676838F" w14:textId="77777777" w:rsidR="00355EBF" w:rsidRDefault="00355EBF" w:rsidP="009C5541">
            <w:pPr>
              <w:pStyle w:val="TAC"/>
              <w:rPr>
                <w:rFonts w:cs="Arial"/>
                <w:szCs w:val="16"/>
                <w:highlight w:val="yellow"/>
              </w:rPr>
            </w:pPr>
            <w:r>
              <w:rPr>
                <w:rFonts w:eastAsia="Malgun Gothic" w:cs="Arial"/>
                <w:szCs w:val="16"/>
                <w:highlight w:val="yellow"/>
              </w:rPr>
              <w:t>66000</w:t>
            </w:r>
          </w:p>
        </w:tc>
        <w:tc>
          <w:tcPr>
            <w:tcW w:w="1148" w:type="dxa"/>
            <w:tcBorders>
              <w:top w:val="single" w:sz="6" w:space="0" w:color="auto"/>
              <w:left w:val="single" w:sz="6" w:space="0" w:color="auto"/>
              <w:bottom w:val="single" w:sz="6" w:space="0" w:color="auto"/>
              <w:right w:val="single" w:sz="6" w:space="0" w:color="auto"/>
            </w:tcBorders>
          </w:tcPr>
          <w:p w14:paraId="3BA1FF9C" w14:textId="77777777" w:rsidR="00355EBF" w:rsidRDefault="00355EBF" w:rsidP="009C5541">
            <w:pPr>
              <w:pStyle w:val="TAC"/>
              <w:rPr>
                <w:rFonts w:cs="Arial"/>
                <w:szCs w:val="16"/>
                <w:highlight w:val="yellow"/>
              </w:rPr>
            </w:pPr>
            <w:r>
              <w:rPr>
                <w:rFonts w:eastAsia="Malgun Gothic" w:cs="Arial"/>
                <w:szCs w:val="16"/>
                <w:highlight w:val="yellow"/>
              </w:rPr>
              <w:t>2</w:t>
            </w:r>
          </w:p>
        </w:tc>
        <w:tc>
          <w:tcPr>
            <w:tcW w:w="862" w:type="dxa"/>
            <w:tcBorders>
              <w:top w:val="single" w:sz="6" w:space="0" w:color="auto"/>
              <w:left w:val="single" w:sz="6" w:space="0" w:color="auto"/>
              <w:bottom w:val="single" w:sz="6" w:space="0" w:color="auto"/>
              <w:right w:val="single" w:sz="6" w:space="0" w:color="auto"/>
            </w:tcBorders>
            <w:noWrap/>
          </w:tcPr>
          <w:p w14:paraId="50D7C47C" w14:textId="77777777" w:rsidR="00355EBF" w:rsidRDefault="00355EBF" w:rsidP="009C5541">
            <w:pPr>
              <w:pStyle w:val="TAC"/>
              <w:rPr>
                <w:rFonts w:cs="Arial"/>
                <w:szCs w:val="16"/>
                <w:highlight w:val="yellow"/>
              </w:rPr>
            </w:pPr>
            <w:r>
              <w:rPr>
                <w:rFonts w:cs="Arial"/>
                <w:szCs w:val="16"/>
                <w:highlight w:val="yellow"/>
              </w:rPr>
              <w:t>100</w:t>
            </w:r>
          </w:p>
        </w:tc>
        <w:tc>
          <w:tcPr>
            <w:tcW w:w="943" w:type="dxa"/>
            <w:tcBorders>
              <w:top w:val="single" w:sz="6" w:space="0" w:color="auto"/>
              <w:left w:val="single" w:sz="6" w:space="0" w:color="auto"/>
              <w:bottom w:val="single" w:sz="6" w:space="0" w:color="auto"/>
              <w:right w:val="single" w:sz="4" w:space="0" w:color="auto"/>
            </w:tcBorders>
            <w:noWrap/>
          </w:tcPr>
          <w:p w14:paraId="0099A776" w14:textId="77777777" w:rsidR="00355EBF" w:rsidRDefault="00355EBF" w:rsidP="009C5541">
            <w:pPr>
              <w:pStyle w:val="TAC"/>
              <w:rPr>
                <w:rFonts w:cs="Arial"/>
                <w:szCs w:val="16"/>
              </w:rPr>
            </w:pPr>
          </w:p>
        </w:tc>
      </w:tr>
      <w:tr w:rsidR="00355EBF" w14:paraId="421A6873" w14:textId="77777777" w:rsidTr="009C5541">
        <w:trPr>
          <w:trHeight w:val="108"/>
          <w:jc w:val="center"/>
        </w:trPr>
        <w:tc>
          <w:tcPr>
            <w:tcW w:w="1525" w:type="dxa"/>
            <w:tcBorders>
              <w:top w:val="nil"/>
              <w:left w:val="single" w:sz="4" w:space="0" w:color="auto"/>
              <w:bottom w:val="single" w:sz="4" w:space="0" w:color="auto"/>
              <w:right w:val="single" w:sz="4" w:space="0" w:color="auto"/>
            </w:tcBorders>
          </w:tcPr>
          <w:p w14:paraId="78DB436F"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0EB6E9E8" w14:textId="77777777" w:rsidR="00355EBF" w:rsidRDefault="00355EBF" w:rsidP="009C5541">
            <w:pPr>
              <w:pStyle w:val="TAC"/>
              <w:rPr>
                <w:rFonts w:cs="Arial"/>
                <w:szCs w:val="16"/>
                <w:highlight w:val="yellow"/>
              </w:rPr>
            </w:pPr>
            <w:r>
              <w:rPr>
                <w:rFonts w:cs="Arial"/>
                <w:szCs w:val="16"/>
                <w:highlight w:val="yellow"/>
              </w:rPr>
              <w:t>Frequency range</w:t>
            </w:r>
          </w:p>
        </w:tc>
        <w:tc>
          <w:tcPr>
            <w:tcW w:w="782" w:type="dxa"/>
            <w:tcBorders>
              <w:top w:val="single" w:sz="6" w:space="0" w:color="auto"/>
              <w:left w:val="single" w:sz="6" w:space="0" w:color="auto"/>
              <w:bottom w:val="single" w:sz="6" w:space="0" w:color="auto"/>
              <w:right w:val="single" w:sz="6" w:space="0" w:color="auto"/>
            </w:tcBorders>
          </w:tcPr>
          <w:p w14:paraId="1A382CCB" w14:textId="77777777" w:rsidR="00355EBF" w:rsidRDefault="00355EBF" w:rsidP="009C5541">
            <w:pPr>
              <w:pStyle w:val="TAC"/>
              <w:rPr>
                <w:rFonts w:cs="Arial"/>
                <w:szCs w:val="16"/>
                <w:highlight w:val="yellow"/>
              </w:rPr>
            </w:pPr>
            <w:r>
              <w:rPr>
                <w:rFonts w:cs="Arial" w:hint="eastAsia"/>
                <w:szCs w:val="16"/>
                <w:highlight w:val="yellow"/>
                <w:lang w:eastAsia="ja-JP"/>
              </w:rPr>
              <w:t>2</w:t>
            </w:r>
            <w:r>
              <w:rPr>
                <w:rFonts w:cs="Arial"/>
                <w:szCs w:val="16"/>
                <w:highlight w:val="yellow"/>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781B3478" w14:textId="77777777" w:rsidR="00355EBF" w:rsidRDefault="00355EBF" w:rsidP="009C5541">
            <w:pPr>
              <w:pStyle w:val="TAC"/>
              <w:rPr>
                <w:rFonts w:cs="Arial"/>
                <w:szCs w:val="16"/>
                <w:highlight w:val="yellow"/>
              </w:rPr>
            </w:pPr>
            <w:r>
              <w:rPr>
                <w:rFonts w:cs="Arial"/>
                <w:szCs w:val="16"/>
                <w:highlight w:val="yellow"/>
              </w:rPr>
              <w:t>-</w:t>
            </w:r>
          </w:p>
        </w:tc>
        <w:tc>
          <w:tcPr>
            <w:tcW w:w="783" w:type="dxa"/>
            <w:tcBorders>
              <w:top w:val="single" w:sz="6" w:space="0" w:color="auto"/>
              <w:left w:val="single" w:sz="6" w:space="0" w:color="auto"/>
              <w:bottom w:val="single" w:sz="6" w:space="0" w:color="auto"/>
              <w:right w:val="single" w:sz="6" w:space="0" w:color="auto"/>
            </w:tcBorders>
          </w:tcPr>
          <w:p w14:paraId="46B8DFCC" w14:textId="77777777" w:rsidR="00355EBF" w:rsidRDefault="00355EBF" w:rsidP="009C5541">
            <w:pPr>
              <w:pStyle w:val="TAC"/>
              <w:rPr>
                <w:rFonts w:cs="Arial"/>
                <w:szCs w:val="16"/>
                <w:highlight w:val="yellow"/>
              </w:rPr>
            </w:pPr>
            <w:r>
              <w:rPr>
                <w:rFonts w:cs="Arial" w:hint="eastAsia"/>
                <w:szCs w:val="16"/>
                <w:highlight w:val="yellow"/>
                <w:lang w:eastAsia="ja-JP"/>
              </w:rPr>
              <w:t>2</w:t>
            </w:r>
            <w:r>
              <w:rPr>
                <w:rFonts w:cs="Arial"/>
                <w:szCs w:val="16"/>
                <w:highlight w:val="yellow"/>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D6E66DB" w14:textId="77777777" w:rsidR="00355EBF" w:rsidRDefault="00355EBF" w:rsidP="009C5541">
            <w:pPr>
              <w:pStyle w:val="TAC"/>
              <w:rPr>
                <w:rFonts w:cs="Arial"/>
                <w:szCs w:val="16"/>
                <w:highlight w:val="yellow"/>
              </w:rPr>
            </w:pPr>
            <w:r>
              <w:rPr>
                <w:rFonts w:cs="Arial" w:hint="eastAsia"/>
                <w:szCs w:val="16"/>
                <w:highlight w:val="yellow"/>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F6CBFEA" w14:textId="77777777" w:rsidR="00355EBF" w:rsidRDefault="00355EBF" w:rsidP="009C5541">
            <w:pPr>
              <w:pStyle w:val="TAC"/>
              <w:rPr>
                <w:rFonts w:cs="Arial"/>
                <w:szCs w:val="16"/>
                <w:highlight w:val="yellow"/>
              </w:rPr>
            </w:pPr>
            <w:r>
              <w:rPr>
                <w:rFonts w:cs="Arial"/>
                <w:szCs w:val="16"/>
                <w:highlight w:val="yellow"/>
              </w:rPr>
              <w:t>200</w:t>
            </w:r>
          </w:p>
        </w:tc>
        <w:tc>
          <w:tcPr>
            <w:tcW w:w="943" w:type="dxa"/>
            <w:tcBorders>
              <w:top w:val="single" w:sz="6" w:space="0" w:color="auto"/>
              <w:left w:val="single" w:sz="6" w:space="0" w:color="auto"/>
              <w:bottom w:val="single" w:sz="6" w:space="0" w:color="auto"/>
              <w:right w:val="single" w:sz="4" w:space="0" w:color="auto"/>
            </w:tcBorders>
            <w:noWrap/>
          </w:tcPr>
          <w:p w14:paraId="1A0B647A" w14:textId="77777777" w:rsidR="00355EBF" w:rsidRDefault="00355EBF" w:rsidP="009C5541">
            <w:pPr>
              <w:pStyle w:val="TAC"/>
              <w:rPr>
                <w:rFonts w:cs="Arial"/>
                <w:szCs w:val="16"/>
              </w:rPr>
            </w:pPr>
          </w:p>
        </w:tc>
      </w:tr>
      <w:tr w:rsidR="00355EBF" w14:paraId="392307A1" w14:textId="77777777" w:rsidTr="009C5541">
        <w:trPr>
          <w:trHeight w:val="108"/>
          <w:jc w:val="center"/>
        </w:trPr>
        <w:tc>
          <w:tcPr>
            <w:tcW w:w="1525" w:type="dxa"/>
            <w:tcBorders>
              <w:top w:val="nil"/>
              <w:left w:val="single" w:sz="4" w:space="0" w:color="auto"/>
              <w:bottom w:val="single" w:sz="4" w:space="0" w:color="auto"/>
              <w:right w:val="single" w:sz="4" w:space="0" w:color="auto"/>
            </w:tcBorders>
          </w:tcPr>
          <w:p w14:paraId="0A25CC3D"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6718E612" w14:textId="77777777" w:rsidR="00355EBF" w:rsidRDefault="00355EBF" w:rsidP="009C5541">
            <w:pPr>
              <w:pStyle w:val="TAC"/>
              <w:rPr>
                <w:rFonts w:cs="Arial"/>
                <w:szCs w:val="16"/>
                <w:highlight w:val="yellow"/>
              </w:rPr>
            </w:pPr>
            <w:r>
              <w:rPr>
                <w:rFonts w:cs="Arial"/>
                <w:szCs w:val="16"/>
                <w:highlight w:val="yellow"/>
              </w:rPr>
              <w:t>NR Band 257</w:t>
            </w:r>
          </w:p>
        </w:tc>
        <w:tc>
          <w:tcPr>
            <w:tcW w:w="782" w:type="dxa"/>
            <w:tcBorders>
              <w:top w:val="single" w:sz="6" w:space="0" w:color="auto"/>
              <w:left w:val="single" w:sz="6" w:space="0" w:color="auto"/>
              <w:bottom w:val="single" w:sz="6" w:space="0" w:color="auto"/>
              <w:right w:val="single" w:sz="6" w:space="0" w:color="auto"/>
            </w:tcBorders>
          </w:tcPr>
          <w:p w14:paraId="413F3D4B" w14:textId="77777777" w:rsidR="00355EBF" w:rsidRDefault="00355EBF" w:rsidP="009C5541">
            <w:pPr>
              <w:pStyle w:val="TAC"/>
              <w:rPr>
                <w:rFonts w:cs="Arial"/>
                <w:szCs w:val="16"/>
                <w:highlight w:val="yellow"/>
              </w:rPr>
            </w:pPr>
            <w:r>
              <w:rPr>
                <w:rFonts w:cs="Arial"/>
                <w:szCs w:val="16"/>
                <w:highlight w:val="yellow"/>
              </w:rPr>
              <w:t>F</w:t>
            </w:r>
            <w:r>
              <w:rPr>
                <w:rFonts w:cs="Arial"/>
                <w:szCs w:val="16"/>
                <w:highlight w:val="yellow"/>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21F50A5" w14:textId="77777777" w:rsidR="00355EBF" w:rsidRDefault="00355EBF" w:rsidP="009C5541">
            <w:pPr>
              <w:pStyle w:val="TAC"/>
              <w:rPr>
                <w:rFonts w:cs="Arial"/>
                <w:szCs w:val="16"/>
                <w:highlight w:val="yellow"/>
              </w:rPr>
            </w:pPr>
            <w:r>
              <w:rPr>
                <w:rFonts w:cs="Arial"/>
                <w:szCs w:val="16"/>
                <w:highlight w:val="yellow"/>
              </w:rPr>
              <w:t>-</w:t>
            </w:r>
          </w:p>
        </w:tc>
        <w:tc>
          <w:tcPr>
            <w:tcW w:w="783" w:type="dxa"/>
            <w:tcBorders>
              <w:top w:val="single" w:sz="6" w:space="0" w:color="auto"/>
              <w:left w:val="single" w:sz="6" w:space="0" w:color="auto"/>
              <w:bottom w:val="single" w:sz="6" w:space="0" w:color="auto"/>
              <w:right w:val="single" w:sz="6" w:space="0" w:color="auto"/>
            </w:tcBorders>
          </w:tcPr>
          <w:p w14:paraId="7665A114" w14:textId="77777777" w:rsidR="00355EBF" w:rsidRDefault="00355EBF" w:rsidP="009C5541">
            <w:pPr>
              <w:pStyle w:val="TAC"/>
              <w:rPr>
                <w:rFonts w:cs="Arial"/>
                <w:szCs w:val="16"/>
                <w:highlight w:val="yellow"/>
              </w:rPr>
            </w:pPr>
            <w:r>
              <w:rPr>
                <w:rFonts w:cs="Arial"/>
                <w:szCs w:val="16"/>
                <w:highlight w:val="yellow"/>
              </w:rPr>
              <w:t>F</w:t>
            </w:r>
            <w:r>
              <w:rPr>
                <w:rFonts w:cs="Arial"/>
                <w:szCs w:val="16"/>
                <w:highlight w:val="yellow"/>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3E185FC" w14:textId="77777777" w:rsidR="00355EBF" w:rsidRDefault="00355EBF" w:rsidP="009C5541">
            <w:pPr>
              <w:pStyle w:val="TAC"/>
              <w:rPr>
                <w:rFonts w:cs="Arial"/>
                <w:szCs w:val="16"/>
                <w:highlight w:val="yellow"/>
              </w:rPr>
            </w:pPr>
            <w:r>
              <w:rPr>
                <w:rFonts w:cs="Arial"/>
                <w:szCs w:val="16"/>
                <w:highlight w:val="yellow"/>
              </w:rPr>
              <w:t>-5</w:t>
            </w:r>
          </w:p>
        </w:tc>
        <w:tc>
          <w:tcPr>
            <w:tcW w:w="862" w:type="dxa"/>
            <w:tcBorders>
              <w:top w:val="single" w:sz="6" w:space="0" w:color="auto"/>
              <w:left w:val="single" w:sz="6" w:space="0" w:color="auto"/>
              <w:bottom w:val="single" w:sz="6" w:space="0" w:color="auto"/>
              <w:right w:val="single" w:sz="6" w:space="0" w:color="auto"/>
            </w:tcBorders>
            <w:noWrap/>
          </w:tcPr>
          <w:p w14:paraId="6DDDE8FD" w14:textId="77777777" w:rsidR="00355EBF" w:rsidRDefault="00355EBF" w:rsidP="009C5541">
            <w:pPr>
              <w:pStyle w:val="TAC"/>
              <w:rPr>
                <w:rFonts w:cs="Arial"/>
                <w:szCs w:val="16"/>
                <w:highlight w:val="yellow"/>
              </w:rPr>
            </w:pPr>
            <w:r>
              <w:rPr>
                <w:rFonts w:cs="Arial"/>
                <w:szCs w:val="16"/>
                <w:highlight w:val="yellow"/>
              </w:rPr>
              <w:t>100</w:t>
            </w:r>
          </w:p>
        </w:tc>
        <w:tc>
          <w:tcPr>
            <w:tcW w:w="943" w:type="dxa"/>
            <w:tcBorders>
              <w:top w:val="single" w:sz="6" w:space="0" w:color="auto"/>
              <w:left w:val="single" w:sz="6" w:space="0" w:color="auto"/>
              <w:bottom w:val="single" w:sz="6" w:space="0" w:color="auto"/>
              <w:right w:val="single" w:sz="4" w:space="0" w:color="auto"/>
            </w:tcBorders>
            <w:noWrap/>
          </w:tcPr>
          <w:p w14:paraId="754026F2" w14:textId="77777777" w:rsidR="00355EBF" w:rsidRDefault="00355EBF" w:rsidP="009C5541">
            <w:pPr>
              <w:pStyle w:val="TAC"/>
              <w:rPr>
                <w:rFonts w:cs="Arial"/>
                <w:szCs w:val="16"/>
              </w:rPr>
            </w:pPr>
          </w:p>
        </w:tc>
      </w:tr>
      <w:tr w:rsidR="00355EBF" w14:paraId="6EF31090" w14:textId="77777777" w:rsidTr="009C5541">
        <w:trPr>
          <w:trHeight w:val="108"/>
          <w:jc w:val="center"/>
        </w:trPr>
        <w:tc>
          <w:tcPr>
            <w:tcW w:w="1525" w:type="dxa"/>
            <w:tcBorders>
              <w:top w:val="nil"/>
              <w:left w:val="single" w:sz="4" w:space="0" w:color="auto"/>
              <w:bottom w:val="single" w:sz="4" w:space="0" w:color="auto"/>
              <w:right w:val="single" w:sz="4" w:space="0" w:color="auto"/>
            </w:tcBorders>
          </w:tcPr>
          <w:p w14:paraId="0FE86CC1"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62A0E39B" w14:textId="77777777" w:rsidR="00355EBF" w:rsidRDefault="00355EBF" w:rsidP="009C5541">
            <w:pPr>
              <w:pStyle w:val="TAC"/>
              <w:rPr>
                <w:rFonts w:cs="Arial"/>
                <w:szCs w:val="16"/>
                <w:highlight w:val="yellow"/>
              </w:rPr>
            </w:pPr>
            <w:r>
              <w:rPr>
                <w:rFonts w:cs="Arial"/>
                <w:szCs w:val="16"/>
                <w:highlight w:val="yellow"/>
              </w:rPr>
              <w:t>NR Band 261</w:t>
            </w:r>
          </w:p>
        </w:tc>
        <w:tc>
          <w:tcPr>
            <w:tcW w:w="782" w:type="dxa"/>
            <w:tcBorders>
              <w:top w:val="single" w:sz="6" w:space="0" w:color="auto"/>
              <w:left w:val="single" w:sz="6" w:space="0" w:color="auto"/>
              <w:bottom w:val="single" w:sz="6" w:space="0" w:color="auto"/>
              <w:right w:val="single" w:sz="6" w:space="0" w:color="auto"/>
            </w:tcBorders>
          </w:tcPr>
          <w:p w14:paraId="514893B0" w14:textId="77777777" w:rsidR="00355EBF" w:rsidRDefault="00355EBF" w:rsidP="009C5541">
            <w:pPr>
              <w:pStyle w:val="TAC"/>
              <w:rPr>
                <w:rFonts w:cs="Arial"/>
                <w:szCs w:val="16"/>
                <w:highlight w:val="yellow"/>
              </w:rPr>
            </w:pPr>
            <w:r>
              <w:rPr>
                <w:rFonts w:cs="Arial"/>
                <w:szCs w:val="16"/>
                <w:highlight w:val="yellow"/>
              </w:rPr>
              <w:t>F</w:t>
            </w:r>
            <w:r>
              <w:rPr>
                <w:rFonts w:cs="Arial"/>
                <w:szCs w:val="16"/>
                <w:highlight w:val="yellow"/>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856B3BB" w14:textId="77777777" w:rsidR="00355EBF" w:rsidRDefault="00355EBF" w:rsidP="009C5541">
            <w:pPr>
              <w:pStyle w:val="TAC"/>
              <w:rPr>
                <w:rFonts w:cs="Arial"/>
                <w:szCs w:val="16"/>
                <w:highlight w:val="yellow"/>
              </w:rPr>
            </w:pPr>
            <w:r>
              <w:rPr>
                <w:rFonts w:cs="Arial"/>
                <w:szCs w:val="16"/>
                <w:highlight w:val="yellow"/>
              </w:rPr>
              <w:t>-</w:t>
            </w:r>
          </w:p>
        </w:tc>
        <w:tc>
          <w:tcPr>
            <w:tcW w:w="783" w:type="dxa"/>
            <w:tcBorders>
              <w:top w:val="single" w:sz="6" w:space="0" w:color="auto"/>
              <w:left w:val="single" w:sz="6" w:space="0" w:color="auto"/>
              <w:bottom w:val="single" w:sz="6" w:space="0" w:color="auto"/>
              <w:right w:val="single" w:sz="6" w:space="0" w:color="auto"/>
            </w:tcBorders>
          </w:tcPr>
          <w:p w14:paraId="613A033E" w14:textId="77777777" w:rsidR="00355EBF" w:rsidRDefault="00355EBF" w:rsidP="009C5541">
            <w:pPr>
              <w:pStyle w:val="TAC"/>
              <w:rPr>
                <w:rFonts w:cs="Arial"/>
                <w:szCs w:val="16"/>
                <w:highlight w:val="yellow"/>
              </w:rPr>
            </w:pPr>
            <w:r>
              <w:rPr>
                <w:rFonts w:cs="Arial"/>
                <w:szCs w:val="16"/>
                <w:highlight w:val="yellow"/>
              </w:rPr>
              <w:t>F</w:t>
            </w:r>
            <w:r>
              <w:rPr>
                <w:rFonts w:cs="Arial"/>
                <w:szCs w:val="16"/>
                <w:highlight w:val="yellow"/>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99B5A76" w14:textId="77777777" w:rsidR="00355EBF" w:rsidRDefault="00355EBF" w:rsidP="009C5541">
            <w:pPr>
              <w:pStyle w:val="TAC"/>
              <w:rPr>
                <w:rFonts w:cs="Arial"/>
                <w:szCs w:val="16"/>
                <w:highlight w:val="yellow"/>
              </w:rPr>
            </w:pPr>
            <w:r>
              <w:rPr>
                <w:rFonts w:cs="Arial"/>
                <w:szCs w:val="16"/>
                <w:highlight w:val="yellow"/>
              </w:rPr>
              <w:t>-5</w:t>
            </w:r>
          </w:p>
        </w:tc>
        <w:tc>
          <w:tcPr>
            <w:tcW w:w="862" w:type="dxa"/>
            <w:tcBorders>
              <w:top w:val="single" w:sz="6" w:space="0" w:color="auto"/>
              <w:left w:val="single" w:sz="6" w:space="0" w:color="auto"/>
              <w:bottom w:val="single" w:sz="6" w:space="0" w:color="auto"/>
              <w:right w:val="single" w:sz="6" w:space="0" w:color="auto"/>
            </w:tcBorders>
            <w:noWrap/>
          </w:tcPr>
          <w:p w14:paraId="27EA1ACA" w14:textId="77777777" w:rsidR="00355EBF" w:rsidRDefault="00355EBF" w:rsidP="009C5541">
            <w:pPr>
              <w:pStyle w:val="TAC"/>
              <w:rPr>
                <w:rFonts w:cs="Arial"/>
                <w:szCs w:val="16"/>
                <w:highlight w:val="yellow"/>
              </w:rPr>
            </w:pPr>
            <w:r>
              <w:rPr>
                <w:rFonts w:cs="Arial"/>
                <w:szCs w:val="16"/>
                <w:highlight w:val="yellow"/>
              </w:rPr>
              <w:t>100</w:t>
            </w:r>
          </w:p>
        </w:tc>
        <w:tc>
          <w:tcPr>
            <w:tcW w:w="943" w:type="dxa"/>
            <w:tcBorders>
              <w:top w:val="single" w:sz="6" w:space="0" w:color="auto"/>
              <w:left w:val="single" w:sz="6" w:space="0" w:color="auto"/>
              <w:bottom w:val="single" w:sz="6" w:space="0" w:color="auto"/>
              <w:right w:val="single" w:sz="4" w:space="0" w:color="auto"/>
            </w:tcBorders>
            <w:noWrap/>
          </w:tcPr>
          <w:p w14:paraId="5B127A84" w14:textId="77777777" w:rsidR="00355EBF" w:rsidRDefault="00355EBF" w:rsidP="009C5541">
            <w:pPr>
              <w:pStyle w:val="TAC"/>
              <w:rPr>
                <w:rFonts w:cs="Arial"/>
                <w:szCs w:val="16"/>
              </w:rPr>
            </w:pPr>
          </w:p>
        </w:tc>
      </w:tr>
      <w:tr w:rsidR="00355EBF" w14:paraId="7B5FB75A" w14:textId="77777777" w:rsidTr="009C5541">
        <w:trPr>
          <w:trHeight w:val="108"/>
          <w:jc w:val="center"/>
        </w:trPr>
        <w:tc>
          <w:tcPr>
            <w:tcW w:w="1525" w:type="dxa"/>
            <w:tcBorders>
              <w:top w:val="nil"/>
              <w:left w:val="single" w:sz="4" w:space="0" w:color="auto"/>
              <w:bottom w:val="single" w:sz="4" w:space="0" w:color="auto"/>
              <w:right w:val="single" w:sz="4" w:space="0" w:color="auto"/>
            </w:tcBorders>
          </w:tcPr>
          <w:p w14:paraId="7DCF52C1" w14:textId="77777777" w:rsidR="00355EBF" w:rsidRDefault="00355EBF" w:rsidP="009C5541">
            <w:pPr>
              <w:pStyle w:val="TAC"/>
              <w:rPr>
                <w:rFonts w:cs="Arial"/>
                <w:szCs w:val="16"/>
              </w:rPr>
            </w:pPr>
          </w:p>
        </w:tc>
        <w:tc>
          <w:tcPr>
            <w:tcW w:w="2651" w:type="dxa"/>
            <w:tcBorders>
              <w:top w:val="single" w:sz="6" w:space="0" w:color="auto"/>
              <w:left w:val="single" w:sz="4" w:space="0" w:color="auto"/>
              <w:bottom w:val="single" w:sz="6" w:space="0" w:color="auto"/>
              <w:right w:val="single" w:sz="6" w:space="0" w:color="auto"/>
            </w:tcBorders>
          </w:tcPr>
          <w:p w14:paraId="15A6AC6E" w14:textId="77777777" w:rsidR="00355EBF" w:rsidRDefault="00355EBF" w:rsidP="009C5541">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631A43F" w14:textId="77777777" w:rsidR="00355EBF" w:rsidRDefault="00355EBF" w:rsidP="009C5541">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2976C5C7"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8E224F" w14:textId="77777777" w:rsidR="00355EBF" w:rsidRDefault="00355EBF" w:rsidP="009C5541">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03C70153" w14:textId="77777777" w:rsidR="00355EBF" w:rsidRDefault="00355EBF" w:rsidP="009C5541">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048A91B7" w14:textId="77777777" w:rsidR="00355EBF" w:rsidRDefault="00355EBF" w:rsidP="009C5541">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304D4AC" w14:textId="77777777" w:rsidR="00355EBF" w:rsidRDefault="00355EBF" w:rsidP="009C5541">
            <w:pPr>
              <w:pStyle w:val="TAC"/>
              <w:rPr>
                <w:rFonts w:cs="Arial"/>
                <w:szCs w:val="16"/>
              </w:rPr>
            </w:pPr>
          </w:p>
        </w:tc>
      </w:tr>
      <w:tr w:rsidR="00355EBF" w14:paraId="118CDCBA" w14:textId="77777777" w:rsidTr="009C554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tcPr>
          <w:p w14:paraId="2209F4FA" w14:textId="77777777" w:rsidR="00355EBF" w:rsidRDefault="00355EBF" w:rsidP="009C5541">
            <w:pPr>
              <w:pStyle w:val="TAN"/>
            </w:pPr>
            <w:r>
              <w:t>NOTE 1:</w:t>
            </w:r>
            <w:r>
              <w:tab/>
              <w:t>F</w:t>
            </w:r>
            <w:r>
              <w:rPr>
                <w:vertAlign w:val="subscript"/>
              </w:rPr>
              <w:t>DL_low</w:t>
            </w:r>
            <w:r>
              <w:t xml:space="preserve"> and F</w:t>
            </w:r>
            <w:r>
              <w:rPr>
                <w:vertAlign w:val="subscript"/>
              </w:rPr>
              <w:t>DL_high</w:t>
            </w:r>
            <w:r>
              <w:t xml:space="preserve"> refer to each NR frequency band specified in Table 5.2-1</w:t>
            </w:r>
          </w:p>
          <w:p w14:paraId="7307E944" w14:textId="77777777" w:rsidR="00355EBF" w:rsidRDefault="00355EBF" w:rsidP="009C5541">
            <w:pPr>
              <w:pStyle w:val="TAN"/>
              <w:rPr>
                <w:rFonts w:cs="Arial"/>
              </w:rPr>
            </w:pPr>
            <w:r>
              <w:rPr>
                <w:rFonts w:eastAsia="Malgun Gothic"/>
              </w:rPr>
              <w:t>NOTE 2:</w:t>
            </w:r>
            <w:r>
              <w:rPr>
                <w:rFonts w:eastAsia="Malgun Gothic"/>
              </w:rPr>
              <w:tab/>
              <w:t>The protection of frequency range 23600-24000 MHz is meant for protection of satellite passive services.</w:t>
            </w:r>
          </w:p>
        </w:tc>
      </w:tr>
    </w:tbl>
    <w:p w14:paraId="63FC8B55" w14:textId="77777777" w:rsidR="00355EBF" w:rsidRDefault="00355EBF" w:rsidP="00355EBF">
      <w:pPr>
        <w:ind w:left="1980"/>
      </w:pPr>
    </w:p>
    <w:p w14:paraId="6A7A2BD2" w14:textId="77777777" w:rsidR="00355EBF" w:rsidRDefault="00355EBF" w:rsidP="00CE3579">
      <w:pPr>
        <w:pStyle w:val="ListParagraph"/>
        <w:numPr>
          <w:ilvl w:val="0"/>
          <w:numId w:val="40"/>
        </w:numPr>
        <w:overflowPunct/>
        <w:autoSpaceDE/>
        <w:autoSpaceDN/>
        <w:adjustRightInd/>
        <w:ind w:firstLineChars="0"/>
        <w:contextualSpacing/>
        <w:textAlignment w:val="auto"/>
        <w:rPr>
          <w:b/>
          <w:bCs/>
        </w:rPr>
      </w:pPr>
      <w:r>
        <w:rPr>
          <w:b/>
          <w:bCs/>
        </w:rPr>
        <w:t xml:space="preserve">Option 2: Supplement table 6.5A.3.1-1 with a </w:t>
      </w:r>
      <w:r>
        <w:rPr>
          <w:b/>
          <w:bCs/>
          <w:highlight w:val="cyan"/>
        </w:rPr>
        <w:t>new table</w:t>
      </w:r>
      <w:r>
        <w:rPr>
          <w:b/>
          <w:bCs/>
        </w:rPr>
        <w:t xml:space="preserve"> for inter-band ULCA: </w:t>
      </w:r>
    </w:p>
    <w:p w14:paraId="6BEFFF5D" w14:textId="77777777" w:rsidR="00355EBF" w:rsidRDefault="00355EBF" w:rsidP="00CE3579">
      <w:pPr>
        <w:pStyle w:val="ListParagraph"/>
        <w:numPr>
          <w:ilvl w:val="1"/>
          <w:numId w:val="40"/>
        </w:numPr>
        <w:overflowPunct/>
        <w:autoSpaceDE/>
        <w:autoSpaceDN/>
        <w:adjustRightInd/>
        <w:ind w:firstLineChars="0"/>
        <w:contextualSpacing/>
        <w:textAlignment w:val="auto"/>
        <w:rPr>
          <w:b/>
          <w:bCs/>
        </w:rPr>
      </w:pPr>
      <w:r>
        <w:rPr>
          <w:b/>
          <w:bCs/>
        </w:rPr>
        <w:t xml:space="preserve">New table only retain ranges common to all combinations. </w:t>
      </w:r>
    </w:p>
    <w:p w14:paraId="71247816" w14:textId="77777777" w:rsidR="00355EBF" w:rsidRDefault="00355EBF" w:rsidP="00CE3579">
      <w:pPr>
        <w:pStyle w:val="ListParagraph"/>
        <w:numPr>
          <w:ilvl w:val="1"/>
          <w:numId w:val="40"/>
        </w:numPr>
        <w:overflowPunct/>
        <w:autoSpaceDE/>
        <w:autoSpaceDN/>
        <w:adjustRightInd/>
        <w:ind w:firstLineChars="0"/>
        <w:contextualSpacing/>
        <w:textAlignment w:val="auto"/>
        <w:rPr>
          <w:b/>
          <w:bCs/>
        </w:rPr>
      </w:pPr>
      <w:r>
        <w:rPr>
          <w:b/>
          <w:bCs/>
        </w:rPr>
        <w:t>Single band requirements remain in place for band-specific protections</w:t>
      </w:r>
    </w:p>
    <w:p w14:paraId="1F1FD403" w14:textId="77777777" w:rsidR="00355EBF" w:rsidRDefault="00355EBF" w:rsidP="00355EBF">
      <w:pPr>
        <w:pStyle w:val="TH"/>
        <w:ind w:left="720"/>
        <w:jc w:val="left"/>
        <w:rPr>
          <w:b w:val="0"/>
          <w:bCs/>
        </w:rPr>
      </w:pPr>
      <w:r>
        <w:rPr>
          <w:b w:val="0"/>
          <w:bCs/>
          <w:highlight w:val="cyan"/>
        </w:rPr>
        <w:t>Table 6.5A.3.1-2:</w:t>
      </w:r>
      <w:r>
        <w:rPr>
          <w:b w:val="0"/>
          <w:bCs/>
        </w:rPr>
        <w:t xml:space="preserve"> Requirements for inter-band UL CA </w:t>
      </w:r>
    </w:p>
    <w:tbl>
      <w:tblPr>
        <w:tblW w:w="764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765"/>
        <w:gridCol w:w="782"/>
        <w:gridCol w:w="366"/>
        <w:gridCol w:w="783"/>
        <w:gridCol w:w="1148"/>
        <w:gridCol w:w="862"/>
        <w:gridCol w:w="943"/>
      </w:tblGrid>
      <w:tr w:rsidR="00355EBF" w14:paraId="013F29A0" w14:textId="77777777" w:rsidTr="009C5541">
        <w:trPr>
          <w:trHeight w:val="130"/>
          <w:jc w:val="center"/>
        </w:trPr>
        <w:tc>
          <w:tcPr>
            <w:tcW w:w="7649" w:type="dxa"/>
            <w:gridSpan w:val="7"/>
            <w:tcBorders>
              <w:top w:val="single" w:sz="4" w:space="0" w:color="auto"/>
              <w:left w:val="single" w:sz="4" w:space="0" w:color="auto"/>
              <w:bottom w:val="single" w:sz="6" w:space="0" w:color="auto"/>
              <w:right w:val="single" w:sz="4" w:space="0" w:color="auto"/>
            </w:tcBorders>
          </w:tcPr>
          <w:p w14:paraId="23153FD9" w14:textId="77777777" w:rsidR="00355EBF" w:rsidRDefault="00355EBF" w:rsidP="009C5541">
            <w:pPr>
              <w:pStyle w:val="TAH"/>
              <w:rPr>
                <w:b w:val="0"/>
                <w:bCs/>
              </w:rPr>
            </w:pPr>
            <w:r>
              <w:rPr>
                <w:b w:val="0"/>
                <w:bCs/>
              </w:rPr>
              <w:t>Spurious emission</w:t>
            </w:r>
          </w:p>
        </w:tc>
      </w:tr>
      <w:tr w:rsidR="00355EBF" w14:paraId="059B7FC4" w14:textId="77777777" w:rsidTr="009C5541">
        <w:trPr>
          <w:trHeight w:val="217"/>
          <w:jc w:val="center"/>
        </w:trPr>
        <w:tc>
          <w:tcPr>
            <w:tcW w:w="2765" w:type="dxa"/>
            <w:tcBorders>
              <w:top w:val="single" w:sz="6" w:space="0" w:color="auto"/>
              <w:left w:val="single" w:sz="4" w:space="0" w:color="auto"/>
              <w:bottom w:val="single" w:sz="6" w:space="0" w:color="auto"/>
              <w:right w:val="single" w:sz="6" w:space="0" w:color="auto"/>
            </w:tcBorders>
          </w:tcPr>
          <w:p w14:paraId="6F2C7EAB" w14:textId="77777777" w:rsidR="00355EBF" w:rsidRDefault="00355EBF" w:rsidP="009C5541">
            <w:pPr>
              <w:pStyle w:val="TAH"/>
              <w:rPr>
                <w:b w:val="0"/>
                <w:bCs/>
              </w:rPr>
            </w:pPr>
            <w:r>
              <w:rPr>
                <w:b w:val="0"/>
                <w:bCs/>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tcPr>
          <w:p w14:paraId="19045206" w14:textId="77777777" w:rsidR="00355EBF" w:rsidRDefault="00355EBF" w:rsidP="009C5541">
            <w:pPr>
              <w:pStyle w:val="TAH"/>
              <w:rPr>
                <w:b w:val="0"/>
                <w:bCs/>
              </w:rPr>
            </w:pPr>
            <w:r>
              <w:rPr>
                <w:b w:val="0"/>
                <w:bCs/>
              </w:rPr>
              <w:t>Frequency range (MHz)</w:t>
            </w:r>
          </w:p>
        </w:tc>
        <w:tc>
          <w:tcPr>
            <w:tcW w:w="1148" w:type="dxa"/>
            <w:tcBorders>
              <w:top w:val="single" w:sz="6" w:space="0" w:color="auto"/>
              <w:left w:val="single" w:sz="6" w:space="0" w:color="auto"/>
              <w:bottom w:val="single" w:sz="6" w:space="0" w:color="auto"/>
              <w:right w:val="single" w:sz="6" w:space="0" w:color="auto"/>
            </w:tcBorders>
          </w:tcPr>
          <w:p w14:paraId="55CB5E69" w14:textId="77777777" w:rsidR="00355EBF" w:rsidRDefault="00355EBF" w:rsidP="009C5541">
            <w:pPr>
              <w:pStyle w:val="TAH"/>
              <w:rPr>
                <w:b w:val="0"/>
                <w:bCs/>
              </w:rPr>
            </w:pPr>
            <w:r>
              <w:rPr>
                <w:b w:val="0"/>
                <w:bCs/>
              </w:rPr>
              <w:t>Maximum Level (dBm)</w:t>
            </w:r>
          </w:p>
        </w:tc>
        <w:tc>
          <w:tcPr>
            <w:tcW w:w="862" w:type="dxa"/>
            <w:tcBorders>
              <w:top w:val="single" w:sz="6" w:space="0" w:color="auto"/>
              <w:left w:val="single" w:sz="6" w:space="0" w:color="auto"/>
              <w:bottom w:val="single" w:sz="6" w:space="0" w:color="auto"/>
              <w:right w:val="single" w:sz="6" w:space="0" w:color="auto"/>
            </w:tcBorders>
          </w:tcPr>
          <w:p w14:paraId="75F1BEC1" w14:textId="77777777" w:rsidR="00355EBF" w:rsidRDefault="00355EBF" w:rsidP="009C5541">
            <w:pPr>
              <w:pStyle w:val="TAH"/>
              <w:rPr>
                <w:b w:val="0"/>
                <w:bCs/>
              </w:rPr>
            </w:pPr>
            <w:r>
              <w:rPr>
                <w:b w:val="0"/>
                <w:bCs/>
              </w:rPr>
              <w:t>MBW (MHz)</w:t>
            </w:r>
          </w:p>
        </w:tc>
        <w:tc>
          <w:tcPr>
            <w:tcW w:w="943" w:type="dxa"/>
            <w:tcBorders>
              <w:top w:val="single" w:sz="6" w:space="0" w:color="auto"/>
              <w:left w:val="single" w:sz="6" w:space="0" w:color="auto"/>
              <w:bottom w:val="single" w:sz="6" w:space="0" w:color="auto"/>
              <w:right w:val="single" w:sz="4" w:space="0" w:color="auto"/>
            </w:tcBorders>
            <w:noWrap/>
          </w:tcPr>
          <w:p w14:paraId="562FDF6F" w14:textId="77777777" w:rsidR="00355EBF" w:rsidRDefault="00355EBF" w:rsidP="009C5541">
            <w:pPr>
              <w:pStyle w:val="TAH"/>
              <w:rPr>
                <w:b w:val="0"/>
                <w:bCs/>
              </w:rPr>
            </w:pPr>
            <w:r>
              <w:rPr>
                <w:b w:val="0"/>
                <w:bCs/>
              </w:rPr>
              <w:t>NOTE</w:t>
            </w:r>
          </w:p>
        </w:tc>
      </w:tr>
      <w:tr w:rsidR="00355EBF" w14:paraId="36A25C39" w14:textId="77777777" w:rsidTr="009C5541">
        <w:trPr>
          <w:trHeight w:val="108"/>
          <w:jc w:val="center"/>
        </w:trPr>
        <w:tc>
          <w:tcPr>
            <w:tcW w:w="2765" w:type="dxa"/>
            <w:tcBorders>
              <w:top w:val="single" w:sz="6" w:space="0" w:color="auto"/>
              <w:left w:val="single" w:sz="4" w:space="0" w:color="auto"/>
              <w:bottom w:val="single" w:sz="6" w:space="0" w:color="auto"/>
              <w:right w:val="single" w:sz="6" w:space="0" w:color="auto"/>
            </w:tcBorders>
          </w:tcPr>
          <w:p w14:paraId="39813EE5" w14:textId="77777777" w:rsidR="00355EBF" w:rsidRDefault="00355EBF" w:rsidP="009C5541">
            <w:pPr>
              <w:pStyle w:val="TAC"/>
              <w:rPr>
                <w:rFonts w:eastAsia="Malgun Gothic" w:cs="Arial"/>
                <w:szCs w:val="16"/>
              </w:rPr>
            </w:pPr>
            <w:r>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E56B5FA" w14:textId="77777777" w:rsidR="00355EBF" w:rsidRDefault="00355EBF" w:rsidP="009C5541">
            <w:pPr>
              <w:pStyle w:val="TAC"/>
              <w:rPr>
                <w:rFonts w:eastAsia="Malgun Gothic" w:cs="Arial"/>
                <w:szCs w:val="16"/>
              </w:rPr>
            </w:pPr>
            <w:r>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F90090B" w14:textId="77777777" w:rsidR="00355EBF" w:rsidRDefault="00355EBF" w:rsidP="009C5541">
            <w:pPr>
              <w:pStyle w:val="TAC"/>
              <w:rPr>
                <w:rFonts w:eastAsia="Malgun Gothic" w:cs="Arial"/>
                <w:szCs w:val="16"/>
              </w:rPr>
            </w:pPr>
            <w:r>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3B7C0F0" w14:textId="77777777" w:rsidR="00355EBF" w:rsidRDefault="00355EBF" w:rsidP="009C5541">
            <w:pPr>
              <w:pStyle w:val="TAC"/>
              <w:rPr>
                <w:rFonts w:eastAsia="Malgun Gothic" w:cs="Arial"/>
                <w:szCs w:val="16"/>
              </w:rPr>
            </w:pPr>
            <w:r>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B719E24" w14:textId="77777777" w:rsidR="00355EBF" w:rsidRDefault="00355EBF" w:rsidP="009C5541">
            <w:pPr>
              <w:pStyle w:val="TAC"/>
              <w:rPr>
                <w:rFonts w:eastAsia="Malgun Gothic" w:cs="Arial"/>
                <w:szCs w:val="16"/>
              </w:rPr>
            </w:pPr>
            <w:r>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0CC9495" w14:textId="77777777" w:rsidR="00355EBF" w:rsidRDefault="00355EBF" w:rsidP="009C5541">
            <w:pPr>
              <w:pStyle w:val="TAC"/>
              <w:rPr>
                <w:rFonts w:eastAsia="Malgun Gothic" w:cs="Arial"/>
                <w:szCs w:val="16"/>
              </w:rPr>
            </w:pPr>
            <w:r>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36CF93C" w14:textId="77777777" w:rsidR="00355EBF" w:rsidRDefault="00355EBF" w:rsidP="009C5541">
            <w:pPr>
              <w:pStyle w:val="TAC"/>
              <w:rPr>
                <w:rFonts w:cs="Arial"/>
                <w:szCs w:val="16"/>
              </w:rPr>
            </w:pPr>
          </w:p>
        </w:tc>
      </w:tr>
      <w:tr w:rsidR="00355EBF" w14:paraId="3301A18D" w14:textId="77777777" w:rsidTr="009C5541">
        <w:trPr>
          <w:trHeight w:val="108"/>
          <w:jc w:val="center"/>
        </w:trPr>
        <w:tc>
          <w:tcPr>
            <w:tcW w:w="2765" w:type="dxa"/>
            <w:tcBorders>
              <w:top w:val="single" w:sz="6" w:space="0" w:color="auto"/>
              <w:left w:val="single" w:sz="4" w:space="0" w:color="auto"/>
              <w:bottom w:val="single" w:sz="6" w:space="0" w:color="auto"/>
              <w:right w:val="single" w:sz="6" w:space="0" w:color="auto"/>
            </w:tcBorders>
          </w:tcPr>
          <w:p w14:paraId="0DB8C011" w14:textId="77777777" w:rsidR="00355EBF" w:rsidRDefault="00355EBF" w:rsidP="009C5541">
            <w:pPr>
              <w:pStyle w:val="TAC"/>
              <w:rPr>
                <w:rFonts w:cs="Arial"/>
                <w:szCs w:val="16"/>
              </w:rPr>
            </w:pPr>
            <w:r>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3ACF8FD" w14:textId="77777777" w:rsidR="00355EBF" w:rsidRDefault="00355EBF" w:rsidP="009C5541">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DD8A6DA"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85C1BA" w14:textId="77777777" w:rsidR="00355EBF" w:rsidRDefault="00355EBF" w:rsidP="009C5541">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565CFD0" w14:textId="77777777" w:rsidR="00355EBF" w:rsidRDefault="00355EBF" w:rsidP="009C554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DE25732"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F380416" w14:textId="77777777" w:rsidR="00355EBF" w:rsidRDefault="00355EBF" w:rsidP="009C5541">
            <w:pPr>
              <w:pStyle w:val="TAC"/>
              <w:rPr>
                <w:rFonts w:cs="Arial"/>
                <w:szCs w:val="16"/>
              </w:rPr>
            </w:pPr>
            <w:r>
              <w:rPr>
                <w:rFonts w:cs="Arial"/>
                <w:szCs w:val="16"/>
              </w:rPr>
              <w:t>1</w:t>
            </w:r>
          </w:p>
        </w:tc>
      </w:tr>
      <w:tr w:rsidR="00355EBF" w14:paraId="6F45B08E" w14:textId="77777777" w:rsidTr="009C5541">
        <w:trPr>
          <w:trHeight w:val="108"/>
          <w:jc w:val="center"/>
        </w:trPr>
        <w:tc>
          <w:tcPr>
            <w:tcW w:w="2765" w:type="dxa"/>
            <w:tcBorders>
              <w:top w:val="single" w:sz="6" w:space="0" w:color="auto"/>
              <w:left w:val="single" w:sz="4" w:space="0" w:color="auto"/>
              <w:bottom w:val="single" w:sz="6" w:space="0" w:color="auto"/>
              <w:right w:val="single" w:sz="6" w:space="0" w:color="auto"/>
            </w:tcBorders>
          </w:tcPr>
          <w:p w14:paraId="609F64BB" w14:textId="77777777" w:rsidR="00355EBF" w:rsidRDefault="00355EBF" w:rsidP="009C5541">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DE830D9" w14:textId="77777777" w:rsidR="00355EBF" w:rsidRDefault="00355EBF" w:rsidP="009C5541">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FA6E9A6"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15E3F9A" w14:textId="77777777" w:rsidR="00355EBF" w:rsidRDefault="00355EBF" w:rsidP="009C5541">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7BAB690" w14:textId="77777777" w:rsidR="00355EBF" w:rsidRDefault="00355EBF" w:rsidP="009C554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0FA6DF5"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5919F5" w14:textId="77777777" w:rsidR="00355EBF" w:rsidRDefault="00355EBF" w:rsidP="009C5541">
            <w:pPr>
              <w:pStyle w:val="TAC"/>
              <w:rPr>
                <w:rFonts w:cs="Arial"/>
                <w:szCs w:val="16"/>
              </w:rPr>
            </w:pPr>
            <w:r>
              <w:rPr>
                <w:rFonts w:cs="Arial"/>
                <w:szCs w:val="16"/>
              </w:rPr>
              <w:t>1</w:t>
            </w:r>
          </w:p>
        </w:tc>
      </w:tr>
      <w:tr w:rsidR="00355EBF" w14:paraId="13D76E84" w14:textId="77777777" w:rsidTr="009C5541">
        <w:trPr>
          <w:trHeight w:val="108"/>
          <w:jc w:val="center"/>
        </w:trPr>
        <w:tc>
          <w:tcPr>
            <w:tcW w:w="2765" w:type="dxa"/>
            <w:tcBorders>
              <w:top w:val="single" w:sz="6" w:space="0" w:color="auto"/>
              <w:left w:val="single" w:sz="4" w:space="0" w:color="auto"/>
              <w:bottom w:val="single" w:sz="6" w:space="0" w:color="auto"/>
              <w:right w:val="single" w:sz="6" w:space="0" w:color="auto"/>
            </w:tcBorders>
          </w:tcPr>
          <w:p w14:paraId="5F932EA5" w14:textId="77777777" w:rsidR="00355EBF" w:rsidRDefault="00355EBF" w:rsidP="009C5541">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2C7161E9" w14:textId="77777777" w:rsidR="00355EBF" w:rsidRDefault="00355EBF" w:rsidP="009C5541">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4C5E5B0"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0953B4" w14:textId="77777777" w:rsidR="00355EBF" w:rsidRDefault="00355EBF" w:rsidP="009C5541">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DCCDCD" w14:textId="77777777" w:rsidR="00355EBF" w:rsidRDefault="00355EBF" w:rsidP="009C5541">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0CFE7CC"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2FC4B09" w14:textId="77777777" w:rsidR="00355EBF" w:rsidRDefault="00355EBF" w:rsidP="009C5541">
            <w:pPr>
              <w:pStyle w:val="TAC"/>
              <w:rPr>
                <w:rFonts w:cs="Arial"/>
                <w:szCs w:val="16"/>
              </w:rPr>
            </w:pPr>
            <w:r>
              <w:rPr>
                <w:rFonts w:cs="Arial"/>
                <w:szCs w:val="16"/>
              </w:rPr>
              <w:t>1</w:t>
            </w:r>
          </w:p>
        </w:tc>
      </w:tr>
      <w:tr w:rsidR="00355EBF" w14:paraId="2F2211BD" w14:textId="77777777" w:rsidTr="009C5541">
        <w:trPr>
          <w:trHeight w:val="108"/>
          <w:jc w:val="center"/>
        </w:trPr>
        <w:tc>
          <w:tcPr>
            <w:tcW w:w="2765" w:type="dxa"/>
            <w:tcBorders>
              <w:top w:val="single" w:sz="6" w:space="0" w:color="auto"/>
              <w:left w:val="single" w:sz="4" w:space="0" w:color="auto"/>
              <w:bottom w:val="single" w:sz="6" w:space="0" w:color="auto"/>
              <w:right w:val="single" w:sz="6" w:space="0" w:color="auto"/>
            </w:tcBorders>
          </w:tcPr>
          <w:p w14:paraId="4AB7740D" w14:textId="77777777" w:rsidR="00355EBF" w:rsidRDefault="00355EBF" w:rsidP="009C5541">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7AEBF61A" w14:textId="77777777" w:rsidR="00355EBF" w:rsidRDefault="00355EBF" w:rsidP="009C5541">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94D4C6A" w14:textId="77777777" w:rsidR="00355EBF" w:rsidRDefault="00355EBF" w:rsidP="009C554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57959D9" w14:textId="77777777" w:rsidR="00355EBF" w:rsidRDefault="00355EBF" w:rsidP="009C5541">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789D6C" w14:textId="77777777" w:rsidR="00355EBF" w:rsidRDefault="00355EBF" w:rsidP="009C554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3BE591" w14:textId="77777777" w:rsidR="00355EBF" w:rsidRDefault="00355EBF" w:rsidP="009C554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DE2C164" w14:textId="77777777" w:rsidR="00355EBF" w:rsidRDefault="00355EBF" w:rsidP="009C5541">
            <w:pPr>
              <w:pStyle w:val="TAC"/>
              <w:rPr>
                <w:rFonts w:cs="Arial"/>
                <w:szCs w:val="16"/>
              </w:rPr>
            </w:pPr>
            <w:r>
              <w:rPr>
                <w:rFonts w:cs="Arial"/>
                <w:szCs w:val="16"/>
              </w:rPr>
              <w:t>1</w:t>
            </w:r>
          </w:p>
        </w:tc>
      </w:tr>
      <w:tr w:rsidR="00355EBF" w14:paraId="6C53DBE5" w14:textId="77777777" w:rsidTr="009C5541">
        <w:trPr>
          <w:trHeight w:val="108"/>
          <w:jc w:val="center"/>
        </w:trPr>
        <w:tc>
          <w:tcPr>
            <w:tcW w:w="7649" w:type="dxa"/>
            <w:gridSpan w:val="7"/>
            <w:tcBorders>
              <w:top w:val="single" w:sz="6" w:space="0" w:color="auto"/>
              <w:left w:val="single" w:sz="4" w:space="0" w:color="auto"/>
              <w:bottom w:val="single" w:sz="6" w:space="0" w:color="auto"/>
              <w:right w:val="single" w:sz="4" w:space="0" w:color="auto"/>
            </w:tcBorders>
          </w:tcPr>
          <w:p w14:paraId="490F559A" w14:textId="77777777" w:rsidR="00355EBF" w:rsidRDefault="00355EBF" w:rsidP="009C5541">
            <w:pPr>
              <w:pStyle w:val="TAN"/>
            </w:pPr>
            <w:r>
              <w:t>NOTE 1: Does not applies to band combinations involving protected band</w:t>
            </w:r>
          </w:p>
        </w:tc>
      </w:tr>
    </w:tbl>
    <w:p w14:paraId="6827D00F" w14:textId="77777777" w:rsidR="00355EBF" w:rsidRDefault="00355EBF" w:rsidP="00355EBF">
      <w:pPr>
        <w:pStyle w:val="ListParagraph"/>
        <w:ind w:firstLine="400"/>
      </w:pPr>
    </w:p>
    <w:p w14:paraId="5A65B0A1" w14:textId="77777777" w:rsidR="00355EBF" w:rsidRPr="00CB13B6" w:rsidRDefault="00355EBF" w:rsidP="00355EBF">
      <w:pPr>
        <w:rPr>
          <w:b/>
          <w:bCs/>
          <w:highlight w:val="yellow"/>
          <w:lang w:val="en-US"/>
        </w:rPr>
      </w:pPr>
      <w:r>
        <w:rPr>
          <w:b/>
          <w:bCs/>
          <w:highlight w:val="yellow"/>
          <w:lang w:val="en-US"/>
        </w:rPr>
        <w:t>WF</w:t>
      </w:r>
      <w:r w:rsidRPr="00CB13B6">
        <w:rPr>
          <w:b/>
          <w:bCs/>
          <w:highlight w:val="yellow"/>
          <w:lang w:val="en-US"/>
        </w:rPr>
        <w:t>:</w:t>
      </w:r>
      <w:r>
        <w:rPr>
          <w:b/>
          <w:bCs/>
          <w:highlight w:val="yellow"/>
          <w:lang w:val="en-US"/>
        </w:rPr>
        <w:t xml:space="preserve"> Option 1 is pursed in CR, detail changes necessary. </w:t>
      </w:r>
    </w:p>
    <w:p w14:paraId="0A3600E2" w14:textId="77777777" w:rsidR="00355EBF" w:rsidRDefault="00355EBF" w:rsidP="00355EBF">
      <w:pPr>
        <w:pStyle w:val="ListParagraph"/>
        <w:ind w:firstLine="400"/>
      </w:pPr>
    </w:p>
    <w:p w14:paraId="54CCA342" w14:textId="77777777" w:rsidR="00355EBF" w:rsidRDefault="00355EBF" w:rsidP="00355EBF">
      <w:pPr>
        <w:pStyle w:val="ListParagraph"/>
        <w:ind w:firstLine="400"/>
      </w:pPr>
    </w:p>
    <w:p w14:paraId="49A00DEB" w14:textId="77777777" w:rsidR="00355EBF" w:rsidRDefault="00355EBF" w:rsidP="00355EBF">
      <w:pPr>
        <w:pStyle w:val="ListParagraph"/>
        <w:ind w:firstLine="400"/>
      </w:pPr>
    </w:p>
    <w:p w14:paraId="1C42BC47" w14:textId="77777777" w:rsidR="00355EBF" w:rsidRDefault="00355EBF" w:rsidP="00355EBF">
      <w:pPr>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355EBF" w14:paraId="5E8518F0" w14:textId="77777777" w:rsidTr="009C5541">
        <w:tc>
          <w:tcPr>
            <w:tcW w:w="1525" w:type="dxa"/>
          </w:tcPr>
          <w:p w14:paraId="473DA358" w14:textId="77777777" w:rsidR="00355EBF" w:rsidRDefault="00355EBF" w:rsidP="009C5541">
            <w:pPr>
              <w:spacing w:after="0"/>
            </w:pPr>
            <w:r>
              <w:lastRenderedPageBreak/>
              <w:t>Company</w:t>
            </w:r>
          </w:p>
        </w:tc>
        <w:tc>
          <w:tcPr>
            <w:tcW w:w="7384" w:type="dxa"/>
          </w:tcPr>
          <w:p w14:paraId="22B03F9C" w14:textId="77777777" w:rsidR="00355EBF" w:rsidRDefault="00355EBF" w:rsidP="009C5541">
            <w:pPr>
              <w:spacing w:after="0"/>
            </w:pPr>
            <w:r>
              <w:t>Comments</w:t>
            </w:r>
          </w:p>
        </w:tc>
      </w:tr>
      <w:tr w:rsidR="00355EBF" w14:paraId="7F6DCA22" w14:textId="77777777" w:rsidTr="009C5541">
        <w:tc>
          <w:tcPr>
            <w:tcW w:w="1525" w:type="dxa"/>
          </w:tcPr>
          <w:p w14:paraId="331AA427" w14:textId="77777777" w:rsidR="00355EBF" w:rsidRDefault="00355EBF" w:rsidP="009C5541">
            <w:pPr>
              <w:spacing w:after="0"/>
            </w:pPr>
            <w:r>
              <w:t>Nokia</w:t>
            </w:r>
          </w:p>
        </w:tc>
        <w:tc>
          <w:tcPr>
            <w:tcW w:w="7384" w:type="dxa"/>
          </w:tcPr>
          <w:p w14:paraId="20183467" w14:textId="77777777" w:rsidR="00355EBF" w:rsidRDefault="00355EBF" w:rsidP="009C5541">
            <w:pPr>
              <w:spacing w:after="0"/>
            </w:pPr>
            <w:r>
              <w:t>Option 1 is fine, but the own band needs to be removed.</w:t>
            </w:r>
          </w:p>
          <w:p w14:paraId="5B9F0ACA" w14:textId="77777777" w:rsidR="00355EBF" w:rsidRDefault="00355EBF" w:rsidP="009C5541">
            <w:pPr>
              <w:spacing w:after="0"/>
            </w:pPr>
            <w:r>
              <w:t>EESS protection would need to be kept for the band combos including n257.</w:t>
            </w:r>
          </w:p>
        </w:tc>
      </w:tr>
      <w:tr w:rsidR="00355EBF" w14:paraId="08BDB1B8" w14:textId="77777777" w:rsidTr="009C5541">
        <w:tc>
          <w:tcPr>
            <w:tcW w:w="1525" w:type="dxa"/>
          </w:tcPr>
          <w:p w14:paraId="31F089FE" w14:textId="77777777" w:rsidR="00355EBF" w:rsidRDefault="00355EBF" w:rsidP="009C5541">
            <w:pPr>
              <w:spacing w:after="0"/>
            </w:pPr>
            <w:r>
              <w:t>Qualcomm</w:t>
            </w:r>
          </w:p>
        </w:tc>
        <w:tc>
          <w:tcPr>
            <w:tcW w:w="7384" w:type="dxa"/>
          </w:tcPr>
          <w:p w14:paraId="73EA90B0" w14:textId="77777777" w:rsidR="00355EBF" w:rsidRDefault="00355EBF" w:rsidP="009C5541">
            <w:pPr>
              <w:spacing w:after="0"/>
            </w:pPr>
            <w:r>
              <w:t xml:space="preserve">Option 1 is fine for now, but if more combinations are introduced, this table would grow. </w:t>
            </w:r>
          </w:p>
        </w:tc>
      </w:tr>
      <w:tr w:rsidR="00355EBF" w14:paraId="566C60B6" w14:textId="77777777" w:rsidTr="009C5541">
        <w:tc>
          <w:tcPr>
            <w:tcW w:w="1525" w:type="dxa"/>
          </w:tcPr>
          <w:p w14:paraId="70578408" w14:textId="77777777" w:rsidR="00355EBF" w:rsidRDefault="00355EBF" w:rsidP="009C5541">
            <w:pPr>
              <w:spacing w:after="0"/>
            </w:pPr>
            <w:r>
              <w:t xml:space="preserve">Huawei, </w:t>
            </w:r>
            <w:proofErr w:type="spellStart"/>
            <w:r>
              <w:t>HiSilicon</w:t>
            </w:r>
            <w:proofErr w:type="spellEnd"/>
          </w:p>
        </w:tc>
        <w:tc>
          <w:tcPr>
            <w:tcW w:w="7384" w:type="dxa"/>
          </w:tcPr>
          <w:p w14:paraId="68711CD7" w14:textId="77777777" w:rsidR="00355EBF" w:rsidRDefault="00355EBF" w:rsidP="009C5541">
            <w:pPr>
              <w:spacing w:after="0"/>
            </w:pPr>
            <w:r>
              <w:t xml:space="preserve">Better to add NOTE 3 to clarify purpose of </w:t>
            </w:r>
            <w:r w:rsidRPr="00C04A08">
              <w:rPr>
                <w:rFonts w:eastAsia="Malgun Gothic"/>
              </w:rPr>
              <w:t xml:space="preserve">protection of frequency range </w:t>
            </w:r>
            <w:r w:rsidRPr="00C04A08">
              <w:rPr>
                <w:rFonts w:cs="Arial"/>
                <w:szCs w:val="16"/>
              </w:rPr>
              <w:t>57000</w:t>
            </w:r>
            <w:r>
              <w:rPr>
                <w:rFonts w:eastAsia="Malgun Gothic"/>
              </w:rPr>
              <w:t>-66</w:t>
            </w:r>
            <w:r w:rsidRPr="00C04A08">
              <w:rPr>
                <w:rFonts w:eastAsia="Malgun Gothic"/>
              </w:rPr>
              <w:t>000 MHz</w:t>
            </w:r>
            <w:r>
              <w:rPr>
                <w:rFonts w:eastAsia="Malgun Gothic"/>
              </w:rPr>
              <w:t>, and to see if there is a need to update NS signalling.</w:t>
            </w:r>
          </w:p>
        </w:tc>
      </w:tr>
      <w:tr w:rsidR="00355EBF" w14:paraId="22E44AB6" w14:textId="77777777" w:rsidTr="009C5541">
        <w:trPr>
          <w:trHeight w:val="70"/>
        </w:trPr>
        <w:tc>
          <w:tcPr>
            <w:tcW w:w="1525" w:type="dxa"/>
          </w:tcPr>
          <w:p w14:paraId="16C70295" w14:textId="77777777" w:rsidR="00355EBF" w:rsidRPr="009C5541" w:rsidRDefault="00355EBF" w:rsidP="009C5541">
            <w:pPr>
              <w:spacing w:after="0"/>
              <w:rPr>
                <w:lang w:eastAsia="ja-JP"/>
              </w:rPr>
            </w:pPr>
            <w:r>
              <w:rPr>
                <w:rFonts w:hint="eastAsia"/>
                <w:lang w:eastAsia="ja-JP"/>
              </w:rPr>
              <w:t>D</w:t>
            </w:r>
            <w:r>
              <w:rPr>
                <w:lang w:eastAsia="ja-JP"/>
              </w:rPr>
              <w:t>OCOMO</w:t>
            </w:r>
          </w:p>
        </w:tc>
        <w:tc>
          <w:tcPr>
            <w:tcW w:w="7384" w:type="dxa"/>
          </w:tcPr>
          <w:p w14:paraId="6BBAC726" w14:textId="77777777" w:rsidR="00355EBF" w:rsidRDefault="00355EBF" w:rsidP="009C5541">
            <w:pPr>
              <w:spacing w:after="0"/>
              <w:rPr>
                <w:lang w:eastAsia="ja-JP"/>
              </w:rPr>
            </w:pPr>
            <w:r>
              <w:rPr>
                <w:rFonts w:hint="eastAsia"/>
                <w:lang w:eastAsia="ja-JP"/>
              </w:rPr>
              <w:t>O</w:t>
            </w:r>
            <w:r>
              <w:rPr>
                <w:lang w:eastAsia="ja-JP"/>
              </w:rPr>
              <w:t>ption 1.</w:t>
            </w:r>
          </w:p>
          <w:p w14:paraId="7776DF68" w14:textId="77777777" w:rsidR="00355EBF" w:rsidRDefault="00355EBF" w:rsidP="009C5541">
            <w:pPr>
              <w:spacing w:after="0"/>
              <w:rPr>
                <w:lang w:eastAsia="ja-JP"/>
              </w:rPr>
            </w:pPr>
            <w:r>
              <w:rPr>
                <w:lang w:eastAsia="ja-JP"/>
              </w:rPr>
              <w:t>We agree with Nokia that own band protection need to be removed.</w:t>
            </w:r>
          </w:p>
          <w:p w14:paraId="26659A7C" w14:textId="77777777" w:rsidR="00355EBF" w:rsidRDefault="00355EBF" w:rsidP="009C5541">
            <w:pPr>
              <w:spacing w:after="0"/>
            </w:pPr>
            <w:r>
              <w:rPr>
                <w:lang w:eastAsia="ja-JP"/>
              </w:rPr>
              <w:t>As an editorial correction, protection for 36000-37000MHz should also be marked in yellow.</w:t>
            </w:r>
          </w:p>
        </w:tc>
      </w:tr>
    </w:tbl>
    <w:p w14:paraId="2B12DC6B" w14:textId="77777777" w:rsidR="00355EBF" w:rsidRDefault="00355EBF" w:rsidP="00355EBF">
      <w:pPr>
        <w:spacing w:after="0"/>
      </w:pPr>
    </w:p>
    <w:p w14:paraId="0D9EC679" w14:textId="77777777" w:rsidR="00355EBF" w:rsidRDefault="00355EBF" w:rsidP="00355EBF">
      <w:pPr>
        <w:spacing w:after="0"/>
      </w:pPr>
    </w:p>
    <w:p w14:paraId="1F30BC04" w14:textId="77777777" w:rsidR="00355EBF" w:rsidRDefault="00355EBF" w:rsidP="00355EBF">
      <w:pPr>
        <w:spacing w:after="0"/>
      </w:pPr>
      <w:r>
        <w:br w:type="page"/>
      </w:r>
    </w:p>
    <w:p w14:paraId="2BA9B7CD" w14:textId="77777777" w:rsidR="00355EBF" w:rsidRDefault="00355EBF" w:rsidP="00355EBF">
      <w:pPr>
        <w:pStyle w:val="Heading1"/>
        <w:numPr>
          <w:ilvl w:val="0"/>
          <w:numId w:val="0"/>
        </w:numPr>
        <w:ind w:left="432"/>
      </w:pPr>
      <w:r>
        <w:lastRenderedPageBreak/>
        <w:t>7.</w:t>
      </w:r>
      <w:r>
        <w:tab/>
        <w:t>WF – MPR_PAPA for n257+n259</w:t>
      </w:r>
    </w:p>
    <w:p w14:paraId="28FCFEDA" w14:textId="77777777" w:rsidR="00355EBF" w:rsidRDefault="00355EBF" w:rsidP="00CE3579">
      <w:pPr>
        <w:pStyle w:val="ListParagraph"/>
        <w:numPr>
          <w:ilvl w:val="0"/>
          <w:numId w:val="41"/>
        </w:numPr>
        <w:overflowPunct/>
        <w:autoSpaceDE/>
        <w:autoSpaceDN/>
        <w:adjustRightInd/>
        <w:ind w:firstLineChars="0"/>
        <w:contextualSpacing/>
        <w:textAlignment w:val="auto"/>
      </w:pPr>
      <w:r>
        <w:t>See WF.4 for definition</w:t>
      </w:r>
    </w:p>
    <w:p w14:paraId="0CC9C0B3" w14:textId="77777777" w:rsidR="00355EBF" w:rsidRDefault="00355EBF" w:rsidP="00CE3579">
      <w:pPr>
        <w:pStyle w:val="ListParagraph"/>
        <w:numPr>
          <w:ilvl w:val="0"/>
          <w:numId w:val="41"/>
        </w:numPr>
        <w:overflowPunct/>
        <w:autoSpaceDE/>
        <w:autoSpaceDN/>
        <w:adjustRightInd/>
        <w:ind w:firstLineChars="0"/>
        <w:contextualSpacing/>
        <w:textAlignment w:val="auto"/>
      </w:pPr>
      <w:r>
        <w:t>Companies are encouraged to bring their proposals for MPR_PAPA for n257+n259 in the next meeting.</w:t>
      </w:r>
    </w:p>
    <w:p w14:paraId="32F23BCA" w14:textId="77777777" w:rsidR="00355EBF" w:rsidRDefault="00355EBF" w:rsidP="00355EBF">
      <w:pPr>
        <w:ind w:left="360"/>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355EBF" w14:paraId="6CAF971F" w14:textId="77777777" w:rsidTr="009C5541">
        <w:tc>
          <w:tcPr>
            <w:tcW w:w="1525" w:type="dxa"/>
          </w:tcPr>
          <w:p w14:paraId="11EC8708" w14:textId="77777777" w:rsidR="00355EBF" w:rsidRDefault="00355EBF" w:rsidP="009C5541">
            <w:pPr>
              <w:spacing w:after="0"/>
            </w:pPr>
            <w:r>
              <w:t>Company</w:t>
            </w:r>
          </w:p>
        </w:tc>
        <w:tc>
          <w:tcPr>
            <w:tcW w:w="7384" w:type="dxa"/>
          </w:tcPr>
          <w:p w14:paraId="3A04FECB" w14:textId="77777777" w:rsidR="00355EBF" w:rsidRDefault="00355EBF" w:rsidP="009C5541">
            <w:pPr>
              <w:spacing w:after="0"/>
            </w:pPr>
            <w:r>
              <w:t>Agree/Disagree, include justification</w:t>
            </w:r>
          </w:p>
        </w:tc>
      </w:tr>
      <w:tr w:rsidR="00355EBF" w14:paraId="2B3264C2" w14:textId="77777777" w:rsidTr="009C5541">
        <w:tc>
          <w:tcPr>
            <w:tcW w:w="1525" w:type="dxa"/>
          </w:tcPr>
          <w:p w14:paraId="27457740" w14:textId="77777777" w:rsidR="00355EBF" w:rsidRDefault="00355EBF" w:rsidP="009C5541">
            <w:pPr>
              <w:spacing w:after="0"/>
            </w:pPr>
            <w:r>
              <w:t>Nokia</w:t>
            </w:r>
          </w:p>
        </w:tc>
        <w:tc>
          <w:tcPr>
            <w:tcW w:w="7384" w:type="dxa"/>
          </w:tcPr>
          <w:p w14:paraId="2EFC96D0" w14:textId="77777777" w:rsidR="00355EBF" w:rsidRDefault="00355EBF" w:rsidP="009C5541">
            <w:pPr>
              <w:spacing w:after="0"/>
            </w:pPr>
            <w:r>
              <w:t>Agree</w:t>
            </w:r>
          </w:p>
        </w:tc>
      </w:tr>
      <w:tr w:rsidR="00355EBF" w14:paraId="01CB21AF" w14:textId="77777777" w:rsidTr="009C5541">
        <w:tc>
          <w:tcPr>
            <w:tcW w:w="1525" w:type="dxa"/>
          </w:tcPr>
          <w:p w14:paraId="47502CFC" w14:textId="77777777" w:rsidR="00355EBF" w:rsidRDefault="00355EBF" w:rsidP="009C5541">
            <w:pPr>
              <w:spacing w:after="0"/>
            </w:pPr>
          </w:p>
        </w:tc>
        <w:tc>
          <w:tcPr>
            <w:tcW w:w="7384" w:type="dxa"/>
          </w:tcPr>
          <w:p w14:paraId="69DA9676" w14:textId="77777777" w:rsidR="00355EBF" w:rsidRDefault="00355EBF" w:rsidP="009C5541">
            <w:pPr>
              <w:spacing w:after="0"/>
            </w:pPr>
          </w:p>
        </w:tc>
      </w:tr>
      <w:tr w:rsidR="00355EBF" w14:paraId="22E1A523" w14:textId="77777777" w:rsidTr="009C5541">
        <w:tc>
          <w:tcPr>
            <w:tcW w:w="1525" w:type="dxa"/>
          </w:tcPr>
          <w:p w14:paraId="68D7F0DE" w14:textId="77777777" w:rsidR="00355EBF" w:rsidRDefault="00355EBF" w:rsidP="009C5541">
            <w:pPr>
              <w:spacing w:after="0"/>
            </w:pPr>
          </w:p>
        </w:tc>
        <w:tc>
          <w:tcPr>
            <w:tcW w:w="7384" w:type="dxa"/>
          </w:tcPr>
          <w:p w14:paraId="3F405AA1" w14:textId="77777777" w:rsidR="00355EBF" w:rsidRDefault="00355EBF" w:rsidP="009C5541">
            <w:pPr>
              <w:spacing w:after="0"/>
            </w:pPr>
          </w:p>
        </w:tc>
      </w:tr>
      <w:tr w:rsidR="00355EBF" w14:paraId="0FD525C7" w14:textId="77777777" w:rsidTr="009C5541">
        <w:trPr>
          <w:trHeight w:val="70"/>
        </w:trPr>
        <w:tc>
          <w:tcPr>
            <w:tcW w:w="1525" w:type="dxa"/>
          </w:tcPr>
          <w:p w14:paraId="4588F09A" w14:textId="77777777" w:rsidR="00355EBF" w:rsidRDefault="00355EBF" w:rsidP="009C5541">
            <w:pPr>
              <w:spacing w:after="0"/>
            </w:pPr>
          </w:p>
        </w:tc>
        <w:tc>
          <w:tcPr>
            <w:tcW w:w="7384" w:type="dxa"/>
          </w:tcPr>
          <w:p w14:paraId="31832953" w14:textId="77777777" w:rsidR="00355EBF" w:rsidRDefault="00355EBF" w:rsidP="009C5541">
            <w:pPr>
              <w:spacing w:after="0"/>
            </w:pPr>
          </w:p>
        </w:tc>
      </w:tr>
    </w:tbl>
    <w:p w14:paraId="7F1707D9" w14:textId="77777777" w:rsidR="00355EBF" w:rsidRDefault="00355EBF" w:rsidP="00355EBF">
      <w:pPr>
        <w:spacing w:after="0"/>
      </w:pPr>
    </w:p>
    <w:p w14:paraId="319517C1" w14:textId="77777777" w:rsidR="00355EBF" w:rsidRPr="00CB13B6" w:rsidRDefault="00355EBF" w:rsidP="00355EBF">
      <w:pPr>
        <w:rPr>
          <w:b/>
          <w:bCs/>
          <w:highlight w:val="yellow"/>
          <w:lang w:val="en-US"/>
        </w:rPr>
      </w:pPr>
      <w:r>
        <w:rPr>
          <w:b/>
          <w:bCs/>
          <w:highlight w:val="yellow"/>
          <w:lang w:val="en-US"/>
        </w:rPr>
        <w:t>WF</w:t>
      </w:r>
      <w:r w:rsidRPr="00CB13B6">
        <w:rPr>
          <w:b/>
          <w:bCs/>
          <w:highlight w:val="yellow"/>
          <w:lang w:val="en-US"/>
        </w:rPr>
        <w:t>:</w:t>
      </w:r>
      <w:r>
        <w:rPr>
          <w:b/>
          <w:bCs/>
          <w:highlight w:val="yellow"/>
          <w:lang w:val="en-US"/>
        </w:rPr>
        <w:t xml:space="preserve"> Agreement on #1 and #2</w:t>
      </w:r>
    </w:p>
    <w:p w14:paraId="3FBD0DC5" w14:textId="77777777" w:rsidR="00355EBF" w:rsidRDefault="00355EBF" w:rsidP="00355EBF">
      <w:pPr>
        <w:spacing w:after="0"/>
      </w:pPr>
    </w:p>
    <w:p w14:paraId="52C6236B" w14:textId="77777777" w:rsidR="00355EBF" w:rsidRDefault="00355EBF" w:rsidP="00355EBF">
      <w:pPr>
        <w:spacing w:after="0"/>
        <w:rPr>
          <w:rFonts w:ascii="Arial" w:hAnsi="Arial"/>
          <w:sz w:val="36"/>
        </w:rPr>
      </w:pPr>
      <w:r>
        <w:br w:type="page"/>
      </w:r>
    </w:p>
    <w:p w14:paraId="1649AC72" w14:textId="77777777" w:rsidR="00355EBF" w:rsidRDefault="00355EBF" w:rsidP="00355EBF">
      <w:pPr>
        <w:pStyle w:val="Heading1"/>
        <w:numPr>
          <w:ilvl w:val="0"/>
          <w:numId w:val="0"/>
        </w:numPr>
        <w:ind w:left="432"/>
      </w:pPr>
      <w:r>
        <w:lastRenderedPageBreak/>
        <w:t>8.</w:t>
      </w:r>
      <w:r>
        <w:tab/>
        <w:t xml:space="preserve">WF – Discussion on </w:t>
      </w:r>
      <w:proofErr w:type="spellStart"/>
      <w:r>
        <w:t>how</w:t>
      </w:r>
      <w:proofErr w:type="spellEnd"/>
      <w:r>
        <w:t xml:space="preserve"> to </w:t>
      </w:r>
      <w:proofErr w:type="spellStart"/>
      <w:r>
        <w:t>develop</w:t>
      </w:r>
      <w:proofErr w:type="spellEnd"/>
      <w:r>
        <w:t xml:space="preserve"> CA_NS for inter-band ULCA</w:t>
      </w:r>
    </w:p>
    <w:p w14:paraId="23694C76" w14:textId="77777777" w:rsidR="00355EBF" w:rsidRPr="00CB13B6" w:rsidRDefault="00355EBF" w:rsidP="00355EBF">
      <w:pPr>
        <w:rPr>
          <w:b/>
          <w:bCs/>
          <w:highlight w:val="yellow"/>
          <w:lang w:val="en-US"/>
        </w:rPr>
      </w:pPr>
      <w:r>
        <w:rPr>
          <w:b/>
          <w:bCs/>
          <w:highlight w:val="yellow"/>
          <w:lang w:val="en-US"/>
        </w:rPr>
        <w:t>This topic dropped from WF, captured in discussion summary document (revision of R4-2202219)</w:t>
      </w:r>
    </w:p>
    <w:p w14:paraId="19A70371" w14:textId="77777777" w:rsidR="00355EBF" w:rsidRDefault="00355EBF" w:rsidP="00355EBF">
      <w:pPr>
        <w:rPr>
          <w:i/>
          <w:iCs/>
          <w:lang w:val="en-US"/>
        </w:rPr>
      </w:pPr>
    </w:p>
    <w:p w14:paraId="373BBED9" w14:textId="77777777" w:rsidR="00355EBF" w:rsidRDefault="00355EBF" w:rsidP="00355EBF">
      <w:pPr>
        <w:rPr>
          <w:i/>
          <w:iCs/>
          <w:lang w:val="en-US"/>
        </w:rPr>
      </w:pPr>
    </w:p>
    <w:p w14:paraId="0A155889" w14:textId="77777777" w:rsidR="00355EBF" w:rsidRDefault="00355EBF" w:rsidP="00355EBF">
      <w:pPr>
        <w:rPr>
          <w:lang w:val="en-US"/>
        </w:rPr>
      </w:pPr>
      <w:r>
        <w:rPr>
          <w:i/>
          <w:iCs/>
          <w:lang w:val="en-US"/>
        </w:rPr>
        <w:t>Moderator-note: Discussion to help identify missing aspects of inter-band ULCA specification. Will be transferred to email discussion document at the end of 2</w:t>
      </w:r>
      <w:r>
        <w:rPr>
          <w:i/>
          <w:iCs/>
          <w:vertAlign w:val="superscript"/>
          <w:lang w:val="en-US"/>
        </w:rPr>
        <w:t>nd</w:t>
      </w:r>
      <w:r>
        <w:rPr>
          <w:i/>
          <w:iCs/>
          <w:lang w:val="en-US"/>
        </w:rPr>
        <w:t xml:space="preserve"> round:</w:t>
      </w:r>
    </w:p>
    <w:p w14:paraId="6FF2411B" w14:textId="77777777" w:rsidR="00355EBF" w:rsidRDefault="00355EBF" w:rsidP="00355EBF">
      <w:pPr>
        <w:pStyle w:val="ListParagraph"/>
        <w:ind w:firstLine="400"/>
      </w:pPr>
    </w:p>
    <w:p w14:paraId="3BB891A2" w14:textId="77777777" w:rsidR="00355EBF" w:rsidRDefault="00355EBF" w:rsidP="00CE3579">
      <w:pPr>
        <w:pStyle w:val="ListParagraph"/>
        <w:numPr>
          <w:ilvl w:val="0"/>
          <w:numId w:val="42"/>
        </w:numPr>
        <w:overflowPunct/>
        <w:autoSpaceDE/>
        <w:autoSpaceDN/>
        <w:adjustRightInd/>
        <w:ind w:firstLineChars="0"/>
        <w:contextualSpacing/>
        <w:textAlignment w:val="auto"/>
      </w:pPr>
      <w:r>
        <w:t xml:space="preserve">Inter-band IM3 products from the example band combination, n257+n259, dodge all recorded ‘additional emissions requirements’ bands in 38.101-2. </w:t>
      </w:r>
    </w:p>
    <w:p w14:paraId="32B7D230" w14:textId="77777777" w:rsidR="00355EBF" w:rsidRDefault="00355EBF" w:rsidP="00CE3579">
      <w:pPr>
        <w:pStyle w:val="ListParagraph"/>
        <w:numPr>
          <w:ilvl w:val="1"/>
          <w:numId w:val="42"/>
        </w:numPr>
        <w:overflowPunct/>
        <w:autoSpaceDE/>
        <w:autoSpaceDN/>
        <w:adjustRightInd/>
        <w:ind w:firstLineChars="0"/>
        <w:contextualSpacing/>
        <w:textAlignment w:val="auto"/>
      </w:pPr>
      <w:r>
        <w:t>IM3L can range from 9.5 GHz to 19.5 GHz for this combination</w:t>
      </w:r>
    </w:p>
    <w:p w14:paraId="51074936" w14:textId="77777777" w:rsidR="00355EBF" w:rsidRDefault="00355EBF" w:rsidP="00CE3579">
      <w:pPr>
        <w:pStyle w:val="ListParagraph"/>
        <w:numPr>
          <w:ilvl w:val="1"/>
          <w:numId w:val="42"/>
        </w:numPr>
        <w:overflowPunct/>
        <w:autoSpaceDE/>
        <w:autoSpaceDN/>
        <w:adjustRightInd/>
        <w:ind w:firstLineChars="0"/>
        <w:contextualSpacing/>
        <w:textAlignment w:val="auto"/>
      </w:pPr>
      <w:r>
        <w:t xml:space="preserve">TR38.820, table 4.1-2 lists bands in IM3L range that are protected </w:t>
      </w:r>
    </w:p>
    <w:p w14:paraId="1F908B4A" w14:textId="77777777" w:rsidR="00355EBF" w:rsidRDefault="00355EBF" w:rsidP="00CE3579">
      <w:pPr>
        <w:pStyle w:val="ListParagraph"/>
        <w:numPr>
          <w:ilvl w:val="1"/>
          <w:numId w:val="42"/>
        </w:numPr>
        <w:overflowPunct/>
        <w:autoSpaceDE/>
        <w:autoSpaceDN/>
        <w:adjustRightInd/>
        <w:ind w:firstLineChars="0"/>
        <w:contextualSpacing/>
        <w:textAlignment w:val="auto"/>
      </w:pPr>
      <w:r>
        <w:t xml:space="preserve">Is it enough to only consider protected bands in FR2 or should bands protected by regulation in the IM3L range also be studied? </w:t>
      </w:r>
    </w:p>
    <w:tbl>
      <w:tblPr>
        <w:tblStyle w:val="TableGrid"/>
        <w:tblW w:w="0" w:type="auto"/>
        <w:tblInd w:w="720" w:type="dxa"/>
        <w:tblLook w:val="04A0" w:firstRow="1" w:lastRow="0" w:firstColumn="1" w:lastColumn="0" w:noHBand="0" w:noVBand="1"/>
      </w:tblPr>
      <w:tblGrid>
        <w:gridCol w:w="1525"/>
        <w:gridCol w:w="7384"/>
      </w:tblGrid>
      <w:tr w:rsidR="00355EBF" w14:paraId="03D90C42" w14:textId="77777777" w:rsidTr="009C5541">
        <w:tc>
          <w:tcPr>
            <w:tcW w:w="1525" w:type="dxa"/>
          </w:tcPr>
          <w:p w14:paraId="073C543A" w14:textId="77777777" w:rsidR="00355EBF" w:rsidRDefault="00355EBF" w:rsidP="009C5541">
            <w:pPr>
              <w:spacing w:after="0"/>
            </w:pPr>
            <w:r>
              <w:t>Company</w:t>
            </w:r>
          </w:p>
        </w:tc>
        <w:tc>
          <w:tcPr>
            <w:tcW w:w="7384" w:type="dxa"/>
          </w:tcPr>
          <w:p w14:paraId="3077ED58" w14:textId="77777777" w:rsidR="00355EBF" w:rsidRDefault="00355EBF" w:rsidP="009C5541">
            <w:pPr>
              <w:spacing w:after="0"/>
            </w:pPr>
            <w:r>
              <w:t>Comments</w:t>
            </w:r>
          </w:p>
        </w:tc>
      </w:tr>
      <w:tr w:rsidR="00355EBF" w14:paraId="107F549D" w14:textId="77777777" w:rsidTr="009C5541">
        <w:tc>
          <w:tcPr>
            <w:tcW w:w="1525" w:type="dxa"/>
          </w:tcPr>
          <w:p w14:paraId="38B7F7CD" w14:textId="77777777" w:rsidR="00355EBF" w:rsidRDefault="00355EBF" w:rsidP="009C5541">
            <w:pPr>
              <w:spacing w:after="0"/>
            </w:pPr>
            <w:r>
              <w:t>Nokia</w:t>
            </w:r>
          </w:p>
        </w:tc>
        <w:tc>
          <w:tcPr>
            <w:tcW w:w="7384" w:type="dxa"/>
          </w:tcPr>
          <w:p w14:paraId="04AA3351" w14:textId="77777777" w:rsidR="00355EBF" w:rsidRDefault="00355EBF" w:rsidP="009C5541">
            <w:pPr>
              <w:spacing w:after="0"/>
            </w:pPr>
            <w:r>
              <w:t>General spurious emission should be fulfilled without A-MPR; specific protection is not needed outside FR2.</w:t>
            </w:r>
          </w:p>
        </w:tc>
      </w:tr>
      <w:tr w:rsidR="00355EBF" w14:paraId="4A74B00B" w14:textId="77777777" w:rsidTr="009C5541">
        <w:tc>
          <w:tcPr>
            <w:tcW w:w="1525" w:type="dxa"/>
          </w:tcPr>
          <w:p w14:paraId="7FDDC89F" w14:textId="77777777" w:rsidR="00355EBF" w:rsidRDefault="00355EBF" w:rsidP="009C5541">
            <w:pPr>
              <w:spacing w:after="0"/>
            </w:pPr>
            <w:r>
              <w:t xml:space="preserve">Huawei, </w:t>
            </w:r>
            <w:proofErr w:type="spellStart"/>
            <w:r>
              <w:t>HiSilicon</w:t>
            </w:r>
            <w:proofErr w:type="spellEnd"/>
          </w:p>
        </w:tc>
        <w:tc>
          <w:tcPr>
            <w:tcW w:w="7384" w:type="dxa"/>
          </w:tcPr>
          <w:p w14:paraId="7A6687CD" w14:textId="77777777" w:rsidR="00355EBF" w:rsidRDefault="00355EBF" w:rsidP="009C5541">
            <w:pPr>
              <w:spacing w:after="0"/>
            </w:pPr>
            <w:r>
              <w:t xml:space="preserve">If the protection purpose of spectrum that located with IM3L is regional limited, we need to consider NS signalling for the protection </w:t>
            </w:r>
            <w:proofErr w:type="gramStart"/>
            <w:r>
              <w:t>and also</w:t>
            </w:r>
            <w:proofErr w:type="gramEnd"/>
            <w:r>
              <w:t xml:space="preserve"> corresponding A-MPR.</w:t>
            </w:r>
          </w:p>
        </w:tc>
      </w:tr>
      <w:tr w:rsidR="00355EBF" w14:paraId="5F27CA39" w14:textId="77777777" w:rsidTr="009C5541">
        <w:tc>
          <w:tcPr>
            <w:tcW w:w="1525" w:type="dxa"/>
          </w:tcPr>
          <w:p w14:paraId="7992777A" w14:textId="77777777" w:rsidR="00355EBF" w:rsidRDefault="00355EBF" w:rsidP="009C5541">
            <w:pPr>
              <w:spacing w:after="0"/>
            </w:pPr>
            <w:r>
              <w:rPr>
                <w:rFonts w:hint="eastAsia"/>
                <w:lang w:eastAsia="ja-JP"/>
              </w:rPr>
              <w:t>D</w:t>
            </w:r>
            <w:r>
              <w:rPr>
                <w:lang w:eastAsia="ja-JP"/>
              </w:rPr>
              <w:t>OCOMO</w:t>
            </w:r>
          </w:p>
        </w:tc>
        <w:tc>
          <w:tcPr>
            <w:tcW w:w="7384" w:type="dxa"/>
          </w:tcPr>
          <w:p w14:paraId="02FE693A" w14:textId="77777777" w:rsidR="00355EBF" w:rsidRDefault="00355EBF" w:rsidP="009C5541">
            <w:pPr>
              <w:spacing w:after="0"/>
              <w:ind w:left="100" w:hangingChars="50" w:hanging="100"/>
              <w:rPr>
                <w:lang w:eastAsia="ja-JP"/>
              </w:rPr>
            </w:pPr>
            <w:r>
              <w:rPr>
                <w:rFonts w:hint="eastAsia"/>
                <w:lang w:eastAsia="ja-JP"/>
              </w:rPr>
              <w:t>A</w:t>
            </w:r>
            <w:r>
              <w:rPr>
                <w:lang w:eastAsia="ja-JP"/>
              </w:rPr>
              <w:t>s far as we know currently, protection requirements described in option 1 in WF6 and general spurious emission requirement seem sufficient, at least from our perspective (EESS protection after 2027 should be considered in the future).</w:t>
            </w:r>
          </w:p>
          <w:p w14:paraId="75178ABE" w14:textId="77777777" w:rsidR="00355EBF" w:rsidRDefault="00355EBF" w:rsidP="009C5541">
            <w:pPr>
              <w:spacing w:after="0"/>
              <w:rPr>
                <w:lang w:eastAsia="ja-JP"/>
              </w:rPr>
            </w:pPr>
          </w:p>
          <w:p w14:paraId="23328F77" w14:textId="77777777" w:rsidR="00355EBF" w:rsidRDefault="00355EBF" w:rsidP="009C5541">
            <w:pPr>
              <w:spacing w:after="0"/>
              <w:rPr>
                <w:lang w:eastAsia="ja-JP"/>
              </w:rPr>
            </w:pPr>
            <w:r>
              <w:rPr>
                <w:rFonts w:hint="eastAsia"/>
                <w:lang w:eastAsia="ja-JP"/>
              </w:rPr>
              <w:t>W</w:t>
            </w:r>
            <w:r>
              <w:rPr>
                <w:lang w:eastAsia="ja-JP"/>
              </w:rPr>
              <w:t>e wonder if protection requirements associated with NS_202 may be needed for the case where n257+n259 is operated in EU?</w:t>
            </w:r>
          </w:p>
          <w:p w14:paraId="65B69D1F" w14:textId="77777777" w:rsidR="00355EBF" w:rsidRDefault="00355EBF" w:rsidP="009C5541">
            <w:pPr>
              <w:spacing w:after="0"/>
              <w:rPr>
                <w:lang w:eastAsia="ja-JP"/>
              </w:rPr>
            </w:pPr>
          </w:p>
          <w:p w14:paraId="29B6A6C0" w14:textId="77777777" w:rsidR="00355EBF" w:rsidRDefault="00355EBF" w:rsidP="009C5541">
            <w:pPr>
              <w:spacing w:after="0"/>
            </w:pPr>
            <w:r>
              <w:rPr>
                <w:rFonts w:hint="eastAsia"/>
                <w:lang w:eastAsia="ja-JP"/>
              </w:rPr>
              <w:t>W</w:t>
            </w:r>
            <w:r>
              <w:rPr>
                <w:lang w:eastAsia="ja-JP"/>
              </w:rPr>
              <w:t>e agree with Nokia that general spurious emission should be met without A-MPR.</w:t>
            </w:r>
          </w:p>
        </w:tc>
      </w:tr>
      <w:tr w:rsidR="00355EBF" w14:paraId="3653F7D8" w14:textId="77777777" w:rsidTr="009C5541">
        <w:trPr>
          <w:trHeight w:val="70"/>
        </w:trPr>
        <w:tc>
          <w:tcPr>
            <w:tcW w:w="1525" w:type="dxa"/>
          </w:tcPr>
          <w:p w14:paraId="1485C892" w14:textId="77777777" w:rsidR="00355EBF" w:rsidRDefault="00355EBF" w:rsidP="009C5541">
            <w:pPr>
              <w:spacing w:after="0"/>
            </w:pPr>
            <w:r>
              <w:rPr>
                <w:rFonts w:eastAsia="DengXian" w:hint="eastAsia"/>
                <w:lang w:eastAsia="zh-CN"/>
              </w:rPr>
              <w:t>O</w:t>
            </w:r>
            <w:r>
              <w:rPr>
                <w:rFonts w:eastAsia="DengXian"/>
                <w:lang w:eastAsia="zh-CN"/>
              </w:rPr>
              <w:t>PPO</w:t>
            </w:r>
          </w:p>
        </w:tc>
        <w:tc>
          <w:tcPr>
            <w:tcW w:w="7384" w:type="dxa"/>
          </w:tcPr>
          <w:p w14:paraId="6B6C5709" w14:textId="77777777" w:rsidR="00355EBF" w:rsidRDefault="00355EBF" w:rsidP="009C5541">
            <w:pPr>
              <w:spacing w:after="0"/>
            </w:pPr>
            <w:r>
              <w:rPr>
                <w:rFonts w:eastAsia="DengXian"/>
                <w:lang w:eastAsia="zh-CN"/>
              </w:rPr>
              <w:t>How much degradation can be caused by the IM3L to bands other than FR2?</w:t>
            </w:r>
          </w:p>
        </w:tc>
      </w:tr>
    </w:tbl>
    <w:p w14:paraId="4E57F1CF" w14:textId="77777777" w:rsidR="00355EBF" w:rsidRDefault="00355EBF" w:rsidP="00355EBF"/>
    <w:p w14:paraId="1EE471F6" w14:textId="77777777" w:rsidR="00355EBF" w:rsidRDefault="00355EBF" w:rsidP="00CE3579">
      <w:pPr>
        <w:pStyle w:val="ListParagraph"/>
        <w:numPr>
          <w:ilvl w:val="0"/>
          <w:numId w:val="42"/>
        </w:numPr>
        <w:overflowPunct/>
        <w:autoSpaceDE/>
        <w:autoSpaceDN/>
        <w:adjustRightInd/>
        <w:ind w:firstLineChars="0"/>
        <w:contextualSpacing/>
        <w:textAlignment w:val="auto"/>
      </w:pPr>
      <w:r>
        <w:t>Different band combinations of a band will have different zones where IM3L can fall. For example, in n261+n260, IM3L can range from 15.0 to 19.7 GHz. For n258+n260 IM3L can range from 8.5 to 18.0 GHz. How to capture emissions limit in the standard for inter-band CA, given the different frequency ranges impacted by inter-band IM3 products?</w:t>
      </w:r>
    </w:p>
    <w:p w14:paraId="3CF4A317" w14:textId="77777777" w:rsidR="00355EBF" w:rsidRDefault="00355EBF" w:rsidP="00CE3579">
      <w:pPr>
        <w:pStyle w:val="ListParagraph"/>
        <w:numPr>
          <w:ilvl w:val="1"/>
          <w:numId w:val="42"/>
        </w:numPr>
        <w:overflowPunct/>
        <w:autoSpaceDE/>
        <w:autoSpaceDN/>
        <w:adjustRightInd/>
        <w:ind w:firstLineChars="0"/>
        <w:contextualSpacing/>
        <w:textAlignment w:val="auto"/>
      </w:pPr>
      <w:r>
        <w:t>One option is to add non FR2-protected bands in the FR2 CA_NS emissions requirement. This would however increase testing burden on a UE that supports intra-band CA in only one of the bands in those regions where the NS is signalled.</w:t>
      </w:r>
    </w:p>
    <w:p w14:paraId="10217017" w14:textId="77777777" w:rsidR="00355EBF" w:rsidRDefault="00355EBF" w:rsidP="00CE3579">
      <w:pPr>
        <w:pStyle w:val="ListParagraph"/>
        <w:numPr>
          <w:ilvl w:val="1"/>
          <w:numId w:val="42"/>
        </w:numPr>
        <w:overflowPunct/>
        <w:autoSpaceDE/>
        <w:autoSpaceDN/>
        <w:adjustRightInd/>
        <w:ind w:firstLineChars="0"/>
        <w:contextualSpacing/>
        <w:textAlignment w:val="auto"/>
      </w:pPr>
      <w:r>
        <w:t>Are there other options?</w:t>
      </w:r>
    </w:p>
    <w:tbl>
      <w:tblPr>
        <w:tblStyle w:val="TableGrid"/>
        <w:tblW w:w="0" w:type="auto"/>
        <w:tblInd w:w="720" w:type="dxa"/>
        <w:tblLook w:val="04A0" w:firstRow="1" w:lastRow="0" w:firstColumn="1" w:lastColumn="0" w:noHBand="0" w:noVBand="1"/>
      </w:tblPr>
      <w:tblGrid>
        <w:gridCol w:w="1525"/>
        <w:gridCol w:w="7384"/>
      </w:tblGrid>
      <w:tr w:rsidR="00355EBF" w14:paraId="0685F806" w14:textId="77777777" w:rsidTr="009C5541">
        <w:tc>
          <w:tcPr>
            <w:tcW w:w="1525" w:type="dxa"/>
          </w:tcPr>
          <w:p w14:paraId="6DD5E7D0" w14:textId="77777777" w:rsidR="00355EBF" w:rsidRDefault="00355EBF" w:rsidP="009C5541">
            <w:pPr>
              <w:spacing w:after="0"/>
            </w:pPr>
            <w:r>
              <w:t>Company</w:t>
            </w:r>
          </w:p>
        </w:tc>
        <w:tc>
          <w:tcPr>
            <w:tcW w:w="7384" w:type="dxa"/>
          </w:tcPr>
          <w:p w14:paraId="422AFF03" w14:textId="77777777" w:rsidR="00355EBF" w:rsidRDefault="00355EBF" w:rsidP="009C5541">
            <w:pPr>
              <w:spacing w:after="0"/>
            </w:pPr>
            <w:r>
              <w:t>Comments</w:t>
            </w:r>
          </w:p>
        </w:tc>
      </w:tr>
      <w:tr w:rsidR="00355EBF" w14:paraId="6798B125" w14:textId="77777777" w:rsidTr="009C5541">
        <w:tc>
          <w:tcPr>
            <w:tcW w:w="1525" w:type="dxa"/>
          </w:tcPr>
          <w:p w14:paraId="5C88C12A" w14:textId="77777777" w:rsidR="00355EBF" w:rsidRDefault="00355EBF" w:rsidP="009C5541">
            <w:pPr>
              <w:spacing w:after="0"/>
            </w:pPr>
            <w:r>
              <w:t>Nokia</w:t>
            </w:r>
          </w:p>
        </w:tc>
        <w:tc>
          <w:tcPr>
            <w:tcW w:w="7384" w:type="dxa"/>
          </w:tcPr>
          <w:p w14:paraId="056750F0" w14:textId="77777777" w:rsidR="00355EBF" w:rsidRDefault="00355EBF" w:rsidP="009C5541">
            <w:pPr>
              <w:spacing w:after="0"/>
            </w:pPr>
            <w:r>
              <w:t>General spurious emission should be fulfilled without A-MPR; specific protection is not needed outside FR2.</w:t>
            </w:r>
          </w:p>
        </w:tc>
      </w:tr>
      <w:tr w:rsidR="00355EBF" w14:paraId="5D3FE72B" w14:textId="77777777" w:rsidTr="009C5541">
        <w:tc>
          <w:tcPr>
            <w:tcW w:w="1525" w:type="dxa"/>
          </w:tcPr>
          <w:p w14:paraId="67D0CDDA" w14:textId="77777777" w:rsidR="00355EBF" w:rsidRDefault="00355EBF" w:rsidP="009C5541">
            <w:pPr>
              <w:spacing w:after="0"/>
            </w:pPr>
            <w:r>
              <w:t xml:space="preserve">Huawei, </w:t>
            </w:r>
            <w:proofErr w:type="spellStart"/>
            <w:r>
              <w:t>HiSilicon</w:t>
            </w:r>
            <w:proofErr w:type="spellEnd"/>
          </w:p>
        </w:tc>
        <w:tc>
          <w:tcPr>
            <w:tcW w:w="7384" w:type="dxa"/>
          </w:tcPr>
          <w:p w14:paraId="5076163C" w14:textId="77777777" w:rsidR="00355EBF" w:rsidRDefault="00355EBF" w:rsidP="009C5541">
            <w:pPr>
              <w:spacing w:after="0"/>
            </w:pPr>
            <w:r>
              <w:t xml:space="preserve">See above comments. </w:t>
            </w:r>
          </w:p>
        </w:tc>
      </w:tr>
      <w:tr w:rsidR="00355EBF" w14:paraId="446E0F4E" w14:textId="77777777" w:rsidTr="009C5541">
        <w:tc>
          <w:tcPr>
            <w:tcW w:w="1525" w:type="dxa"/>
          </w:tcPr>
          <w:p w14:paraId="7794419F" w14:textId="77777777" w:rsidR="00355EBF" w:rsidRDefault="00355EBF" w:rsidP="009C5541">
            <w:pPr>
              <w:spacing w:after="0"/>
            </w:pPr>
          </w:p>
        </w:tc>
        <w:tc>
          <w:tcPr>
            <w:tcW w:w="7384" w:type="dxa"/>
          </w:tcPr>
          <w:p w14:paraId="0DA66B46" w14:textId="77777777" w:rsidR="00355EBF" w:rsidRDefault="00355EBF" w:rsidP="009C5541">
            <w:pPr>
              <w:spacing w:after="0"/>
            </w:pPr>
          </w:p>
        </w:tc>
      </w:tr>
      <w:tr w:rsidR="00355EBF" w14:paraId="0A964983" w14:textId="77777777" w:rsidTr="009C5541">
        <w:trPr>
          <w:trHeight w:val="70"/>
        </w:trPr>
        <w:tc>
          <w:tcPr>
            <w:tcW w:w="1525" w:type="dxa"/>
          </w:tcPr>
          <w:p w14:paraId="4D4E09FD" w14:textId="77777777" w:rsidR="00355EBF" w:rsidRDefault="00355EBF" w:rsidP="009C5541">
            <w:pPr>
              <w:spacing w:after="0"/>
            </w:pPr>
          </w:p>
        </w:tc>
        <w:tc>
          <w:tcPr>
            <w:tcW w:w="7384" w:type="dxa"/>
          </w:tcPr>
          <w:p w14:paraId="45E202E8" w14:textId="77777777" w:rsidR="00355EBF" w:rsidRDefault="00355EBF" w:rsidP="009C5541">
            <w:pPr>
              <w:spacing w:after="0"/>
            </w:pPr>
          </w:p>
        </w:tc>
      </w:tr>
    </w:tbl>
    <w:p w14:paraId="428EE827" w14:textId="77777777" w:rsidR="00355EBF" w:rsidRDefault="00355EBF" w:rsidP="00355EBF">
      <w:pPr>
        <w:pStyle w:val="ListParagraph"/>
        <w:ind w:left="1440" w:firstLine="400"/>
      </w:pPr>
    </w:p>
    <w:p w14:paraId="7F6CF788" w14:textId="77777777" w:rsidR="00355EBF" w:rsidRDefault="00355EBF" w:rsidP="00355EBF">
      <w:pPr>
        <w:spacing w:after="0"/>
      </w:pPr>
    </w:p>
    <w:p w14:paraId="5553D435" w14:textId="77777777" w:rsidR="00355EBF" w:rsidRDefault="00355EBF" w:rsidP="00DB60D3"/>
    <w:p w14:paraId="1350C72A" w14:textId="77777777" w:rsidR="00BE6148" w:rsidRPr="00350277" w:rsidRDefault="00280F2F" w:rsidP="00355EBF">
      <w:pPr>
        <w:pStyle w:val="Heading1"/>
        <w:rPr>
          <w:lang w:val="en-US" w:eastAsia="ja-JP"/>
        </w:rPr>
      </w:pPr>
      <w:bookmarkStart w:id="14" w:name="_Hlk93049417"/>
      <w:r w:rsidRPr="00350277">
        <w:rPr>
          <w:lang w:val="en-US" w:eastAsia="ja-JP"/>
        </w:rPr>
        <w:lastRenderedPageBreak/>
        <w:t>Topic #7: 6.4.2.2.2</w:t>
      </w:r>
      <w:r w:rsidRPr="00350277">
        <w:rPr>
          <w:lang w:val="en-US" w:eastAsia="ja-JP"/>
        </w:rPr>
        <w:tab/>
        <w:t>CA configuration CA_n257A-n259A based on IBM 6.4.2.2.1</w:t>
      </w:r>
      <w:r w:rsidRPr="00350277">
        <w:rPr>
          <w:lang w:val="en-US" w:eastAsia="ja-JP"/>
        </w:rPr>
        <w:tab/>
        <w:t>Inter-band UL CA for two bands</w:t>
      </w:r>
    </w:p>
    <w:bookmarkEnd w:id="14"/>
    <w:p w14:paraId="1CF54BC2" w14:textId="77777777" w:rsidR="00BE6148" w:rsidRDefault="00280F2F">
      <w:pPr>
        <w:rPr>
          <w:i/>
          <w:color w:val="0070C0"/>
          <w:lang w:eastAsia="zh-CN"/>
        </w:rPr>
      </w:pPr>
      <w:r>
        <w:rPr>
          <w:i/>
          <w:color w:val="0070C0"/>
          <w:lang w:eastAsia="zh-CN"/>
        </w:rPr>
        <w:t xml:space="preserve">Main technical topic overview. The structure can be done based on sub-agenda basis. </w:t>
      </w:r>
    </w:p>
    <w:p w14:paraId="09681F7B" w14:textId="77777777" w:rsidR="00BE6148" w:rsidRDefault="00280F2F" w:rsidP="00355EB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218"/>
        <w:gridCol w:w="1542"/>
        <w:gridCol w:w="1374"/>
        <w:gridCol w:w="5497"/>
      </w:tblGrid>
      <w:tr w:rsidR="00BE6148" w14:paraId="53D58989" w14:textId="77777777">
        <w:trPr>
          <w:trHeight w:val="468"/>
        </w:trPr>
        <w:tc>
          <w:tcPr>
            <w:tcW w:w="1218" w:type="dxa"/>
            <w:vAlign w:val="center"/>
          </w:tcPr>
          <w:p w14:paraId="7A8C6887" w14:textId="77777777" w:rsidR="00BE6148" w:rsidRDefault="00280F2F">
            <w:pPr>
              <w:spacing w:before="120" w:after="120"/>
              <w:rPr>
                <w:b/>
                <w:bCs/>
              </w:rPr>
            </w:pPr>
            <w:r>
              <w:rPr>
                <w:b/>
                <w:bCs/>
              </w:rPr>
              <w:t>T-doc number</w:t>
            </w:r>
          </w:p>
        </w:tc>
        <w:tc>
          <w:tcPr>
            <w:tcW w:w="1542" w:type="dxa"/>
          </w:tcPr>
          <w:p w14:paraId="779301BE" w14:textId="77777777" w:rsidR="00BE6148" w:rsidRDefault="00280F2F">
            <w:pPr>
              <w:spacing w:before="120" w:after="120"/>
              <w:rPr>
                <w:b/>
                <w:bCs/>
              </w:rPr>
            </w:pPr>
            <w:r>
              <w:rPr>
                <w:b/>
                <w:bCs/>
              </w:rPr>
              <w:t>T-doc name</w:t>
            </w:r>
          </w:p>
        </w:tc>
        <w:tc>
          <w:tcPr>
            <w:tcW w:w="1374" w:type="dxa"/>
            <w:vAlign w:val="center"/>
          </w:tcPr>
          <w:p w14:paraId="5DB6DC38" w14:textId="77777777" w:rsidR="00BE6148" w:rsidRDefault="00280F2F">
            <w:pPr>
              <w:spacing w:before="120" w:after="120"/>
              <w:rPr>
                <w:b/>
                <w:bCs/>
              </w:rPr>
            </w:pPr>
            <w:r>
              <w:rPr>
                <w:b/>
                <w:bCs/>
              </w:rPr>
              <w:t>Company</w:t>
            </w:r>
          </w:p>
        </w:tc>
        <w:tc>
          <w:tcPr>
            <w:tcW w:w="5497" w:type="dxa"/>
            <w:vAlign w:val="center"/>
          </w:tcPr>
          <w:p w14:paraId="4B2B3678" w14:textId="77777777" w:rsidR="00BE6148" w:rsidRDefault="00280F2F">
            <w:pPr>
              <w:spacing w:before="120" w:after="120"/>
              <w:rPr>
                <w:b/>
                <w:bCs/>
              </w:rPr>
            </w:pPr>
            <w:r>
              <w:rPr>
                <w:b/>
                <w:bCs/>
              </w:rPr>
              <w:t>Proposals / Observations</w:t>
            </w:r>
          </w:p>
        </w:tc>
      </w:tr>
      <w:tr w:rsidR="00BE6148" w14:paraId="4D06702A" w14:textId="77777777">
        <w:trPr>
          <w:trHeight w:val="468"/>
        </w:trPr>
        <w:tc>
          <w:tcPr>
            <w:tcW w:w="1218" w:type="dxa"/>
          </w:tcPr>
          <w:p w14:paraId="420A34D8" w14:textId="77777777" w:rsidR="00BE6148" w:rsidRDefault="00820627">
            <w:pPr>
              <w:spacing w:before="120" w:after="120"/>
              <w:rPr>
                <w:b/>
                <w:bCs/>
              </w:rPr>
            </w:pPr>
            <w:hyperlink r:id="rId56" w:history="1">
              <w:r w:rsidR="00280F2F">
                <w:rPr>
                  <w:rStyle w:val="Hyperlink"/>
                  <w:rFonts w:ascii="Arial" w:hAnsi="Arial" w:cs="Arial"/>
                  <w:b/>
                  <w:bCs/>
                  <w:sz w:val="16"/>
                  <w:szCs w:val="16"/>
                </w:rPr>
                <w:t>R4-2200346</w:t>
              </w:r>
            </w:hyperlink>
          </w:p>
        </w:tc>
        <w:tc>
          <w:tcPr>
            <w:tcW w:w="1542" w:type="dxa"/>
          </w:tcPr>
          <w:p w14:paraId="1C9A27C6" w14:textId="77777777" w:rsidR="00BE6148" w:rsidRDefault="00280F2F">
            <w:pPr>
              <w:spacing w:before="120" w:after="120"/>
              <w:rPr>
                <w:b/>
                <w:bCs/>
              </w:rPr>
            </w:pPr>
            <w:r>
              <w:rPr>
                <w:rFonts w:ascii="Arial" w:hAnsi="Arial" w:cs="Arial"/>
                <w:sz w:val="16"/>
                <w:szCs w:val="16"/>
              </w:rPr>
              <w:t>TP to TR 38.851 to introduce FR2 UL CA_n257A-n259A</w:t>
            </w:r>
          </w:p>
        </w:tc>
        <w:tc>
          <w:tcPr>
            <w:tcW w:w="1374" w:type="dxa"/>
          </w:tcPr>
          <w:p w14:paraId="60F4A095" w14:textId="77777777" w:rsidR="00BE6148" w:rsidRDefault="00280F2F">
            <w:pPr>
              <w:spacing w:before="120" w:after="120"/>
              <w:rPr>
                <w:b/>
                <w:bCs/>
              </w:rPr>
            </w:pPr>
            <w:r>
              <w:rPr>
                <w:rFonts w:ascii="Arial" w:hAnsi="Arial" w:cs="Arial"/>
                <w:sz w:val="16"/>
                <w:szCs w:val="16"/>
              </w:rPr>
              <w:t>Nokia, Nokia Shanghai Bell</w:t>
            </w:r>
          </w:p>
        </w:tc>
        <w:tc>
          <w:tcPr>
            <w:tcW w:w="5497" w:type="dxa"/>
          </w:tcPr>
          <w:p w14:paraId="23C1632D" w14:textId="77777777" w:rsidR="00BE6148" w:rsidRDefault="00280F2F">
            <w:pPr>
              <w:spacing w:before="120" w:after="120"/>
            </w:pPr>
            <w:r>
              <w:rPr>
                <w:rFonts w:ascii="Arial" w:hAnsi="Arial" w:cs="Arial"/>
                <w:sz w:val="16"/>
                <w:szCs w:val="16"/>
              </w:rPr>
              <w:t>TP to TR 38.851 to introduce FR2 UL CA_n257A-n259A</w:t>
            </w:r>
          </w:p>
        </w:tc>
      </w:tr>
      <w:tr w:rsidR="00BE6148" w14:paraId="31D977FA" w14:textId="77777777">
        <w:trPr>
          <w:trHeight w:val="468"/>
        </w:trPr>
        <w:tc>
          <w:tcPr>
            <w:tcW w:w="1218" w:type="dxa"/>
          </w:tcPr>
          <w:p w14:paraId="0B09EBA7" w14:textId="77777777" w:rsidR="00BE6148" w:rsidRDefault="00820627">
            <w:pPr>
              <w:spacing w:before="120" w:after="120"/>
              <w:rPr>
                <w:rFonts w:ascii="Arial" w:hAnsi="Arial" w:cs="Arial"/>
                <w:b/>
                <w:bCs/>
                <w:color w:val="0000FF"/>
                <w:sz w:val="16"/>
                <w:szCs w:val="16"/>
                <w:u w:val="single"/>
              </w:rPr>
            </w:pPr>
            <w:hyperlink r:id="rId57" w:history="1">
              <w:r w:rsidR="00280F2F">
                <w:rPr>
                  <w:rStyle w:val="Hyperlink"/>
                  <w:rFonts w:ascii="Arial" w:hAnsi="Arial" w:cs="Arial"/>
                  <w:b/>
                  <w:bCs/>
                  <w:sz w:val="16"/>
                  <w:szCs w:val="16"/>
                </w:rPr>
                <w:t>R4-2200555</w:t>
              </w:r>
            </w:hyperlink>
          </w:p>
        </w:tc>
        <w:tc>
          <w:tcPr>
            <w:tcW w:w="1542" w:type="dxa"/>
          </w:tcPr>
          <w:p w14:paraId="16A22AD4" w14:textId="77777777" w:rsidR="00BE6148" w:rsidRDefault="00280F2F">
            <w:pPr>
              <w:spacing w:before="120" w:after="120"/>
              <w:rPr>
                <w:rFonts w:ascii="Arial" w:hAnsi="Arial" w:cs="Arial"/>
                <w:sz w:val="16"/>
                <w:szCs w:val="16"/>
              </w:rPr>
            </w:pPr>
            <w:r>
              <w:rPr>
                <w:rFonts w:ascii="Arial" w:hAnsi="Arial" w:cs="Arial"/>
                <w:sz w:val="16"/>
                <w:szCs w:val="16"/>
              </w:rPr>
              <w:t>RF requirements for CA_n257A_n259A based on IBM</w:t>
            </w:r>
          </w:p>
        </w:tc>
        <w:tc>
          <w:tcPr>
            <w:tcW w:w="1374" w:type="dxa"/>
          </w:tcPr>
          <w:p w14:paraId="6651D397" w14:textId="77777777" w:rsidR="00BE6148" w:rsidRDefault="00280F2F">
            <w:pPr>
              <w:spacing w:before="120" w:after="120"/>
              <w:rPr>
                <w:rFonts w:ascii="Arial" w:hAnsi="Arial" w:cs="Arial"/>
                <w:sz w:val="16"/>
                <w:szCs w:val="16"/>
              </w:rPr>
            </w:pPr>
            <w:r>
              <w:rPr>
                <w:rFonts w:ascii="Arial" w:hAnsi="Arial" w:cs="Arial"/>
                <w:sz w:val="16"/>
                <w:szCs w:val="16"/>
              </w:rPr>
              <w:t>LG Electronics</w:t>
            </w:r>
          </w:p>
        </w:tc>
        <w:tc>
          <w:tcPr>
            <w:tcW w:w="5497" w:type="dxa"/>
          </w:tcPr>
          <w:p w14:paraId="6C2F3A1E" w14:textId="77777777" w:rsidR="00BE6148" w:rsidRDefault="00280F2F">
            <w:pPr>
              <w:pStyle w:val="BodyText"/>
              <w:rPr>
                <w:b/>
                <w:u w:val="single"/>
                <w:lang w:eastAsia="ko-KR"/>
              </w:rPr>
            </w:pPr>
            <w:r>
              <w:rPr>
                <w:rFonts w:hint="eastAsia"/>
                <w:b/>
                <w:u w:val="single"/>
                <w:lang w:eastAsia="ko-KR"/>
              </w:rPr>
              <w:t xml:space="preserve">For </w:t>
            </w:r>
            <w:r>
              <w:rPr>
                <w:b/>
                <w:u w:val="single"/>
                <w:lang w:eastAsia="ko-KR"/>
              </w:rPr>
              <w:t>CA MOP</w:t>
            </w:r>
          </w:p>
          <w:p w14:paraId="6AD5912C" w14:textId="77777777" w:rsidR="00BE6148" w:rsidRDefault="00280F2F">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Define CA MOP and CA MPR with Option 1.</w:t>
            </w:r>
          </w:p>
          <w:p w14:paraId="1E2F43FD" w14:textId="77777777" w:rsidR="00BE6148" w:rsidRDefault="00280F2F">
            <w:pPr>
              <w:numPr>
                <w:ilvl w:val="1"/>
                <w:numId w:val="5"/>
              </w:numPr>
              <w:spacing w:after="0"/>
            </w:pPr>
            <w:r>
              <w:t>Option 1</w:t>
            </w:r>
          </w:p>
          <w:p w14:paraId="16501642" w14:textId="77777777" w:rsidR="00BE6148" w:rsidRDefault="00280F2F">
            <w:pPr>
              <w:numPr>
                <w:ilvl w:val="2"/>
                <w:numId w:val="5"/>
              </w:numPr>
              <w:spacing w:after="0"/>
            </w:pPr>
            <w:r>
              <w:t>CA MOP = single carrier MOP – X&amp;Y</w:t>
            </w:r>
          </w:p>
          <w:p w14:paraId="1972912F" w14:textId="77777777" w:rsidR="00BE6148" w:rsidRDefault="00280F2F">
            <w:pPr>
              <w:numPr>
                <w:ilvl w:val="2"/>
                <w:numId w:val="5"/>
              </w:numPr>
              <w:spacing w:after="0"/>
            </w:pPr>
            <w:r>
              <w:t>CA MPR = max { MPR</w:t>
            </w:r>
            <w:r>
              <w:rPr>
                <w:vertAlign w:val="subscript"/>
              </w:rPr>
              <w:t>PA-PA</w:t>
            </w:r>
            <w:r>
              <w:t xml:space="preserve">, </w:t>
            </w:r>
            <w:proofErr w:type="spellStart"/>
            <w:r>
              <w:t>MPR</w:t>
            </w:r>
            <w:r>
              <w:rPr>
                <w:vertAlign w:val="subscript"/>
              </w:rPr>
              <w:t>waveform&amp;modulation&amp;BW&amp;etc</w:t>
            </w:r>
            <w:proofErr w:type="spellEnd"/>
            <w:r>
              <w:t xml:space="preserve"> }</w:t>
            </w:r>
          </w:p>
          <w:p w14:paraId="5B387C2F" w14:textId="77777777" w:rsidR="00BE6148" w:rsidRDefault="00280F2F">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Handle MBR as part of X&amp;Y (option 1).</w:t>
            </w:r>
          </w:p>
          <w:p w14:paraId="2100F530" w14:textId="77777777" w:rsidR="00BE6148" w:rsidRDefault="00280F2F">
            <w:pPr>
              <w:numPr>
                <w:ilvl w:val="1"/>
                <w:numId w:val="5"/>
              </w:numPr>
              <w:spacing w:after="0"/>
              <w:rPr>
                <w:rFonts w:eastAsia="Batang"/>
                <w:b/>
                <w:lang w:eastAsia="ko-KR"/>
              </w:rPr>
            </w:pPr>
            <w:r>
              <w:t>Option 1</w:t>
            </w:r>
          </w:p>
          <w:p w14:paraId="3CCAEB4F" w14:textId="77777777" w:rsidR="00BE6148" w:rsidRDefault="00280F2F">
            <w:pPr>
              <w:numPr>
                <w:ilvl w:val="2"/>
                <w:numId w:val="5"/>
              </w:numPr>
              <w:spacing w:after="0"/>
            </w:pPr>
            <w:r>
              <w:t xml:space="preserve">MBR is part of X&amp;Y </w:t>
            </w:r>
          </w:p>
          <w:p w14:paraId="4FB20A5E" w14:textId="77777777" w:rsidR="00BE6148" w:rsidRDefault="00280F2F">
            <w:pPr>
              <w:pStyle w:val="BodyText"/>
              <w:rPr>
                <w:b/>
                <w:u w:val="single"/>
                <w:lang w:eastAsia="ko-KR"/>
              </w:rPr>
            </w:pPr>
            <w:r>
              <w:rPr>
                <w:rFonts w:hint="eastAsia"/>
                <w:b/>
                <w:u w:val="single"/>
                <w:lang w:eastAsia="ko-KR"/>
              </w:rPr>
              <w:t>R</w:t>
            </w:r>
            <w:r>
              <w:rPr>
                <w:b/>
                <w:u w:val="single"/>
                <w:lang w:eastAsia="ko-KR"/>
              </w:rPr>
              <w:t>elaxation, X &amp; Y for CA_n257A_n259A</w:t>
            </w:r>
          </w:p>
          <w:p w14:paraId="7C449BBA" w14:textId="77777777" w:rsidR="00BE6148" w:rsidRDefault="00280F2F">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w:t>
            </w:r>
            <w:r>
              <w:rPr>
                <w:rFonts w:eastAsia="Batang"/>
                <w:b/>
                <w:lang w:eastAsia="ko-KR"/>
              </w:rPr>
              <w:t xml:space="preserve"> Specify relaxation of 3.7dB(X) in n257 and 3.5dB(Y) in n259 for </w:t>
            </w:r>
            <w:proofErr w:type="spellStart"/>
            <w:r>
              <w:rPr>
                <w:rFonts w:eastAsia="Batang"/>
                <w:b/>
                <w:lang w:eastAsia="ko-KR"/>
              </w:rPr>
              <w:t>mimim</w:t>
            </w:r>
            <w:proofErr w:type="spellEnd"/>
            <w:r>
              <w:rPr>
                <w:rFonts w:eastAsia="Batang"/>
                <w:b/>
                <w:lang w:eastAsia="ko-KR"/>
              </w:rPr>
              <w:t xml:space="preserve"> peak EIRP and spherical coverage(option2).</w:t>
            </w:r>
          </w:p>
          <w:p w14:paraId="6F1717C4" w14:textId="77777777" w:rsidR="00BE6148" w:rsidRDefault="00280F2F">
            <w:pPr>
              <w:numPr>
                <w:ilvl w:val="1"/>
                <w:numId w:val="5"/>
              </w:numPr>
              <w:spacing w:after="0"/>
            </w:pPr>
            <w:r>
              <w:t xml:space="preserve">X and Y for min peak EIRP &amp; </w:t>
            </w:r>
            <w:proofErr w:type="spellStart"/>
            <w:r>
              <w:t>Sphericaql</w:t>
            </w:r>
            <w:proofErr w:type="spellEnd"/>
            <w:r>
              <w:t xml:space="preserve"> coverage.</w:t>
            </w:r>
          </w:p>
          <w:p w14:paraId="63F7BB4D" w14:textId="77777777" w:rsidR="00BE6148" w:rsidRDefault="00280F2F">
            <w:pPr>
              <w:numPr>
                <w:ilvl w:val="2"/>
                <w:numId w:val="5"/>
              </w:numPr>
              <w:spacing w:after="0"/>
            </w:pPr>
            <w:r>
              <w:t>Option 2: X=3.7 dB and Y=3.5 dB</w:t>
            </w:r>
          </w:p>
        </w:tc>
      </w:tr>
      <w:tr w:rsidR="00BE6148" w14:paraId="7537E860" w14:textId="77777777">
        <w:trPr>
          <w:trHeight w:val="468"/>
        </w:trPr>
        <w:tc>
          <w:tcPr>
            <w:tcW w:w="1218" w:type="dxa"/>
          </w:tcPr>
          <w:p w14:paraId="7EDC8716" w14:textId="77777777" w:rsidR="00BE6148" w:rsidRDefault="00820627">
            <w:pPr>
              <w:spacing w:before="120" w:after="120"/>
              <w:rPr>
                <w:rFonts w:ascii="Arial" w:hAnsi="Arial" w:cs="Arial"/>
                <w:b/>
                <w:bCs/>
                <w:color w:val="0000FF"/>
                <w:sz w:val="16"/>
                <w:szCs w:val="16"/>
                <w:u w:val="single"/>
              </w:rPr>
            </w:pPr>
            <w:hyperlink r:id="rId58" w:history="1">
              <w:r w:rsidR="00280F2F">
                <w:rPr>
                  <w:rStyle w:val="Hyperlink"/>
                  <w:rFonts w:ascii="Arial" w:hAnsi="Arial" w:cs="Arial"/>
                  <w:b/>
                  <w:bCs/>
                  <w:sz w:val="16"/>
                  <w:szCs w:val="16"/>
                </w:rPr>
                <w:t>R4-2200569</w:t>
              </w:r>
            </w:hyperlink>
          </w:p>
        </w:tc>
        <w:tc>
          <w:tcPr>
            <w:tcW w:w="1542" w:type="dxa"/>
          </w:tcPr>
          <w:p w14:paraId="6D374BF4" w14:textId="77777777" w:rsidR="00BE6148" w:rsidRDefault="00280F2F">
            <w:pPr>
              <w:spacing w:before="120" w:after="120"/>
              <w:rPr>
                <w:rFonts w:ascii="Arial" w:hAnsi="Arial" w:cs="Arial"/>
                <w:sz w:val="16"/>
                <w:szCs w:val="16"/>
              </w:rPr>
            </w:pPr>
            <w:r>
              <w:rPr>
                <w:rFonts w:ascii="Arial" w:hAnsi="Arial" w:cs="Arial"/>
                <w:sz w:val="16"/>
                <w:szCs w:val="16"/>
              </w:rPr>
              <w:t>View on factor of FR2 inter-band UL CA relaxation</w:t>
            </w:r>
          </w:p>
        </w:tc>
        <w:tc>
          <w:tcPr>
            <w:tcW w:w="1374" w:type="dxa"/>
          </w:tcPr>
          <w:p w14:paraId="7D69BE4E" w14:textId="77777777" w:rsidR="00BE6148" w:rsidRDefault="00280F2F">
            <w:pPr>
              <w:spacing w:before="120" w:after="120"/>
              <w:rPr>
                <w:rFonts w:ascii="Arial" w:hAnsi="Arial" w:cs="Arial"/>
                <w:sz w:val="16"/>
                <w:szCs w:val="16"/>
              </w:rPr>
            </w:pPr>
            <w:r>
              <w:rPr>
                <w:rFonts w:ascii="Arial" w:hAnsi="Arial" w:cs="Arial"/>
                <w:sz w:val="16"/>
                <w:szCs w:val="16"/>
              </w:rPr>
              <w:t>MediaTek Beijing Inc.</w:t>
            </w:r>
          </w:p>
        </w:tc>
        <w:tc>
          <w:tcPr>
            <w:tcW w:w="5497" w:type="dxa"/>
          </w:tcPr>
          <w:p w14:paraId="5CB6C17A" w14:textId="77777777" w:rsidR="00BE6148" w:rsidRDefault="00280F2F">
            <w:pPr>
              <w:spacing w:after="120"/>
              <w:jc w:val="both"/>
              <w:rPr>
                <w:rFonts w:ascii="Arial" w:hAnsi="Arial" w:cs="Arial"/>
                <w:i/>
                <w:iCs/>
                <w:color w:val="0000FF"/>
                <w:lang w:eastAsia="ja-JP"/>
              </w:rPr>
            </w:pPr>
            <w:r>
              <w:rPr>
                <w:rFonts w:ascii="Arial" w:hAnsi="Arial" w:cs="Arial" w:hint="eastAsia"/>
                <w:b/>
                <w:bCs/>
                <w:i/>
                <w:iCs/>
                <w:color w:val="0000FF"/>
                <w:lang w:eastAsia="ja-JP"/>
              </w:rPr>
              <w:t>Propos</w:t>
            </w:r>
            <w:r>
              <w:rPr>
                <w:rFonts w:ascii="Arial" w:hAnsi="Arial" w:cs="Arial"/>
                <w:b/>
                <w:bCs/>
                <w:i/>
                <w:iCs/>
                <w:color w:val="0000FF"/>
                <w:lang w:eastAsia="ja-JP"/>
              </w:rPr>
              <w:t>al:</w:t>
            </w:r>
            <w:r>
              <w:rPr>
                <w:rFonts w:ascii="Arial" w:hAnsi="Arial" w:cs="Arial"/>
                <w:i/>
                <w:iCs/>
                <w:color w:val="0000FF"/>
                <w:lang w:eastAsia="ja-JP"/>
              </w:rPr>
              <w:t xml:space="preserve"> Detailed factors and values for inter-band UL CA relaxation value calculation</w:t>
            </w:r>
            <w:r>
              <w:rPr>
                <w:rFonts w:ascii="Arial" w:hAnsi="Arial" w:cs="Arial" w:hint="eastAsia"/>
                <w:i/>
                <w:iCs/>
                <w:color w:val="0000FF"/>
                <w:lang w:eastAsia="ja-JP"/>
              </w:rPr>
              <w:t xml:space="preserve"> </w:t>
            </w:r>
            <w:r>
              <w:rPr>
                <w:rFonts w:ascii="Arial" w:hAnsi="Arial" w:cs="Arial"/>
                <w:i/>
                <w:iCs/>
                <w:color w:val="0000FF"/>
                <w:lang w:eastAsia="ja-JP"/>
              </w:rPr>
              <w:t>shall base on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560"/>
              <w:gridCol w:w="1065"/>
              <w:gridCol w:w="2230"/>
            </w:tblGrid>
            <w:tr w:rsidR="00BE6148" w14:paraId="4D4F4A79" w14:textId="77777777">
              <w:trPr>
                <w:jc w:val="center"/>
              </w:trPr>
              <w:tc>
                <w:tcPr>
                  <w:tcW w:w="0" w:type="auto"/>
                  <w:shd w:val="clear" w:color="auto" w:fill="D9D9D9"/>
                </w:tcPr>
                <w:p w14:paraId="6A294AFF" w14:textId="77777777" w:rsidR="00BE6148" w:rsidRDefault="00280F2F">
                  <w:pPr>
                    <w:rPr>
                      <w:rFonts w:eastAsia="PMingLiU"/>
                    </w:rPr>
                  </w:pPr>
                  <w:r>
                    <w:rPr>
                      <w:rFonts w:eastAsia="PMingLiU" w:hint="eastAsia"/>
                    </w:rPr>
                    <w:t>#</w:t>
                  </w:r>
                </w:p>
              </w:tc>
              <w:tc>
                <w:tcPr>
                  <w:tcW w:w="0" w:type="auto"/>
                  <w:shd w:val="clear" w:color="auto" w:fill="D9D9D9"/>
                </w:tcPr>
                <w:p w14:paraId="4D2F0522" w14:textId="77777777" w:rsidR="00BE6148" w:rsidRDefault="00280F2F">
                  <w:pPr>
                    <w:rPr>
                      <w:rFonts w:eastAsia="PMingLiU"/>
                    </w:rPr>
                  </w:pPr>
                  <w:r>
                    <w:rPr>
                      <w:rFonts w:eastAsia="PMingLiU" w:hint="eastAsia"/>
                    </w:rPr>
                    <w:t>F</w:t>
                  </w:r>
                  <w:r>
                    <w:rPr>
                      <w:rFonts w:eastAsia="PMingLiU"/>
                    </w:rPr>
                    <w:t>actor</w:t>
                  </w:r>
                </w:p>
              </w:tc>
              <w:tc>
                <w:tcPr>
                  <w:tcW w:w="0" w:type="auto"/>
                  <w:shd w:val="clear" w:color="auto" w:fill="D9D9D9"/>
                </w:tcPr>
                <w:p w14:paraId="1FE4C3CB" w14:textId="77777777" w:rsidR="00BE6148" w:rsidRDefault="00280F2F">
                  <w:r>
                    <w:t>X/Y relaxation</w:t>
                  </w:r>
                </w:p>
              </w:tc>
              <w:tc>
                <w:tcPr>
                  <w:tcW w:w="0" w:type="auto"/>
                  <w:shd w:val="clear" w:color="auto" w:fill="D9D9D9"/>
                </w:tcPr>
                <w:p w14:paraId="2637FF71" w14:textId="77777777" w:rsidR="00BE6148" w:rsidRDefault="00280F2F">
                  <w:r>
                    <w:rPr>
                      <w:rFonts w:eastAsia="PMingLiU"/>
                    </w:rPr>
                    <w:t>Note</w:t>
                  </w:r>
                </w:p>
              </w:tc>
            </w:tr>
            <w:tr w:rsidR="00BE6148" w14:paraId="1FE341A7" w14:textId="77777777">
              <w:trPr>
                <w:jc w:val="center"/>
              </w:trPr>
              <w:tc>
                <w:tcPr>
                  <w:tcW w:w="0" w:type="auto"/>
                  <w:shd w:val="clear" w:color="auto" w:fill="auto"/>
                </w:tcPr>
                <w:p w14:paraId="75E8D52D" w14:textId="77777777" w:rsidR="00BE6148" w:rsidRDefault="00280F2F">
                  <w:pPr>
                    <w:rPr>
                      <w:rFonts w:eastAsia="PMingLiU"/>
                    </w:rPr>
                  </w:pPr>
                  <w:r>
                    <w:rPr>
                      <w:rFonts w:eastAsia="PMingLiU" w:hint="eastAsia"/>
                    </w:rPr>
                    <w:t>#1</w:t>
                  </w:r>
                </w:p>
              </w:tc>
              <w:tc>
                <w:tcPr>
                  <w:tcW w:w="0" w:type="auto"/>
                  <w:shd w:val="clear" w:color="auto" w:fill="auto"/>
                </w:tcPr>
                <w:p w14:paraId="00471BA8" w14:textId="77777777" w:rsidR="00BE6148" w:rsidRDefault="00280F2F">
                  <w:r>
                    <w:t>MBR, insertion loss, and</w:t>
                  </w:r>
                </w:p>
                <w:p w14:paraId="42FCBCB2" w14:textId="77777777" w:rsidR="00BE6148" w:rsidRDefault="00280F2F">
                  <w:r>
                    <w:t>common spherical coverage etc</w:t>
                  </w:r>
                </w:p>
              </w:tc>
              <w:tc>
                <w:tcPr>
                  <w:tcW w:w="0" w:type="auto"/>
                  <w:shd w:val="clear" w:color="auto" w:fill="auto"/>
                </w:tcPr>
                <w:p w14:paraId="74DFC923" w14:textId="77777777" w:rsidR="00BE6148" w:rsidRDefault="00280F2F">
                  <w:pPr>
                    <w:rPr>
                      <w:color w:val="0000FF"/>
                    </w:rPr>
                  </w:pPr>
                  <w:proofErr w:type="spellStart"/>
                  <w:r>
                    <w:rPr>
                      <w:color w:val="0000FF"/>
                    </w:rPr>
                    <w:t>ΔRIB,P,n</w:t>
                  </w:r>
                  <w:proofErr w:type="spellEnd"/>
                  <w:r>
                    <w:rPr>
                      <w:color w:val="0000FF"/>
                    </w:rPr>
                    <w:t xml:space="preserve"> – 1 dB</w:t>
                  </w:r>
                </w:p>
                <w:p w14:paraId="48342F16" w14:textId="77777777" w:rsidR="00BE6148" w:rsidRDefault="00280F2F">
                  <w:pPr>
                    <w:rPr>
                      <w:color w:val="0000FF"/>
                    </w:rPr>
                  </w:pPr>
                  <w:r>
                    <w:rPr>
                      <w:color w:val="0000FF"/>
                    </w:rPr>
                    <w:t>∆</w:t>
                  </w:r>
                  <w:proofErr w:type="spellStart"/>
                  <w:r>
                    <w:rPr>
                      <w:color w:val="0000FF"/>
                    </w:rPr>
                    <w:t>RIB,S,n</w:t>
                  </w:r>
                  <w:proofErr w:type="spellEnd"/>
                  <w:r>
                    <w:rPr>
                      <w:color w:val="0000FF"/>
                    </w:rPr>
                    <w:t xml:space="preserve"> – 1 dB</w:t>
                  </w:r>
                </w:p>
              </w:tc>
              <w:tc>
                <w:tcPr>
                  <w:tcW w:w="0" w:type="auto"/>
                  <w:shd w:val="clear" w:color="auto" w:fill="auto"/>
                </w:tcPr>
                <w:p w14:paraId="14FF4413" w14:textId="77777777" w:rsidR="00BE6148" w:rsidRDefault="00280F2F">
                  <w:r>
                    <w:t>Preclude the relaxation for PSD difference.</w:t>
                  </w:r>
                </w:p>
              </w:tc>
            </w:tr>
            <w:tr w:rsidR="00BE6148" w14:paraId="544B0FFF" w14:textId="77777777">
              <w:trPr>
                <w:jc w:val="center"/>
              </w:trPr>
              <w:tc>
                <w:tcPr>
                  <w:tcW w:w="0" w:type="auto"/>
                  <w:shd w:val="clear" w:color="auto" w:fill="auto"/>
                </w:tcPr>
                <w:p w14:paraId="6C5A78B6" w14:textId="77777777" w:rsidR="00BE6148" w:rsidRDefault="00280F2F">
                  <w:pPr>
                    <w:rPr>
                      <w:rFonts w:eastAsia="PMingLiU"/>
                    </w:rPr>
                  </w:pPr>
                  <w:r>
                    <w:rPr>
                      <w:rFonts w:eastAsia="PMingLiU" w:hint="eastAsia"/>
                    </w:rPr>
                    <w:t>#2</w:t>
                  </w:r>
                </w:p>
              </w:tc>
              <w:tc>
                <w:tcPr>
                  <w:tcW w:w="0" w:type="auto"/>
                  <w:shd w:val="clear" w:color="auto" w:fill="auto"/>
                </w:tcPr>
                <w:p w14:paraId="65D5BE2C" w14:textId="77777777" w:rsidR="00BE6148" w:rsidRDefault="00280F2F">
                  <w:r>
                    <w:t>PA-PA interaction</w:t>
                  </w:r>
                </w:p>
              </w:tc>
              <w:tc>
                <w:tcPr>
                  <w:tcW w:w="0" w:type="auto"/>
                  <w:shd w:val="clear" w:color="auto" w:fill="auto"/>
                </w:tcPr>
                <w:p w14:paraId="53ED9917" w14:textId="77777777" w:rsidR="00BE6148" w:rsidRDefault="00280F2F">
                  <w:pPr>
                    <w:rPr>
                      <w:color w:val="0000FF"/>
                    </w:rPr>
                  </w:pPr>
                  <w:r>
                    <w:rPr>
                      <w:color w:val="0000FF"/>
                    </w:rPr>
                    <w:t>0 dB</w:t>
                  </w:r>
                </w:p>
              </w:tc>
              <w:tc>
                <w:tcPr>
                  <w:tcW w:w="0" w:type="auto"/>
                  <w:shd w:val="clear" w:color="auto" w:fill="auto"/>
                </w:tcPr>
                <w:p w14:paraId="5D16F1E7" w14:textId="77777777" w:rsidR="00BE6148" w:rsidRDefault="00280F2F">
                  <w:r>
                    <w:t>Incorporated in CA MPR.</w:t>
                  </w:r>
                </w:p>
              </w:tc>
            </w:tr>
            <w:tr w:rsidR="00BE6148" w14:paraId="68150892" w14:textId="77777777">
              <w:trPr>
                <w:jc w:val="center"/>
              </w:trPr>
              <w:tc>
                <w:tcPr>
                  <w:tcW w:w="0" w:type="auto"/>
                  <w:shd w:val="clear" w:color="auto" w:fill="auto"/>
                </w:tcPr>
                <w:p w14:paraId="5EB184BF" w14:textId="77777777" w:rsidR="00BE6148" w:rsidRDefault="00280F2F">
                  <w:pPr>
                    <w:rPr>
                      <w:rFonts w:eastAsia="PMingLiU"/>
                    </w:rPr>
                  </w:pPr>
                  <w:r>
                    <w:rPr>
                      <w:rFonts w:eastAsia="PMingLiU"/>
                    </w:rPr>
                    <w:t>#</w:t>
                  </w:r>
                  <w:r>
                    <w:rPr>
                      <w:rFonts w:eastAsia="PMingLiU" w:hint="eastAsia"/>
                    </w:rPr>
                    <w:t>3</w:t>
                  </w:r>
                </w:p>
              </w:tc>
              <w:tc>
                <w:tcPr>
                  <w:tcW w:w="0" w:type="auto"/>
                  <w:shd w:val="clear" w:color="auto" w:fill="auto"/>
                </w:tcPr>
                <w:p w14:paraId="5B3E8ECB" w14:textId="77777777" w:rsidR="00BE6148" w:rsidRDefault="00280F2F">
                  <w:r>
                    <w:t>total UE (conductive) power</w:t>
                  </w:r>
                  <w:r>
                    <w:rPr>
                      <w:rFonts w:ascii="PMingLiU" w:eastAsia="PMingLiU" w:hAnsi="PMingLiU" w:hint="eastAsia"/>
                    </w:rPr>
                    <w:t xml:space="preserve"> </w:t>
                  </w:r>
                </w:p>
              </w:tc>
              <w:tc>
                <w:tcPr>
                  <w:tcW w:w="0" w:type="auto"/>
                  <w:shd w:val="clear" w:color="auto" w:fill="auto"/>
                </w:tcPr>
                <w:p w14:paraId="09F8E1CF" w14:textId="77777777" w:rsidR="00BE6148" w:rsidRDefault="00280F2F">
                  <w:pPr>
                    <w:rPr>
                      <w:color w:val="0000FF"/>
                    </w:rPr>
                  </w:pPr>
                  <w:r>
                    <w:rPr>
                      <w:color w:val="0000FF"/>
                    </w:rPr>
                    <w:t>3 dB</w:t>
                  </w:r>
                </w:p>
              </w:tc>
              <w:tc>
                <w:tcPr>
                  <w:tcW w:w="0" w:type="auto"/>
                  <w:shd w:val="clear" w:color="auto" w:fill="auto"/>
                </w:tcPr>
                <w:p w14:paraId="2BFB706E" w14:textId="77777777" w:rsidR="00BE6148" w:rsidRDefault="00280F2F">
                  <w:pPr>
                    <w:rPr>
                      <w:rFonts w:eastAsia="PMingLiU"/>
                    </w:rPr>
                  </w:pPr>
                  <w:r>
                    <w:rPr>
                      <w:rFonts w:eastAsia="PMingLiU" w:hint="eastAsia"/>
                    </w:rPr>
                    <w:t>Ty</w:t>
                  </w:r>
                  <w:r>
                    <w:rPr>
                      <w:rFonts w:eastAsia="PMingLiU"/>
                    </w:rPr>
                    <w:t>pical concept in LTE/FR1</w:t>
                  </w:r>
                </w:p>
              </w:tc>
            </w:tr>
            <w:tr w:rsidR="00BE6148" w14:paraId="1E328B55" w14:textId="77777777">
              <w:trPr>
                <w:jc w:val="center"/>
              </w:trPr>
              <w:tc>
                <w:tcPr>
                  <w:tcW w:w="0" w:type="auto"/>
                  <w:shd w:val="clear" w:color="auto" w:fill="auto"/>
                </w:tcPr>
                <w:p w14:paraId="09F6B65D" w14:textId="77777777" w:rsidR="00BE6148" w:rsidRDefault="00280F2F">
                  <w:pPr>
                    <w:rPr>
                      <w:rFonts w:eastAsia="PMingLiU"/>
                    </w:rPr>
                  </w:pPr>
                  <w:r>
                    <w:rPr>
                      <w:rFonts w:eastAsia="PMingLiU" w:hint="eastAsia"/>
                    </w:rPr>
                    <w:t>#4</w:t>
                  </w:r>
                </w:p>
              </w:tc>
              <w:tc>
                <w:tcPr>
                  <w:tcW w:w="0" w:type="auto"/>
                  <w:shd w:val="clear" w:color="auto" w:fill="auto"/>
                </w:tcPr>
                <w:p w14:paraId="58BEC1C9" w14:textId="77777777" w:rsidR="00BE6148" w:rsidRDefault="00280F2F">
                  <w:r>
                    <w:t xml:space="preserve">Extra relaxation due to total power consumption concept </w:t>
                  </w:r>
                </w:p>
              </w:tc>
              <w:tc>
                <w:tcPr>
                  <w:tcW w:w="0" w:type="auto"/>
                  <w:shd w:val="clear" w:color="auto" w:fill="auto"/>
                </w:tcPr>
                <w:p w14:paraId="291D181C" w14:textId="77777777" w:rsidR="00BE6148" w:rsidRDefault="00280F2F">
                  <w:pPr>
                    <w:rPr>
                      <w:color w:val="0000FF"/>
                    </w:rPr>
                  </w:pPr>
                  <w:r>
                    <w:rPr>
                      <w:color w:val="0000FF"/>
                    </w:rPr>
                    <w:t>[0 to FFS] dB</w:t>
                  </w:r>
                </w:p>
              </w:tc>
              <w:tc>
                <w:tcPr>
                  <w:tcW w:w="0" w:type="auto"/>
                  <w:shd w:val="clear" w:color="auto" w:fill="auto"/>
                </w:tcPr>
                <w:p w14:paraId="5C32A6B6" w14:textId="77777777" w:rsidR="00BE6148" w:rsidRDefault="00280F2F">
                  <w:r>
                    <w:t xml:space="preserve">Depends on the difference between single-band requirement and equivalent inter-band UL CA requirement w/o </w:t>
                  </w:r>
                  <w:r>
                    <w:lastRenderedPageBreak/>
                    <w:t>considering power consumption.</w:t>
                  </w:r>
                </w:p>
              </w:tc>
            </w:tr>
          </w:tbl>
          <w:p w14:paraId="1417EEFC" w14:textId="77777777" w:rsidR="00BE6148" w:rsidRDefault="00BE6148">
            <w:pPr>
              <w:pStyle w:val="RAN4Observation"/>
              <w:numPr>
                <w:ilvl w:val="0"/>
                <w:numId w:val="0"/>
              </w:numPr>
            </w:pPr>
          </w:p>
        </w:tc>
      </w:tr>
      <w:tr w:rsidR="00BE6148" w14:paraId="79C9013F" w14:textId="77777777">
        <w:trPr>
          <w:trHeight w:val="468"/>
        </w:trPr>
        <w:tc>
          <w:tcPr>
            <w:tcW w:w="1218" w:type="dxa"/>
          </w:tcPr>
          <w:p w14:paraId="7CDA98DE" w14:textId="77777777" w:rsidR="00BE6148" w:rsidRDefault="00820627">
            <w:pPr>
              <w:spacing w:before="120" w:after="120"/>
              <w:rPr>
                <w:rFonts w:ascii="Arial" w:hAnsi="Arial" w:cs="Arial"/>
                <w:b/>
                <w:bCs/>
                <w:color w:val="0000FF"/>
                <w:sz w:val="16"/>
                <w:szCs w:val="16"/>
                <w:u w:val="single"/>
              </w:rPr>
            </w:pPr>
            <w:hyperlink r:id="rId59" w:history="1">
              <w:r w:rsidR="00280F2F">
                <w:rPr>
                  <w:rStyle w:val="Hyperlink"/>
                  <w:rFonts w:ascii="Arial" w:hAnsi="Arial" w:cs="Arial"/>
                  <w:b/>
                  <w:bCs/>
                  <w:sz w:val="16"/>
                  <w:szCs w:val="16"/>
                </w:rPr>
                <w:t>R4-2201292</w:t>
              </w:r>
            </w:hyperlink>
          </w:p>
        </w:tc>
        <w:tc>
          <w:tcPr>
            <w:tcW w:w="1542" w:type="dxa"/>
          </w:tcPr>
          <w:p w14:paraId="69276F5D" w14:textId="77777777" w:rsidR="00BE6148" w:rsidRDefault="00280F2F">
            <w:pPr>
              <w:spacing w:before="120" w:after="120"/>
              <w:rPr>
                <w:rFonts w:ascii="Arial" w:hAnsi="Arial" w:cs="Arial"/>
                <w:sz w:val="16"/>
                <w:szCs w:val="16"/>
              </w:rPr>
            </w:pPr>
            <w:r>
              <w:rPr>
                <w:rFonts w:ascii="Arial" w:hAnsi="Arial" w:cs="Arial"/>
                <w:sz w:val="16"/>
                <w:szCs w:val="16"/>
              </w:rPr>
              <w:t>Discussion on relaxation value X&amp;Y for CA_n257A_n259A</w:t>
            </w:r>
          </w:p>
        </w:tc>
        <w:tc>
          <w:tcPr>
            <w:tcW w:w="1374" w:type="dxa"/>
          </w:tcPr>
          <w:p w14:paraId="28E82039" w14:textId="77777777" w:rsidR="00BE6148" w:rsidRDefault="00280F2F">
            <w:pPr>
              <w:spacing w:before="120" w:after="120"/>
              <w:rPr>
                <w:rFonts w:ascii="Arial" w:hAnsi="Arial" w:cs="Arial"/>
                <w:sz w:val="16"/>
                <w:szCs w:val="16"/>
              </w:rPr>
            </w:pPr>
            <w:r>
              <w:rPr>
                <w:rFonts w:ascii="Arial" w:hAnsi="Arial" w:cs="Arial"/>
                <w:sz w:val="16"/>
                <w:szCs w:val="16"/>
              </w:rPr>
              <w:t>ZTE Corporation</w:t>
            </w:r>
          </w:p>
        </w:tc>
        <w:tc>
          <w:tcPr>
            <w:tcW w:w="5497" w:type="dxa"/>
          </w:tcPr>
          <w:p w14:paraId="6C28F196" w14:textId="77777777" w:rsidR="00BE6148" w:rsidRDefault="00280F2F">
            <w:pPr>
              <w:overflowPunct/>
              <w:autoSpaceDE/>
              <w:autoSpaceDN/>
              <w:textAlignment w:val="auto"/>
              <w:rPr>
                <w:lang w:val="en-US"/>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w:t>
            </w:r>
            <w:r>
              <w:rPr>
                <w:rFonts w:hint="eastAsia"/>
                <w:b/>
                <w:bCs/>
                <w:lang w:val="en-US" w:eastAsia="zh-CN"/>
              </w:rPr>
              <w:t xml:space="preserve"> The relaxation for both min peak EIRP (</w:t>
            </w:r>
            <w:proofErr w:type="spellStart"/>
            <w:r>
              <w:rPr>
                <w:rFonts w:eastAsia="Malgun Gothic"/>
                <w:b/>
                <w:bCs/>
              </w:rPr>
              <w:t>Δ</w:t>
            </w:r>
            <w:proofErr w:type="gramStart"/>
            <w:r>
              <w:rPr>
                <w:rFonts w:eastAsia="Malgun Gothic"/>
                <w:b/>
                <w:bCs/>
              </w:rPr>
              <w:t>T</w:t>
            </w:r>
            <w:r>
              <w:rPr>
                <w:rFonts w:eastAsia="Malgun Gothic"/>
                <w:b/>
                <w:bCs/>
                <w:vertAlign w:val="subscript"/>
              </w:rPr>
              <w:t>IB,P</w:t>
            </w:r>
            <w:proofErr w:type="gramEnd"/>
            <w:r>
              <w:rPr>
                <w:rFonts w:eastAsia="Malgun Gothic"/>
                <w:b/>
                <w:bCs/>
                <w:vertAlign w:val="subscript"/>
              </w:rPr>
              <w:t>,n</w:t>
            </w:r>
            <w:proofErr w:type="spellEnd"/>
            <w:r>
              <w:rPr>
                <w:rFonts w:hint="eastAsia"/>
                <w:b/>
                <w:bCs/>
                <w:lang w:val="en-US" w:eastAsia="zh-CN"/>
              </w:rPr>
              <w:t>)</w:t>
            </w:r>
            <w:r>
              <w:rPr>
                <w:rFonts w:hint="eastAsia"/>
                <w:b/>
                <w:bCs/>
                <w:vertAlign w:val="subscript"/>
                <w:lang w:val="en-US" w:eastAsia="zh-CN"/>
              </w:rPr>
              <w:t xml:space="preserve"> </w:t>
            </w:r>
            <w:r>
              <w:rPr>
                <w:rFonts w:hint="eastAsia"/>
                <w:b/>
                <w:bCs/>
                <w:lang w:val="en-US" w:eastAsia="zh-CN"/>
              </w:rPr>
              <w:t>and EIRP spherical coverage(</w:t>
            </w:r>
            <w:r>
              <w:rPr>
                <w:rFonts w:hint="eastAsia"/>
                <w:b/>
                <w:bCs/>
                <w:vertAlign w:val="subscript"/>
                <w:lang w:val="en-US" w:eastAsia="zh-CN"/>
              </w:rPr>
              <w:t xml:space="preserve"> </w:t>
            </w:r>
            <w:r>
              <w:rPr>
                <w:rFonts w:eastAsia="Malgun Gothic"/>
                <w:b/>
                <w:bCs/>
              </w:rPr>
              <w:t>ΔT</w:t>
            </w:r>
            <w:r>
              <w:rPr>
                <w:rFonts w:eastAsia="Malgun Gothic"/>
                <w:b/>
                <w:bCs/>
                <w:vertAlign w:val="subscript"/>
              </w:rPr>
              <w:t>IB,</w:t>
            </w:r>
            <w:r>
              <w:rPr>
                <w:rFonts w:hint="eastAsia"/>
                <w:b/>
                <w:bCs/>
                <w:vertAlign w:val="subscript"/>
                <w:lang w:val="en-US" w:eastAsia="zh-CN"/>
              </w:rPr>
              <w:t>S</w:t>
            </w:r>
            <w:r>
              <w:rPr>
                <w:rFonts w:eastAsia="Malgun Gothic"/>
                <w:b/>
                <w:bCs/>
                <w:vertAlign w:val="subscript"/>
              </w:rPr>
              <w:t>,n</w:t>
            </w:r>
            <w:r>
              <w:rPr>
                <w:rFonts w:hint="eastAsia"/>
                <w:b/>
                <w:bCs/>
                <w:lang w:val="en-US" w:eastAsia="zh-CN"/>
              </w:rPr>
              <w:t>) i.e. X=Y=2.5 dB.</w:t>
            </w:r>
          </w:p>
        </w:tc>
      </w:tr>
      <w:tr w:rsidR="00BE6148" w14:paraId="1211D027" w14:textId="77777777">
        <w:trPr>
          <w:trHeight w:val="468"/>
        </w:trPr>
        <w:tc>
          <w:tcPr>
            <w:tcW w:w="1218" w:type="dxa"/>
          </w:tcPr>
          <w:p w14:paraId="2F41D489" w14:textId="77777777" w:rsidR="00BE6148" w:rsidRDefault="00820627">
            <w:pPr>
              <w:spacing w:before="120" w:after="120"/>
              <w:rPr>
                <w:rFonts w:ascii="Arial" w:hAnsi="Arial" w:cs="Arial"/>
                <w:b/>
                <w:bCs/>
                <w:color w:val="0000FF"/>
                <w:sz w:val="16"/>
                <w:szCs w:val="16"/>
                <w:u w:val="single"/>
              </w:rPr>
            </w:pPr>
            <w:hyperlink r:id="rId60" w:history="1">
              <w:r w:rsidR="00280F2F">
                <w:rPr>
                  <w:rStyle w:val="Hyperlink"/>
                  <w:rFonts w:ascii="Arial" w:hAnsi="Arial" w:cs="Arial"/>
                  <w:b/>
                  <w:bCs/>
                  <w:sz w:val="16"/>
                  <w:szCs w:val="16"/>
                </w:rPr>
                <w:t>R4-2201967</w:t>
              </w:r>
            </w:hyperlink>
          </w:p>
        </w:tc>
        <w:tc>
          <w:tcPr>
            <w:tcW w:w="1542" w:type="dxa"/>
          </w:tcPr>
          <w:p w14:paraId="0B834EFC" w14:textId="77777777" w:rsidR="00BE6148" w:rsidRDefault="00280F2F">
            <w:pPr>
              <w:spacing w:before="120" w:after="120"/>
              <w:rPr>
                <w:rFonts w:ascii="Arial" w:hAnsi="Arial" w:cs="Arial"/>
                <w:sz w:val="16"/>
                <w:szCs w:val="16"/>
              </w:rPr>
            </w:pPr>
            <w:r>
              <w:rPr>
                <w:rFonts w:ascii="Arial" w:hAnsi="Arial" w:cs="Arial"/>
                <w:sz w:val="16"/>
                <w:szCs w:val="16"/>
              </w:rPr>
              <w:t>On UL power for FR2 inter-band ULCA</w:t>
            </w:r>
          </w:p>
        </w:tc>
        <w:tc>
          <w:tcPr>
            <w:tcW w:w="1374" w:type="dxa"/>
          </w:tcPr>
          <w:p w14:paraId="4779CA66" w14:textId="77777777" w:rsidR="00BE6148" w:rsidRDefault="00280F2F">
            <w:pPr>
              <w:spacing w:before="120" w:after="120"/>
              <w:rPr>
                <w:rFonts w:ascii="Arial" w:hAnsi="Arial" w:cs="Arial"/>
                <w:sz w:val="16"/>
                <w:szCs w:val="16"/>
              </w:rPr>
            </w:pPr>
            <w:r>
              <w:rPr>
                <w:rFonts w:ascii="Arial" w:hAnsi="Arial" w:cs="Arial"/>
                <w:sz w:val="16"/>
                <w:szCs w:val="16"/>
              </w:rPr>
              <w:t>Qualcomm Incorporated</w:t>
            </w:r>
          </w:p>
        </w:tc>
        <w:tc>
          <w:tcPr>
            <w:tcW w:w="5497" w:type="dxa"/>
          </w:tcPr>
          <w:p w14:paraId="26569561" w14:textId="77777777" w:rsidR="00BE6148" w:rsidRDefault="00280F2F">
            <w:pPr>
              <w:pStyle w:val="EQ"/>
              <w:rPr>
                <w:b/>
                <w:bCs/>
              </w:rPr>
            </w:pPr>
            <w:r>
              <w:rPr>
                <w:b/>
                <w:bCs/>
                <w:lang w:val="en-US"/>
              </w:rPr>
              <w:t xml:space="preserve">Proposal 1: </w:t>
            </w:r>
            <w:proofErr w:type="spellStart"/>
            <w:r>
              <w:rPr>
                <w:b/>
                <w:bCs/>
              </w:rPr>
              <w:t>MPR</w:t>
            </w:r>
            <w:r>
              <w:rPr>
                <w:b/>
                <w:bCs/>
                <w:vertAlign w:val="subscript"/>
              </w:rPr>
              <w:t>inter</w:t>
            </w:r>
            <w:proofErr w:type="spellEnd"/>
            <w:r>
              <w:rPr>
                <w:b/>
                <w:bCs/>
                <w:vertAlign w:val="subscript"/>
              </w:rPr>
              <w:t xml:space="preserve">-band </w:t>
            </w:r>
            <w:r>
              <w:rPr>
                <w:b/>
                <w:bCs/>
              </w:rPr>
              <w:t xml:space="preserve">= </w:t>
            </w:r>
            <w:proofErr w:type="gramStart"/>
            <w:r>
              <w:rPr>
                <w:b/>
                <w:bCs/>
              </w:rPr>
              <w:t>max(</w:t>
            </w:r>
            <w:proofErr w:type="spellStart"/>
            <w:proofErr w:type="gramEnd"/>
            <w:r>
              <w:rPr>
                <w:b/>
                <w:bCs/>
                <w:lang w:eastAsia="ko-KR"/>
              </w:rPr>
              <w:t>MPR</w:t>
            </w:r>
            <w:r>
              <w:rPr>
                <w:b/>
                <w:bCs/>
                <w:vertAlign w:val="subscript"/>
                <w:lang w:eastAsia="ko-KR"/>
              </w:rPr>
              <w:t>singleCC</w:t>
            </w:r>
            <w:proofErr w:type="spellEnd"/>
            <w:r>
              <w:rPr>
                <w:b/>
                <w:bCs/>
              </w:rPr>
              <w:t xml:space="preserve"> , MPR</w:t>
            </w:r>
            <w:r>
              <w:rPr>
                <w:b/>
                <w:bCs/>
                <w:vertAlign w:val="subscript"/>
              </w:rPr>
              <w:t>PA-PA</w:t>
            </w:r>
            <w:r>
              <w:rPr>
                <w:b/>
                <w:bCs/>
              </w:rPr>
              <w:t>) , where MPR</w:t>
            </w:r>
            <w:r>
              <w:rPr>
                <w:b/>
                <w:bCs/>
                <w:vertAlign w:val="subscript"/>
              </w:rPr>
              <w:t>PA-PA</w:t>
            </w:r>
            <w:r>
              <w:rPr>
                <w:b/>
                <w:bCs/>
              </w:rPr>
              <w:t xml:space="preserve"> applies equally to both bands in the ULCA band combination.</w:t>
            </w:r>
          </w:p>
          <w:p w14:paraId="62AD7A69" w14:textId="77777777" w:rsidR="00BE6148" w:rsidRDefault="00280F2F">
            <w:pPr>
              <w:rPr>
                <w:b/>
                <w:bCs/>
              </w:rPr>
            </w:pPr>
            <w:r>
              <w:rPr>
                <w:b/>
                <w:bCs/>
                <w:lang w:val="en-US"/>
              </w:rPr>
              <w:t xml:space="preserve">Proposal 2: </w:t>
            </w:r>
            <w:r>
              <w:rPr>
                <w:b/>
                <w:bCs/>
              </w:rPr>
              <w:t>MPR</w:t>
            </w:r>
            <w:r>
              <w:rPr>
                <w:b/>
                <w:bCs/>
                <w:vertAlign w:val="subscript"/>
              </w:rPr>
              <w:t>PA-PA</w:t>
            </w:r>
            <w:r>
              <w:rPr>
                <w:b/>
                <w:bCs/>
              </w:rPr>
              <w:t xml:space="preserve"> applies based on the width of the narrower allocation among both bands in the ULCA band combination.</w:t>
            </w:r>
          </w:p>
          <w:p w14:paraId="343DF59F" w14:textId="77777777" w:rsidR="00BE6148" w:rsidRDefault="00280F2F">
            <w:pPr>
              <w:rPr>
                <w:b/>
                <w:bCs/>
              </w:rPr>
            </w:pPr>
            <w:r>
              <w:rPr>
                <w:b/>
                <w:bCs/>
                <w:lang w:val="en-US"/>
              </w:rPr>
              <w:t>Proposal 3: MPR</w:t>
            </w:r>
            <w:r>
              <w:rPr>
                <w:b/>
                <w:bCs/>
                <w:vertAlign w:val="subscript"/>
                <w:lang w:val="en-US"/>
              </w:rPr>
              <w:t>PA-PA</w:t>
            </w:r>
            <w:r>
              <w:rPr>
                <w:b/>
                <w:bCs/>
              </w:rPr>
              <w:t xml:space="preserve"> for n257+n259 can be summarized for PC3 as:</w:t>
            </w:r>
          </w:p>
          <w:p w14:paraId="4804A8AE" w14:textId="77777777" w:rsidR="00BE6148" w:rsidRDefault="00280F2F">
            <w:pPr>
              <w:jc w:val="center"/>
              <w:rPr>
                <w:b/>
                <w:bCs/>
                <w:lang w:val="en-US"/>
              </w:rPr>
            </w:pPr>
            <w:r>
              <w:rPr>
                <w:b/>
                <w:bCs/>
                <w:lang w:val="en-US"/>
              </w:rPr>
              <w:t>MPR</w:t>
            </w:r>
            <w:r>
              <w:rPr>
                <w:b/>
                <w:bCs/>
                <w:vertAlign w:val="subscript"/>
                <w:lang w:val="en-US"/>
              </w:rPr>
              <w:t>PA-PA</w:t>
            </w:r>
            <w:r>
              <w:rPr>
                <w:b/>
                <w:bCs/>
                <w:lang w:val="en-US"/>
              </w:rPr>
              <w:t xml:space="preserve"> = Max (</w:t>
            </w:r>
            <w:proofErr w:type="spellStart"/>
            <w:r>
              <w:rPr>
                <w:b/>
                <w:bCs/>
                <w:lang w:val="en-US"/>
              </w:rPr>
              <w:t>MPR</w:t>
            </w:r>
            <w:r>
              <w:rPr>
                <w:b/>
                <w:bCs/>
                <w:vertAlign w:val="subscript"/>
                <w:lang w:val="en-US"/>
              </w:rPr>
              <w:t>Coex</w:t>
            </w:r>
            <w:proofErr w:type="spellEnd"/>
            <w:r>
              <w:rPr>
                <w:b/>
                <w:bCs/>
                <w:lang w:val="en-US"/>
              </w:rPr>
              <w:t>, 6 - 10*log</w:t>
            </w:r>
            <w:r>
              <w:rPr>
                <w:b/>
                <w:bCs/>
                <w:vertAlign w:val="subscript"/>
                <w:lang w:val="en-US"/>
              </w:rPr>
              <w:t>10</w:t>
            </w:r>
            <w:r>
              <w:rPr>
                <w:b/>
                <w:bCs/>
                <w:lang w:val="en-US"/>
              </w:rPr>
              <w:t>(PRB)) dB</w:t>
            </w:r>
          </w:p>
          <w:p w14:paraId="75C805D5" w14:textId="77777777" w:rsidR="00BE6148" w:rsidRDefault="00280F2F">
            <w:pPr>
              <w:ind w:left="1260"/>
              <w:rPr>
                <w:b/>
                <w:bCs/>
              </w:rPr>
            </w:pPr>
            <w:r>
              <w:rPr>
                <w:b/>
                <w:bCs/>
              </w:rPr>
              <w:t>Where:</w:t>
            </w:r>
          </w:p>
          <w:p w14:paraId="1594A86E" w14:textId="77777777" w:rsidR="00BE6148" w:rsidRDefault="00280F2F">
            <w:pPr>
              <w:pStyle w:val="ListParagraph"/>
              <w:numPr>
                <w:ilvl w:val="0"/>
                <w:numId w:val="14"/>
              </w:numPr>
              <w:ind w:left="1260" w:firstLineChars="0"/>
              <w:contextualSpacing/>
              <w:rPr>
                <w:b/>
                <w:bCs/>
              </w:rPr>
            </w:pPr>
            <w:proofErr w:type="spellStart"/>
            <w:r>
              <w:rPr>
                <w:b/>
                <w:bCs/>
                <w:lang w:val="en-US"/>
              </w:rPr>
              <w:t>MPR</w:t>
            </w:r>
            <w:r>
              <w:rPr>
                <w:b/>
                <w:bCs/>
                <w:vertAlign w:val="subscript"/>
                <w:lang w:val="en-US"/>
              </w:rPr>
              <w:t>Coex</w:t>
            </w:r>
            <w:proofErr w:type="spellEnd"/>
            <w:r>
              <w:rPr>
                <w:b/>
                <w:bCs/>
              </w:rPr>
              <w:t xml:space="preserve"> is 0.5 dB if 2*f</w:t>
            </w:r>
            <w:r>
              <w:rPr>
                <w:b/>
                <w:bCs/>
                <w:vertAlign w:val="subscript"/>
              </w:rPr>
              <w:t>n259</w:t>
            </w:r>
            <w:r>
              <w:rPr>
                <w:b/>
                <w:bCs/>
              </w:rPr>
              <w:t xml:space="preserve"> - f</w:t>
            </w:r>
            <w:r>
              <w:rPr>
                <w:b/>
                <w:bCs/>
                <w:vertAlign w:val="subscript"/>
              </w:rPr>
              <w:t>n257</w:t>
            </w:r>
            <w:r>
              <w:rPr>
                <w:b/>
                <w:bCs/>
              </w:rPr>
              <w:t xml:space="preserve"> &gt;= 57.0 GHz, 0dB otherwise</w:t>
            </w:r>
          </w:p>
          <w:p w14:paraId="030E34BE" w14:textId="77777777" w:rsidR="00BE6148" w:rsidRDefault="00280F2F">
            <w:pPr>
              <w:pStyle w:val="ListParagraph"/>
              <w:numPr>
                <w:ilvl w:val="0"/>
                <w:numId w:val="14"/>
              </w:numPr>
              <w:ind w:left="1260" w:firstLineChars="0"/>
              <w:contextualSpacing/>
              <w:rPr>
                <w:b/>
                <w:bCs/>
              </w:rPr>
            </w:pPr>
            <w:r>
              <w:rPr>
                <w:b/>
                <w:bCs/>
              </w:rPr>
              <w:t>PRB is the number non-zero power UL RBs in the band with the narrower allocation</w:t>
            </w:r>
          </w:p>
          <w:p w14:paraId="530A1A04" w14:textId="77777777" w:rsidR="00BE6148" w:rsidRDefault="00280F2F">
            <w:pPr>
              <w:rPr>
                <w:b/>
                <w:bCs/>
              </w:rPr>
            </w:pPr>
            <w:r>
              <w:rPr>
                <w:b/>
                <w:bCs/>
              </w:rPr>
              <w:t xml:space="preserve">Proposal 4: RAN4 to first identify physical mechanisms that require relaxation before determining delta(TIB). </w:t>
            </w:r>
          </w:p>
          <w:p w14:paraId="4594DFC0" w14:textId="77777777" w:rsidR="00BE6148" w:rsidRDefault="00280F2F">
            <w:pPr>
              <w:rPr>
                <w:b/>
                <w:bCs/>
              </w:rPr>
            </w:pPr>
            <w:r>
              <w:rPr>
                <w:b/>
                <w:bCs/>
              </w:rPr>
              <w:t>Proposal 5: RAN4 to discuss how to capture emissions requirements as well as NS framework for UL inter-band combinations.</w:t>
            </w:r>
          </w:p>
          <w:p w14:paraId="7B58A07D" w14:textId="77777777" w:rsidR="00BE6148" w:rsidRDefault="00280F2F">
            <w:pPr>
              <w:rPr>
                <w:b/>
                <w:bCs/>
                <w:lang w:eastAsia="zh-CN"/>
              </w:rPr>
            </w:pPr>
            <w:r>
              <w:rPr>
                <w:b/>
                <w:bCs/>
              </w:rPr>
              <w:t>Proposal 6: Extend proposal 3 to include PC2/4/5.</w:t>
            </w:r>
          </w:p>
        </w:tc>
      </w:tr>
    </w:tbl>
    <w:p w14:paraId="506B1BA5" w14:textId="77777777" w:rsidR="00BE6148" w:rsidRDefault="00BE6148"/>
    <w:p w14:paraId="38105A9D" w14:textId="77777777" w:rsidR="00BE6148" w:rsidRDefault="00280F2F" w:rsidP="00355EB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6671126C" w14:textId="77777777" w:rsidR="00BE6148" w:rsidRDefault="00280F2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DCADD3" w14:textId="77777777" w:rsidR="00BE6148" w:rsidRPr="00350277" w:rsidRDefault="00280F2F" w:rsidP="00355EBF">
      <w:pPr>
        <w:pStyle w:val="Heading3"/>
        <w:rPr>
          <w:lang w:val="en-US"/>
        </w:rPr>
      </w:pPr>
      <w:r w:rsidRPr="00350277">
        <w:rPr>
          <w:lang w:val="en-US"/>
        </w:rPr>
        <w:t>Sub-topic 7-1: CA_n257A-n259A requirement</w:t>
      </w:r>
    </w:p>
    <w:p w14:paraId="1F054368" w14:textId="77777777" w:rsidR="00BE6148" w:rsidRDefault="00280F2F">
      <w:pPr>
        <w:rPr>
          <w:szCs w:val="24"/>
          <w:lang w:eastAsia="zh-CN"/>
        </w:rPr>
      </w:pPr>
      <w:r>
        <w:rPr>
          <w:b/>
          <w:u w:val="single"/>
          <w:lang w:eastAsia="ko-KR"/>
        </w:rPr>
        <w:t xml:space="preserve">Issue 7-1-1: </w:t>
      </w:r>
      <w:r>
        <w:rPr>
          <w:b/>
          <w:bCs/>
          <w:lang w:val="es-US"/>
        </w:rPr>
        <w:t>MPR</w:t>
      </w:r>
      <w:r>
        <w:rPr>
          <w:b/>
          <w:bCs/>
          <w:vertAlign w:val="subscript"/>
          <w:lang w:val="es-US"/>
        </w:rPr>
        <w:t>PA-PA</w:t>
      </w:r>
    </w:p>
    <w:p w14:paraId="27F7B8C3"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77CB5B"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s-US" w:eastAsia="zh-CN"/>
        </w:rPr>
      </w:pPr>
      <w:r>
        <w:rPr>
          <w:rFonts w:eastAsia="SimSun"/>
          <w:szCs w:val="24"/>
          <w:lang w:eastAsia="zh-CN"/>
        </w:rPr>
        <w:t>Option 1:</w:t>
      </w:r>
    </w:p>
    <w:p w14:paraId="3FC15CF1" w14:textId="77777777" w:rsidR="00BE6148" w:rsidRDefault="00280F2F">
      <w:pPr>
        <w:pStyle w:val="ListParagraph"/>
        <w:numPr>
          <w:ilvl w:val="1"/>
          <w:numId w:val="4"/>
        </w:numPr>
        <w:ind w:firstLineChars="0"/>
        <w:rPr>
          <w:b/>
          <w:bCs/>
          <w:lang w:val="en-US"/>
        </w:rPr>
      </w:pPr>
      <w:proofErr w:type="spellStart"/>
      <w:r>
        <w:rPr>
          <w:b/>
          <w:bCs/>
        </w:rPr>
        <w:t>MPR</w:t>
      </w:r>
      <w:r>
        <w:rPr>
          <w:b/>
          <w:bCs/>
          <w:vertAlign w:val="subscript"/>
        </w:rPr>
        <w:t>inter</w:t>
      </w:r>
      <w:proofErr w:type="spellEnd"/>
      <w:r>
        <w:rPr>
          <w:b/>
          <w:bCs/>
          <w:vertAlign w:val="subscript"/>
        </w:rPr>
        <w:t xml:space="preserve">-band </w:t>
      </w:r>
      <w:r>
        <w:rPr>
          <w:b/>
          <w:bCs/>
        </w:rPr>
        <w:t>= max(</w:t>
      </w:r>
      <w:proofErr w:type="spellStart"/>
      <w:r>
        <w:rPr>
          <w:b/>
          <w:bCs/>
          <w:lang w:eastAsia="ko-KR"/>
        </w:rPr>
        <w:t>MPR</w:t>
      </w:r>
      <w:r>
        <w:rPr>
          <w:b/>
          <w:bCs/>
          <w:vertAlign w:val="subscript"/>
          <w:lang w:eastAsia="ko-KR"/>
        </w:rPr>
        <w:t>singleCC</w:t>
      </w:r>
      <w:proofErr w:type="spellEnd"/>
      <w:r>
        <w:rPr>
          <w:b/>
          <w:bCs/>
        </w:rPr>
        <w:t xml:space="preserve"> , MPR</w:t>
      </w:r>
      <w:r>
        <w:rPr>
          <w:b/>
          <w:bCs/>
          <w:vertAlign w:val="subscript"/>
        </w:rPr>
        <w:t>PA-PA</w:t>
      </w:r>
      <w:r>
        <w:rPr>
          <w:b/>
          <w:bCs/>
        </w:rPr>
        <w:t xml:space="preserve">) </w:t>
      </w:r>
    </w:p>
    <w:p w14:paraId="78175F31" w14:textId="77777777" w:rsidR="00BE6148" w:rsidRDefault="00280F2F">
      <w:pPr>
        <w:pStyle w:val="ListParagraph"/>
        <w:numPr>
          <w:ilvl w:val="1"/>
          <w:numId w:val="4"/>
        </w:numPr>
        <w:ind w:firstLineChars="0"/>
        <w:rPr>
          <w:b/>
          <w:bCs/>
          <w:lang w:val="en-US"/>
        </w:rPr>
      </w:pPr>
      <w:r>
        <w:rPr>
          <w:b/>
          <w:bCs/>
          <w:lang w:val="en-US"/>
        </w:rPr>
        <w:t>MPR</w:t>
      </w:r>
      <w:r>
        <w:rPr>
          <w:b/>
          <w:bCs/>
          <w:vertAlign w:val="subscript"/>
          <w:lang w:val="en-US"/>
        </w:rPr>
        <w:t>PA-PA</w:t>
      </w:r>
      <w:r>
        <w:rPr>
          <w:b/>
          <w:bCs/>
          <w:lang w:val="en-US"/>
        </w:rPr>
        <w:t xml:space="preserve"> = Max (</w:t>
      </w:r>
      <w:proofErr w:type="spellStart"/>
      <w:r>
        <w:rPr>
          <w:b/>
          <w:bCs/>
          <w:lang w:val="en-US"/>
        </w:rPr>
        <w:t>MPR</w:t>
      </w:r>
      <w:r>
        <w:rPr>
          <w:b/>
          <w:bCs/>
          <w:vertAlign w:val="subscript"/>
          <w:lang w:val="en-US"/>
        </w:rPr>
        <w:t>Coex</w:t>
      </w:r>
      <w:proofErr w:type="spellEnd"/>
      <w:r>
        <w:rPr>
          <w:b/>
          <w:bCs/>
          <w:lang w:val="en-US"/>
        </w:rPr>
        <w:t>, 6 - 10*log</w:t>
      </w:r>
      <w:r>
        <w:rPr>
          <w:b/>
          <w:bCs/>
          <w:vertAlign w:val="subscript"/>
          <w:lang w:val="en-US"/>
        </w:rPr>
        <w:t>10</w:t>
      </w:r>
      <w:r>
        <w:rPr>
          <w:b/>
          <w:bCs/>
          <w:lang w:val="en-US"/>
        </w:rPr>
        <w:t>(PRB)) dB</w:t>
      </w:r>
    </w:p>
    <w:p w14:paraId="33ABCC3E" w14:textId="77777777" w:rsidR="00BE6148" w:rsidRDefault="00280F2F">
      <w:pPr>
        <w:pStyle w:val="ListParagraph"/>
        <w:numPr>
          <w:ilvl w:val="2"/>
          <w:numId w:val="4"/>
        </w:numPr>
        <w:ind w:firstLineChars="0"/>
        <w:rPr>
          <w:b/>
          <w:bCs/>
        </w:rPr>
      </w:pPr>
      <w:r>
        <w:rPr>
          <w:b/>
          <w:bCs/>
        </w:rPr>
        <w:t>Where:</w:t>
      </w:r>
    </w:p>
    <w:p w14:paraId="60C740A9" w14:textId="77777777" w:rsidR="00BE6148" w:rsidRDefault="00280F2F">
      <w:pPr>
        <w:pStyle w:val="ListParagraph"/>
        <w:numPr>
          <w:ilvl w:val="2"/>
          <w:numId w:val="4"/>
        </w:numPr>
        <w:ind w:firstLineChars="0"/>
        <w:contextualSpacing/>
        <w:rPr>
          <w:b/>
          <w:bCs/>
        </w:rPr>
      </w:pPr>
      <w:proofErr w:type="spellStart"/>
      <w:r>
        <w:rPr>
          <w:b/>
          <w:bCs/>
          <w:lang w:val="en-US"/>
        </w:rPr>
        <w:t>MPR</w:t>
      </w:r>
      <w:r>
        <w:rPr>
          <w:b/>
          <w:bCs/>
          <w:vertAlign w:val="subscript"/>
          <w:lang w:val="en-US"/>
        </w:rPr>
        <w:t>Coex</w:t>
      </w:r>
      <w:proofErr w:type="spellEnd"/>
      <w:r>
        <w:rPr>
          <w:b/>
          <w:bCs/>
        </w:rPr>
        <w:t xml:space="preserve"> is 0.5 dB if 2*f</w:t>
      </w:r>
      <w:r>
        <w:rPr>
          <w:b/>
          <w:bCs/>
          <w:vertAlign w:val="subscript"/>
        </w:rPr>
        <w:t>n259</w:t>
      </w:r>
      <w:r>
        <w:rPr>
          <w:b/>
          <w:bCs/>
        </w:rPr>
        <w:t xml:space="preserve"> - f</w:t>
      </w:r>
      <w:r>
        <w:rPr>
          <w:b/>
          <w:bCs/>
          <w:vertAlign w:val="subscript"/>
        </w:rPr>
        <w:t>n257</w:t>
      </w:r>
      <w:r>
        <w:rPr>
          <w:b/>
          <w:bCs/>
        </w:rPr>
        <w:t xml:space="preserve"> &gt;= 57.0 GHz, 0 dB otherwise</w:t>
      </w:r>
    </w:p>
    <w:p w14:paraId="570880F0" w14:textId="77777777" w:rsidR="00BE6148" w:rsidRDefault="00280F2F">
      <w:pPr>
        <w:pStyle w:val="ListParagraph"/>
        <w:numPr>
          <w:ilvl w:val="2"/>
          <w:numId w:val="4"/>
        </w:numPr>
        <w:ind w:firstLineChars="0"/>
        <w:contextualSpacing/>
        <w:rPr>
          <w:b/>
          <w:bCs/>
        </w:rPr>
      </w:pPr>
      <w:r>
        <w:rPr>
          <w:b/>
          <w:bCs/>
        </w:rPr>
        <w:t>PRB is the number non-zero power UL RBs in the band with the narrower allocation</w:t>
      </w:r>
    </w:p>
    <w:p w14:paraId="7C476674"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2:</w:t>
      </w:r>
    </w:p>
    <w:p w14:paraId="5A32663A" w14:textId="77777777" w:rsidR="00BE6148" w:rsidRDefault="00280F2F">
      <w:pPr>
        <w:pStyle w:val="ListParagraph"/>
        <w:numPr>
          <w:ilvl w:val="1"/>
          <w:numId w:val="4"/>
        </w:numPr>
        <w:overflowPunct/>
        <w:autoSpaceDE/>
        <w:autoSpaceDN/>
        <w:adjustRightInd/>
        <w:spacing w:after="0" w:line="259" w:lineRule="auto"/>
        <w:ind w:firstLineChars="0"/>
        <w:contextualSpacing/>
        <w:textAlignment w:val="auto"/>
        <w:rPr>
          <w:lang w:val="en-US" w:eastAsia="zh-CN"/>
        </w:rPr>
      </w:pPr>
      <w:r>
        <w:rPr>
          <w:b/>
          <w:bCs/>
          <w:lang w:val="en-US"/>
        </w:rPr>
        <w:t>MPR</w:t>
      </w:r>
      <w:r>
        <w:rPr>
          <w:b/>
          <w:bCs/>
          <w:vertAlign w:val="subscript"/>
          <w:lang w:val="en-US"/>
        </w:rPr>
        <w:t>PA-PA</w:t>
      </w:r>
      <w:r>
        <w:rPr>
          <w:lang w:val="en-US" w:eastAsia="zh-CN"/>
        </w:rPr>
        <w:t xml:space="preserve"> = 3 dB</w:t>
      </w:r>
    </w:p>
    <w:p w14:paraId="5A88A319"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lastRenderedPageBreak/>
        <w:t>Option 3:</w:t>
      </w:r>
    </w:p>
    <w:p w14:paraId="46E5E2BA" w14:textId="77777777" w:rsidR="00BE6148" w:rsidRDefault="00280F2F">
      <w:pPr>
        <w:pStyle w:val="ListParagraph"/>
        <w:numPr>
          <w:ilvl w:val="1"/>
          <w:numId w:val="4"/>
        </w:numPr>
        <w:overflowPunct/>
        <w:autoSpaceDE/>
        <w:autoSpaceDN/>
        <w:adjustRightInd/>
        <w:spacing w:line="259" w:lineRule="auto"/>
        <w:ind w:firstLineChars="0"/>
        <w:contextualSpacing/>
        <w:textAlignment w:val="auto"/>
        <w:rPr>
          <w:lang w:val="en-US" w:eastAsia="zh-CN"/>
        </w:rPr>
      </w:pPr>
      <w:r>
        <w:rPr>
          <w:b/>
          <w:bCs/>
          <w:lang w:val="en-US"/>
        </w:rPr>
        <w:t>MPR</w:t>
      </w:r>
      <w:r>
        <w:rPr>
          <w:b/>
          <w:bCs/>
          <w:vertAlign w:val="subscript"/>
          <w:lang w:val="en-US"/>
        </w:rPr>
        <w:t>PA-PA</w:t>
      </w:r>
      <w:r>
        <w:rPr>
          <w:lang w:val="en-US" w:eastAsia="zh-CN"/>
        </w:rPr>
        <w:t xml:space="preserve"> = 0 dB but the relaxation is included in CA MPR in another way</w:t>
      </w:r>
    </w:p>
    <w:p w14:paraId="7C37E1F1" w14:textId="77777777" w:rsidR="00BE6148" w:rsidRDefault="00280F2F">
      <w:pPr>
        <w:pStyle w:val="ListParagraph"/>
        <w:numPr>
          <w:ilvl w:val="1"/>
          <w:numId w:val="4"/>
        </w:numPr>
        <w:overflowPunct/>
        <w:autoSpaceDE/>
        <w:autoSpaceDN/>
        <w:adjustRightInd/>
        <w:spacing w:before="240" w:after="120"/>
        <w:ind w:left="1440" w:firstLineChars="0"/>
        <w:textAlignment w:val="auto"/>
        <w:rPr>
          <w:rFonts w:eastAsia="SimSun"/>
          <w:szCs w:val="24"/>
          <w:lang w:val="es-US" w:eastAsia="zh-CN"/>
        </w:rPr>
      </w:pPr>
      <w:r>
        <w:rPr>
          <w:rFonts w:eastAsia="SimSun"/>
          <w:szCs w:val="24"/>
          <w:lang w:eastAsia="zh-CN"/>
        </w:rPr>
        <w:t>Option 4:</w:t>
      </w:r>
    </w:p>
    <w:p w14:paraId="06E3DBBB" w14:textId="77777777" w:rsidR="00BE6148" w:rsidRDefault="00280F2F">
      <w:pPr>
        <w:pStyle w:val="ListParagraph"/>
        <w:numPr>
          <w:ilvl w:val="1"/>
          <w:numId w:val="4"/>
        </w:numPr>
        <w:overflowPunct/>
        <w:autoSpaceDE/>
        <w:autoSpaceDN/>
        <w:adjustRightInd/>
        <w:spacing w:line="259" w:lineRule="auto"/>
        <w:ind w:firstLineChars="0"/>
        <w:contextualSpacing/>
        <w:textAlignment w:val="auto"/>
        <w:rPr>
          <w:lang w:val="en-US" w:eastAsia="zh-CN"/>
        </w:rPr>
      </w:pPr>
      <w:r>
        <w:rPr>
          <w:lang w:val="en-US" w:eastAsia="zh-CN"/>
        </w:rPr>
        <w:t>Others</w:t>
      </w:r>
    </w:p>
    <w:p w14:paraId="6E714E1A"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CE2BFE"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7F7A5C27"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6"/>
        <w:gridCol w:w="8395"/>
      </w:tblGrid>
      <w:tr w:rsidR="00BE6148" w14:paraId="32C15740" w14:textId="77777777">
        <w:tc>
          <w:tcPr>
            <w:tcW w:w="1236" w:type="dxa"/>
          </w:tcPr>
          <w:p w14:paraId="142E3CCE"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DF6F65"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1AE24E25" w14:textId="77777777">
        <w:tc>
          <w:tcPr>
            <w:tcW w:w="1236" w:type="dxa"/>
          </w:tcPr>
          <w:p w14:paraId="3E3CF8C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4200165" w14:textId="77777777" w:rsidR="00BE6148" w:rsidRDefault="00BE6148">
            <w:pPr>
              <w:spacing w:after="120"/>
              <w:rPr>
                <w:rFonts w:eastAsiaTheme="minorEastAsia"/>
                <w:color w:val="0070C0"/>
                <w:lang w:val="en-US" w:eastAsia="zh-CN"/>
              </w:rPr>
            </w:pPr>
          </w:p>
        </w:tc>
      </w:tr>
      <w:tr w:rsidR="00BE6148" w14:paraId="6AA81E83" w14:textId="77777777">
        <w:tc>
          <w:tcPr>
            <w:tcW w:w="1236" w:type="dxa"/>
          </w:tcPr>
          <w:p w14:paraId="76DC9BBC"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4F6147"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Option 1 </w:t>
            </w:r>
          </w:p>
          <w:p w14:paraId="68539C82" w14:textId="77777777" w:rsidR="00BE6148" w:rsidRDefault="00280F2F">
            <w:pPr>
              <w:spacing w:after="120"/>
              <w:rPr>
                <w:rFonts w:eastAsiaTheme="minorEastAsia"/>
                <w:color w:val="0070C0"/>
                <w:lang w:val="en-US" w:eastAsia="zh-CN"/>
              </w:rPr>
            </w:pPr>
            <w:r>
              <w:rPr>
                <w:rFonts w:eastAsiaTheme="minorEastAsia"/>
                <w:color w:val="0070C0"/>
                <w:lang w:val="en-US" w:eastAsia="zh-CN"/>
              </w:rPr>
              <w:t>The options can be discussed after identifying and justifying mechanisms in the UE that causes degradation.</w:t>
            </w:r>
          </w:p>
        </w:tc>
      </w:tr>
      <w:tr w:rsidR="00BE6148" w14:paraId="6974A89E" w14:textId="77777777">
        <w:tc>
          <w:tcPr>
            <w:tcW w:w="1236" w:type="dxa"/>
          </w:tcPr>
          <w:p w14:paraId="4EA7680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74E7F42"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Generally </w:t>
            </w:r>
            <w:proofErr w:type="gramStart"/>
            <w:r>
              <w:rPr>
                <w:rFonts w:eastAsiaTheme="minorEastAsia"/>
                <w:color w:val="0070C0"/>
                <w:lang w:val="en-US" w:eastAsia="zh-CN"/>
              </w:rPr>
              <w:t>speaking</w:t>
            </w:r>
            <w:proofErr w:type="gramEnd"/>
            <w:r>
              <w:rPr>
                <w:rFonts w:eastAsiaTheme="minorEastAsia"/>
                <w:color w:val="0070C0"/>
                <w:lang w:val="en-US" w:eastAsia="zh-CN"/>
              </w:rPr>
              <w:t xml:space="preserve"> MPRPA-PA varies with transmission width (PRB) is reasonable.</w:t>
            </w:r>
          </w:p>
        </w:tc>
      </w:tr>
      <w:tr w:rsidR="00BE6148" w14:paraId="23C8EF9C" w14:textId="77777777">
        <w:tc>
          <w:tcPr>
            <w:tcW w:w="1236" w:type="dxa"/>
          </w:tcPr>
          <w:p w14:paraId="3B75A49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3823F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BE6148" w14:paraId="30B0D8D0" w14:textId="77777777">
        <w:tc>
          <w:tcPr>
            <w:tcW w:w="1236" w:type="dxa"/>
          </w:tcPr>
          <w:p w14:paraId="6E9CF99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71F8EAA"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1 seems more reasonable.</w:t>
            </w:r>
          </w:p>
        </w:tc>
      </w:tr>
      <w:tr w:rsidR="005605D4" w14:paraId="7ADDDF96" w14:textId="77777777">
        <w:tc>
          <w:tcPr>
            <w:tcW w:w="1236" w:type="dxa"/>
          </w:tcPr>
          <w:p w14:paraId="0605432F" w14:textId="57422BAB" w:rsidR="005605D4" w:rsidRDefault="005605D4" w:rsidP="005605D4">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12EF2151" w14:textId="209230A4" w:rsidR="005605D4" w:rsidRDefault="005605D4" w:rsidP="005605D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w:t>
            </w:r>
          </w:p>
        </w:tc>
      </w:tr>
      <w:tr w:rsidR="003D0D45" w14:paraId="0E569F5A" w14:textId="77777777">
        <w:tc>
          <w:tcPr>
            <w:tcW w:w="1236" w:type="dxa"/>
          </w:tcPr>
          <w:p w14:paraId="64683E8C" w14:textId="225195D6" w:rsidR="003D0D45" w:rsidRDefault="003D0D45" w:rsidP="003D0D45">
            <w:pPr>
              <w:spacing w:after="120"/>
              <w:rPr>
                <w:color w:val="0070C0"/>
                <w:lang w:val="en-US" w:eastAsia="ja-JP"/>
              </w:rPr>
            </w:pPr>
            <w:r>
              <w:rPr>
                <w:rFonts w:eastAsiaTheme="minorEastAsia"/>
                <w:color w:val="0070C0"/>
                <w:lang w:val="en-US" w:eastAsia="zh-CN"/>
              </w:rPr>
              <w:t>Nokia</w:t>
            </w:r>
          </w:p>
        </w:tc>
        <w:tc>
          <w:tcPr>
            <w:tcW w:w="8395" w:type="dxa"/>
          </w:tcPr>
          <w:p w14:paraId="0E347AC5" w14:textId="2EEDF62E" w:rsidR="003D0D45" w:rsidRDefault="003D0D45" w:rsidP="003D0D45">
            <w:pPr>
              <w:spacing w:after="120"/>
              <w:rPr>
                <w:color w:val="0070C0"/>
                <w:lang w:val="en-US" w:eastAsia="ja-JP"/>
              </w:rPr>
            </w:pPr>
            <w:r>
              <w:rPr>
                <w:rFonts w:eastAsiaTheme="minorEastAsia"/>
                <w:color w:val="0070C0"/>
                <w:lang w:val="en-US" w:eastAsia="zh-CN"/>
              </w:rPr>
              <w:t>Option 1 is fine, though Option 2 was our proposal.</w:t>
            </w:r>
          </w:p>
        </w:tc>
      </w:tr>
      <w:tr w:rsidR="003F57C4" w14:paraId="1E30DB63" w14:textId="77777777">
        <w:tc>
          <w:tcPr>
            <w:tcW w:w="1236" w:type="dxa"/>
          </w:tcPr>
          <w:p w14:paraId="0BDEF0C1" w14:textId="09843302" w:rsidR="003F57C4" w:rsidRDefault="003F57C4" w:rsidP="003F57C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DF09793" w14:textId="77777777" w:rsidR="003F57C4" w:rsidRDefault="003F57C4" w:rsidP="003F57C4">
            <w:pPr>
              <w:spacing w:after="120"/>
              <w:rPr>
                <w:rFonts w:eastAsiaTheme="minorEastAsia"/>
                <w:color w:val="0070C0"/>
                <w:lang w:val="en-US" w:eastAsia="zh-CN"/>
              </w:rPr>
            </w:pPr>
            <w:r>
              <w:rPr>
                <w:rFonts w:eastAsiaTheme="minorEastAsia"/>
                <w:color w:val="0070C0"/>
                <w:lang w:val="en-US" w:eastAsia="zh-CN"/>
              </w:rPr>
              <w:t xml:space="preserve">The first option follows typical approach in combining two sets of MPR and generally scaling seems ok. </w:t>
            </w:r>
          </w:p>
          <w:p w14:paraId="02C6C2EE" w14:textId="61F38D2F" w:rsidR="003F57C4" w:rsidRDefault="003F57C4" w:rsidP="003F57C4">
            <w:pPr>
              <w:spacing w:after="120"/>
              <w:rPr>
                <w:rFonts w:eastAsiaTheme="minorEastAsia"/>
                <w:color w:val="0070C0"/>
                <w:lang w:val="en-US" w:eastAsia="zh-CN"/>
              </w:rPr>
            </w:pPr>
            <w:r>
              <w:rPr>
                <w:rFonts w:eastAsiaTheme="minorEastAsia"/>
                <w:color w:val="0070C0"/>
                <w:lang w:val="en-US" w:eastAsia="zh-CN"/>
              </w:rPr>
              <w:t>Since this is based on antenna design is margin included for different physical realizations?</w:t>
            </w:r>
          </w:p>
        </w:tc>
      </w:tr>
      <w:tr w:rsidR="00F26118" w14:paraId="468BE6EC" w14:textId="77777777">
        <w:tc>
          <w:tcPr>
            <w:tcW w:w="1236" w:type="dxa"/>
          </w:tcPr>
          <w:p w14:paraId="0398CAFA" w14:textId="47393C73" w:rsidR="00F26118" w:rsidRDefault="00F26118" w:rsidP="003F57C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AF98F6" w14:textId="6D2F0F3B" w:rsidR="00F26118" w:rsidRDefault="00F26118" w:rsidP="003F57C4">
            <w:pPr>
              <w:spacing w:after="120"/>
              <w:rPr>
                <w:rFonts w:eastAsiaTheme="minorEastAsia"/>
                <w:color w:val="0070C0"/>
                <w:lang w:val="en-US" w:eastAsia="zh-CN"/>
              </w:rPr>
            </w:pPr>
            <w:r>
              <w:rPr>
                <w:rFonts w:eastAsiaTheme="minorEastAsia"/>
                <w:color w:val="0070C0"/>
                <w:lang w:val="en-US" w:eastAsia="zh-CN"/>
              </w:rPr>
              <w:t xml:space="preserve">Prefer to have more discussion. </w:t>
            </w:r>
          </w:p>
        </w:tc>
      </w:tr>
    </w:tbl>
    <w:p w14:paraId="0B7A813A" w14:textId="77777777" w:rsidR="00BE6148" w:rsidRDefault="00BE6148">
      <w:pPr>
        <w:rPr>
          <w:b/>
          <w:u w:val="single"/>
          <w:lang w:eastAsia="ko-KR"/>
        </w:rPr>
      </w:pPr>
    </w:p>
    <w:p w14:paraId="75BC437E" w14:textId="77777777" w:rsidR="00BE6148" w:rsidRDefault="00280F2F">
      <w:pPr>
        <w:rPr>
          <w:b/>
          <w:u w:val="single"/>
          <w:lang w:val="en-US" w:eastAsia="ko-KR"/>
        </w:rPr>
      </w:pPr>
      <w:bookmarkStart w:id="15" w:name="_Hlk93049444"/>
      <w:r>
        <w:rPr>
          <w:b/>
          <w:u w:val="single"/>
          <w:lang w:eastAsia="ko-KR"/>
        </w:rPr>
        <w:t>Issue 7-1-2: X and Y for min peak EIRP (X for n257, Y for n259)</w:t>
      </w:r>
    </w:p>
    <w:bookmarkEnd w:id="15"/>
    <w:p w14:paraId="5276262B"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A320F5"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rPr>
          <w:lang w:val="en-US" w:eastAsia="zh-CN"/>
        </w:rPr>
        <w:t>X=Y=3.5 dB</w:t>
      </w:r>
    </w:p>
    <w:p w14:paraId="2234089C"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2: X=3.7 dB and Y=3.5 dB</w:t>
      </w:r>
    </w:p>
    <w:p w14:paraId="413B0597"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proofErr w:type="spellStart"/>
      <w:r>
        <w:rPr>
          <w:lang w:val="en-US" w:eastAsia="zh-CN"/>
        </w:rPr>
        <w:t>Δ</w:t>
      </w:r>
      <w:proofErr w:type="gramStart"/>
      <w:r>
        <w:rPr>
          <w:lang w:val="en-US" w:eastAsia="zh-CN"/>
        </w:rPr>
        <w:t>T</w:t>
      </w:r>
      <w:r>
        <w:rPr>
          <w:vertAlign w:val="subscript"/>
          <w:lang w:val="en-US" w:eastAsia="zh-CN"/>
        </w:rPr>
        <w:t>IB,P</w:t>
      </w:r>
      <w:proofErr w:type="gramEnd"/>
      <w:r>
        <w:rPr>
          <w:vertAlign w:val="subscript"/>
          <w:lang w:val="en-US" w:eastAsia="zh-CN"/>
        </w:rPr>
        <w:t>,n</w:t>
      </w:r>
      <w:proofErr w:type="spellEnd"/>
      <w:r>
        <w:rPr>
          <w:lang w:val="en-US" w:eastAsia="zh-CN"/>
        </w:rPr>
        <w:t xml:space="preserve"> shall be </w:t>
      </w:r>
      <w:proofErr w:type="spellStart"/>
      <w:r>
        <w:rPr>
          <w:lang w:val="en-US" w:eastAsia="zh-CN"/>
        </w:rPr>
        <w:t>ΔR</w:t>
      </w:r>
      <w:r>
        <w:rPr>
          <w:vertAlign w:val="subscript"/>
          <w:lang w:val="en-US" w:eastAsia="zh-CN"/>
        </w:rPr>
        <w:t>IB,P,n</w:t>
      </w:r>
      <w:proofErr w:type="spellEnd"/>
      <w:r>
        <w:rPr>
          <w:lang w:val="en-US" w:eastAsia="zh-CN"/>
        </w:rPr>
        <w:t xml:space="preserve"> -1 dB</w:t>
      </w:r>
    </w:p>
    <w:p w14:paraId="10523F2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4: X and Y = 0 but UL CA relaxation included in CA MPR</w:t>
      </w:r>
    </w:p>
    <w:p w14:paraId="3E4EB2E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5: X = Y = 2.5 dB</w:t>
      </w:r>
    </w:p>
    <w:p w14:paraId="6C3351E3"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6: X=Y=9 dB</w:t>
      </w:r>
    </w:p>
    <w:p w14:paraId="07D97438"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s-US" w:eastAsia="zh-CN"/>
        </w:rPr>
      </w:pPr>
      <w:proofErr w:type="spellStart"/>
      <w:r>
        <w:rPr>
          <w:lang w:val="es-US" w:eastAsia="zh-CN"/>
        </w:rPr>
        <w:t>Option</w:t>
      </w:r>
      <w:proofErr w:type="spellEnd"/>
      <w:r>
        <w:rPr>
          <w:lang w:val="es-US" w:eastAsia="zh-CN"/>
        </w:rPr>
        <w:t xml:space="preserve"> 7: X=Y=5 dB</w:t>
      </w:r>
    </w:p>
    <w:p w14:paraId="3C4C3A79" w14:textId="16D04230"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s-US" w:eastAsia="zh-CN"/>
        </w:rPr>
      </w:pPr>
      <w:bookmarkStart w:id="16" w:name="_Hlk93049450"/>
      <w:r>
        <w:rPr>
          <w:rFonts w:eastAsia="PMingLiU" w:hint="eastAsia"/>
          <w:lang w:val="es-US" w:eastAsia="zh-TW"/>
        </w:rPr>
        <w:t>O</w:t>
      </w:r>
      <w:r>
        <w:rPr>
          <w:rFonts w:eastAsia="PMingLiU"/>
          <w:lang w:val="es-US" w:eastAsia="zh-TW"/>
        </w:rPr>
        <w:t xml:space="preserve">ption8: </w:t>
      </w:r>
      <w:proofErr w:type="spellStart"/>
      <w:r>
        <w:rPr>
          <w:rFonts w:eastAsia="PMingLiU"/>
          <w:lang w:val="es-US" w:eastAsia="zh-TW"/>
        </w:rPr>
        <w:t>Calculate</w:t>
      </w:r>
      <w:proofErr w:type="spellEnd"/>
      <w:r>
        <w:rPr>
          <w:rFonts w:eastAsia="PMingLiU"/>
          <w:lang w:val="es-US" w:eastAsia="zh-TW"/>
        </w:rPr>
        <w:t xml:space="preserve"> X&amp;Y </w:t>
      </w:r>
      <w:r w:rsidR="00F26118">
        <w:rPr>
          <w:rFonts w:eastAsia="PMingLiU"/>
          <w:lang w:val="es-US" w:eastAsia="zh-TW"/>
        </w:rPr>
        <w:pgNum/>
      </w:r>
      <w:r w:rsidR="00F26118">
        <w:rPr>
          <w:rFonts w:eastAsia="PMingLiU"/>
          <w:lang w:val="es-US" w:eastAsia="zh-TW"/>
        </w:rPr>
        <w:t>ase don</w:t>
      </w:r>
      <w:r>
        <w:rPr>
          <w:rFonts w:eastAsia="PMingLiU"/>
          <w:lang w:val="es-US" w:eastAsia="zh-TW"/>
        </w:rPr>
        <w:t xml:space="preserve"> </w:t>
      </w:r>
      <w:r>
        <w:rPr>
          <w:lang w:eastAsia="ja-JP"/>
        </w:rPr>
        <w:t>Topic #6 agreement</w:t>
      </w:r>
    </w:p>
    <w:bookmarkEnd w:id="16"/>
    <w:p w14:paraId="536BFB4A"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941CB9" w14:textId="77777777" w:rsidR="00BE6148" w:rsidRDefault="00280F2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7D1ED30C" w14:textId="77777777" w:rsidR="00BE6148" w:rsidRDefault="00BE6148">
      <w:pPr>
        <w:rPr>
          <w:b/>
          <w:u w:val="single"/>
          <w:lang w:eastAsia="ko-KR"/>
        </w:rPr>
      </w:pPr>
    </w:p>
    <w:tbl>
      <w:tblPr>
        <w:tblStyle w:val="TableGrid"/>
        <w:tblW w:w="0" w:type="auto"/>
        <w:tblLook w:val="04A0" w:firstRow="1" w:lastRow="0" w:firstColumn="1" w:lastColumn="0" w:noHBand="0" w:noVBand="1"/>
      </w:tblPr>
      <w:tblGrid>
        <w:gridCol w:w="1236"/>
        <w:gridCol w:w="8395"/>
      </w:tblGrid>
      <w:tr w:rsidR="00BE6148" w14:paraId="2113B0A1" w14:textId="77777777">
        <w:tc>
          <w:tcPr>
            <w:tcW w:w="1236" w:type="dxa"/>
          </w:tcPr>
          <w:p w14:paraId="22937EA7"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6E99EC"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265B36D7" w14:textId="77777777">
        <w:tc>
          <w:tcPr>
            <w:tcW w:w="1236" w:type="dxa"/>
          </w:tcPr>
          <w:p w14:paraId="0B6BC551"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7D6A13" w14:textId="77777777" w:rsidR="00BE6148" w:rsidRDefault="00BE6148">
            <w:pPr>
              <w:spacing w:after="120"/>
              <w:rPr>
                <w:rFonts w:eastAsiaTheme="minorEastAsia"/>
                <w:color w:val="0070C0"/>
                <w:lang w:val="en-US" w:eastAsia="zh-CN"/>
              </w:rPr>
            </w:pPr>
          </w:p>
        </w:tc>
      </w:tr>
      <w:tr w:rsidR="00BE6148" w14:paraId="27690CD7" w14:textId="77777777">
        <w:tc>
          <w:tcPr>
            <w:tcW w:w="1236" w:type="dxa"/>
          </w:tcPr>
          <w:p w14:paraId="1453AB14"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D6D0FD" w14:textId="77777777" w:rsidR="00BE6148" w:rsidRDefault="00280F2F">
            <w:pPr>
              <w:spacing w:after="120"/>
              <w:rPr>
                <w:rFonts w:eastAsiaTheme="minorEastAsia"/>
                <w:color w:val="0070C0"/>
                <w:lang w:val="en-US" w:eastAsia="zh-CN"/>
              </w:rPr>
            </w:pPr>
            <w:r>
              <w:rPr>
                <w:rFonts w:eastAsiaTheme="minorEastAsia"/>
                <w:color w:val="0070C0"/>
                <w:lang w:val="en-US" w:eastAsia="zh-CN"/>
              </w:rPr>
              <w:t>Option 4:</w:t>
            </w:r>
          </w:p>
          <w:p w14:paraId="141C78FE" w14:textId="77777777" w:rsidR="00BE6148" w:rsidRDefault="00280F2F">
            <w:pPr>
              <w:spacing w:after="120"/>
              <w:rPr>
                <w:rFonts w:eastAsiaTheme="minorEastAsia"/>
                <w:color w:val="0070C0"/>
                <w:lang w:val="en-US" w:eastAsia="zh-CN"/>
              </w:rPr>
            </w:pPr>
            <w:r>
              <w:rPr>
                <w:rFonts w:eastAsiaTheme="minorEastAsia"/>
                <w:color w:val="0070C0"/>
                <w:lang w:val="en-US" w:eastAsia="zh-CN"/>
              </w:rPr>
              <w:t>For emissions compliance, we found there is no justification for non-zero X and Y, or equivalently a minimum non-zero value for MPRPAPA for PC3 (see R4-2201967):</w:t>
            </w:r>
          </w:p>
          <w:p w14:paraId="235A5E26" w14:textId="77777777" w:rsidR="00BE6148" w:rsidRDefault="00280F2F">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lastRenderedPageBreak/>
              <w:t>In an FR2+FR2 inter-band ULCA field operation: A UE can rely on P-MPR to self-limit UL power (</w:t>
            </w:r>
            <w:proofErr w:type="spellStart"/>
            <w:r>
              <w:rPr>
                <w:rFonts w:eastAsiaTheme="minorEastAsia"/>
                <w:color w:val="0070C0"/>
                <w:lang w:val="en-US" w:eastAsia="zh-CN"/>
              </w:rPr>
              <w:t>i.e</w:t>
            </w:r>
            <w:proofErr w:type="spellEnd"/>
            <w:r>
              <w:rPr>
                <w:rFonts w:eastAsiaTheme="minorEastAsia"/>
                <w:color w:val="0070C0"/>
                <w:lang w:val="en-US" w:eastAsia="zh-CN"/>
              </w:rPr>
              <w:t xml:space="preserve"> no need for non-zero X and Y). </w:t>
            </w:r>
          </w:p>
          <w:p w14:paraId="5CDAA248" w14:textId="77777777" w:rsidR="00BE6148" w:rsidRDefault="00280F2F">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t>In an FR2+FR2 inter-band ULCA compliance verification condition, MPE, surface temperature considerations, etc. can be disregarded and the UE does not face uniquely challenging power dissipation requirements that could have motivated non-zero X and Y (see R4-2201967)</w:t>
            </w:r>
          </w:p>
          <w:p w14:paraId="4A909320" w14:textId="77777777" w:rsidR="00BE6148" w:rsidRDefault="00BE6148">
            <w:pPr>
              <w:spacing w:after="120"/>
              <w:rPr>
                <w:rFonts w:eastAsiaTheme="minorEastAsia"/>
                <w:color w:val="0070C0"/>
                <w:lang w:val="en-US" w:eastAsia="zh-CN"/>
              </w:rPr>
            </w:pPr>
          </w:p>
        </w:tc>
      </w:tr>
      <w:tr w:rsidR="00BE6148" w14:paraId="249F91B2" w14:textId="77777777">
        <w:tc>
          <w:tcPr>
            <w:tcW w:w="1236" w:type="dxa"/>
          </w:tcPr>
          <w:p w14:paraId="041E624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1CAC42C3"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8</w:t>
            </w:r>
          </w:p>
          <w:p w14:paraId="178A02F1"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To be consistent with intra-band CA, the total relaxation (X&amp;Y + </w:t>
            </w:r>
            <w:proofErr w:type="spellStart"/>
            <w:r>
              <w:rPr>
                <w:rFonts w:eastAsiaTheme="minorEastAsia"/>
                <w:color w:val="0070C0"/>
                <w:lang w:val="en-US" w:eastAsia="zh-CN"/>
              </w:rPr>
              <w:t>miniMPR</w:t>
            </w:r>
            <w:proofErr w:type="spellEnd"/>
            <w:r>
              <w:rPr>
                <w:rFonts w:eastAsiaTheme="minorEastAsia"/>
                <w:color w:val="0070C0"/>
                <w:lang w:val="en-US" w:eastAsia="zh-CN"/>
              </w:rPr>
              <w:t>) is no less than 5dB</w:t>
            </w:r>
          </w:p>
        </w:tc>
      </w:tr>
      <w:tr w:rsidR="00BE6148" w14:paraId="11CF8042" w14:textId="77777777">
        <w:tc>
          <w:tcPr>
            <w:tcW w:w="1236" w:type="dxa"/>
          </w:tcPr>
          <w:p w14:paraId="18A531B5"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470B0A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42354CC9" w14:textId="77777777" w:rsidR="00BE6148" w:rsidRDefault="00280F2F">
            <w:pPr>
              <w:spacing w:after="120"/>
              <w:rPr>
                <w:rFonts w:eastAsiaTheme="minorEastAsia"/>
                <w:color w:val="0070C0"/>
                <w:lang w:val="en-US" w:eastAsia="zh-CN"/>
              </w:rPr>
            </w:pPr>
            <w:r>
              <w:rPr>
                <w:rFonts w:eastAsiaTheme="minorEastAsia"/>
                <w:color w:val="0070C0"/>
                <w:lang w:val="en-US" w:eastAsia="zh-CN"/>
              </w:rPr>
              <w:t>Like as the inter-band DL CA, the impact of antenna performance and architecture also should be considered in UL CA, i.e., MBR and relaxation of inter-band CA implementation. P-MPR is used to resolve some specific issues i.e., MPE or thermal issues. Not all issue can be resolved by P-MPR. In additional, the MPR value can’t eliminate the antenna performance degradation.</w:t>
            </w:r>
          </w:p>
        </w:tc>
      </w:tr>
      <w:tr w:rsidR="00BE6148" w14:paraId="3A69FFE9" w14:textId="77777777">
        <w:tc>
          <w:tcPr>
            <w:tcW w:w="1236" w:type="dxa"/>
          </w:tcPr>
          <w:p w14:paraId="60781128"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93719A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or 2 both ok. </w:t>
            </w:r>
          </w:p>
          <w:p w14:paraId="51E0DC23" w14:textId="77777777" w:rsidR="00BE6148" w:rsidRDefault="00280F2F">
            <w:pPr>
              <w:spacing w:after="120"/>
              <w:rPr>
                <w:rFonts w:eastAsiaTheme="minorEastAsia"/>
                <w:color w:val="0070C0"/>
                <w:lang w:val="en-US" w:eastAsia="zh-CN"/>
              </w:rPr>
            </w:pPr>
            <w:r>
              <w:rPr>
                <w:rFonts w:eastAsiaTheme="minorEastAsia"/>
                <w:color w:val="0070C0"/>
                <w:lang w:val="en-US" w:eastAsia="zh-CN"/>
              </w:rPr>
              <w:t>Including 1dB total power conception, 2dB common spherical relax, 0.5dB MBR. Without considering the PA-PA interaction impact.</w:t>
            </w:r>
          </w:p>
        </w:tc>
      </w:tr>
      <w:tr w:rsidR="00BE6148" w14:paraId="6A5CD5CD" w14:textId="77777777">
        <w:tc>
          <w:tcPr>
            <w:tcW w:w="1236" w:type="dxa"/>
          </w:tcPr>
          <w:p w14:paraId="0F8B5547"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395" w:type="dxa"/>
          </w:tcPr>
          <w:p w14:paraId="6F535124" w14:textId="77777777" w:rsidR="00BE6148" w:rsidRDefault="00280F2F">
            <w:pPr>
              <w:spacing w:after="120"/>
              <w:rPr>
                <w:rFonts w:eastAsiaTheme="minorEastAsia"/>
                <w:color w:val="0070C0"/>
                <w:lang w:val="en-US" w:eastAsia="zh-CN"/>
              </w:rPr>
            </w:pPr>
            <w:r>
              <w:rPr>
                <w:rFonts w:eastAsia="Malgun Gothic"/>
                <w:color w:val="0070C0"/>
                <w:lang w:val="en-US" w:eastAsia="ko-KR"/>
              </w:rPr>
              <w:t xml:space="preserve">Preference is </w:t>
            </w:r>
            <w:r>
              <w:rPr>
                <w:rFonts w:eastAsia="Malgun Gothic" w:hint="eastAsia"/>
                <w:color w:val="0070C0"/>
                <w:lang w:val="en-US" w:eastAsia="ko-KR"/>
              </w:rPr>
              <w:t>Opt</w:t>
            </w:r>
            <w:r>
              <w:rPr>
                <w:rFonts w:eastAsia="Malgun Gothic"/>
                <w:color w:val="0070C0"/>
                <w:lang w:val="en-US" w:eastAsia="ko-KR"/>
              </w:rPr>
              <w:t xml:space="preserve">ion 2. Option 1 is also fine. </w:t>
            </w:r>
          </w:p>
        </w:tc>
      </w:tr>
      <w:tr w:rsidR="00BE6148" w14:paraId="172D2452" w14:textId="77777777">
        <w:tc>
          <w:tcPr>
            <w:tcW w:w="1236" w:type="dxa"/>
          </w:tcPr>
          <w:p w14:paraId="0682FFE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AA00001"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Depend on the conclusion of total UE power relaxation </w:t>
            </w:r>
          </w:p>
        </w:tc>
      </w:tr>
      <w:tr w:rsidR="00BE6148" w14:paraId="227BE502" w14:textId="77777777">
        <w:tc>
          <w:tcPr>
            <w:tcW w:w="1236" w:type="dxa"/>
          </w:tcPr>
          <w:p w14:paraId="39D71E3A"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CAF7901"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Option 5 but Option 3 is OK.</w:t>
            </w:r>
          </w:p>
          <w:p w14:paraId="42C1DE59"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The insufficient UL Tx power will cause the UL CA useless. In fact, referring to the discussion of DL CA, 2dB relaxation is enough, and 2.5dB has already considered the worst case. Larger relaxation value is not necessary.</w:t>
            </w:r>
          </w:p>
        </w:tc>
      </w:tr>
      <w:tr w:rsidR="00D97A38" w14:paraId="7E283F57" w14:textId="77777777">
        <w:tc>
          <w:tcPr>
            <w:tcW w:w="1236" w:type="dxa"/>
          </w:tcPr>
          <w:p w14:paraId="75E39232" w14:textId="3116FBB9"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366C91F5" w14:textId="59C3C68A" w:rsidR="00D97A38" w:rsidRDefault="00D97A38" w:rsidP="00D97A38">
            <w:pPr>
              <w:spacing w:after="120"/>
              <w:rPr>
                <w:rFonts w:eastAsiaTheme="minorEastAsia"/>
                <w:color w:val="0070C0"/>
                <w:lang w:val="en-US" w:eastAsia="zh-CN"/>
              </w:rPr>
            </w:pPr>
            <w:r>
              <w:rPr>
                <w:rFonts w:eastAsia="PMingLiU"/>
                <w:color w:val="0070C0"/>
                <w:lang w:val="en-US" w:eastAsia="zh-TW"/>
              </w:rPr>
              <w:t xml:space="preserve">Option 8. We think the value can be further calculated and discussed based on above issues consensus. </w:t>
            </w:r>
          </w:p>
        </w:tc>
      </w:tr>
      <w:tr w:rsidR="00350277" w14:paraId="2B99926D" w14:textId="77777777">
        <w:tc>
          <w:tcPr>
            <w:tcW w:w="1236" w:type="dxa"/>
          </w:tcPr>
          <w:p w14:paraId="5B1E680B" w14:textId="27338406" w:rsidR="00350277" w:rsidRPr="00350277" w:rsidRDefault="00350277" w:rsidP="00D97A38">
            <w:pPr>
              <w:spacing w:after="120"/>
              <w:rPr>
                <w:rFonts w:eastAsia="PMingLiU"/>
                <w:color w:val="0070C0"/>
                <w:lang w:eastAsia="zh-TW"/>
              </w:rPr>
            </w:pPr>
            <w:r>
              <w:rPr>
                <w:rFonts w:eastAsia="PMingLiU"/>
                <w:color w:val="0070C0"/>
                <w:lang w:eastAsia="zh-TW"/>
              </w:rPr>
              <w:t>Sony</w:t>
            </w:r>
          </w:p>
        </w:tc>
        <w:tc>
          <w:tcPr>
            <w:tcW w:w="8395" w:type="dxa"/>
          </w:tcPr>
          <w:p w14:paraId="388A4583" w14:textId="451D2BAF" w:rsidR="00350277" w:rsidRPr="00350277" w:rsidRDefault="00350277" w:rsidP="00D97A38">
            <w:pPr>
              <w:spacing w:after="120"/>
              <w:rPr>
                <w:rFonts w:eastAsia="PMingLiU"/>
                <w:color w:val="0070C0"/>
                <w:lang w:eastAsia="zh-TW"/>
              </w:rPr>
            </w:pPr>
            <w:r>
              <w:rPr>
                <w:rFonts w:eastAsia="PMingLiU"/>
                <w:color w:val="0070C0"/>
                <w:lang w:eastAsia="zh-TW"/>
              </w:rPr>
              <w:t xml:space="preserve">Option 3 and 5. </w:t>
            </w:r>
          </w:p>
        </w:tc>
      </w:tr>
      <w:tr w:rsidR="00021DA0" w14:paraId="3678858C" w14:textId="77777777">
        <w:tc>
          <w:tcPr>
            <w:tcW w:w="1236" w:type="dxa"/>
          </w:tcPr>
          <w:p w14:paraId="3AE168B8" w14:textId="7395E3AC" w:rsidR="00021DA0" w:rsidRDefault="00021DA0" w:rsidP="00021DA0">
            <w:pPr>
              <w:spacing w:after="120"/>
              <w:rPr>
                <w:rFonts w:eastAsia="PMingLiU"/>
                <w:color w:val="0070C0"/>
                <w:lang w:eastAsia="zh-TW"/>
              </w:rPr>
            </w:pPr>
            <w:r>
              <w:rPr>
                <w:rFonts w:eastAsiaTheme="minorEastAsia"/>
                <w:color w:val="0070C0"/>
                <w:lang w:val="en-US" w:eastAsia="zh-CN"/>
              </w:rPr>
              <w:t>Ericsson</w:t>
            </w:r>
          </w:p>
        </w:tc>
        <w:tc>
          <w:tcPr>
            <w:tcW w:w="8395" w:type="dxa"/>
          </w:tcPr>
          <w:p w14:paraId="747B3A4D" w14:textId="584C433B" w:rsidR="00021DA0" w:rsidRDefault="00021DA0" w:rsidP="00021DA0">
            <w:pPr>
              <w:spacing w:after="120"/>
              <w:rPr>
                <w:rFonts w:eastAsia="PMingLiU"/>
                <w:color w:val="0070C0"/>
                <w:lang w:eastAsia="zh-TW"/>
              </w:rPr>
            </w:pPr>
            <w:r>
              <w:rPr>
                <w:rFonts w:eastAsiaTheme="minorEastAsia"/>
                <w:color w:val="0070C0"/>
                <w:lang w:val="en-US" w:eastAsia="zh-CN"/>
              </w:rPr>
              <w:t>Options 3 or 5 would be acceptable. We note that a 3.5-4 dB relaxation implies a reduction of the UL coverage by about 40% in free-space conditions.</w:t>
            </w:r>
          </w:p>
        </w:tc>
      </w:tr>
      <w:tr w:rsidR="005605D4" w14:paraId="1A604F2F" w14:textId="77777777">
        <w:tc>
          <w:tcPr>
            <w:tcW w:w="1236" w:type="dxa"/>
          </w:tcPr>
          <w:p w14:paraId="497CE87B" w14:textId="0724E27E" w:rsidR="005605D4" w:rsidRDefault="005605D4" w:rsidP="005605D4">
            <w:pPr>
              <w:spacing w:after="120"/>
              <w:rPr>
                <w:rFonts w:eastAsiaTheme="minorEastAsia"/>
                <w:color w:val="0070C0"/>
                <w:lang w:val="en-US" w:eastAsia="zh-CN"/>
              </w:rPr>
            </w:pPr>
            <w:r>
              <w:rPr>
                <w:rFonts w:hint="eastAsia"/>
                <w:color w:val="0070C0"/>
                <w:lang w:eastAsia="ja-JP"/>
              </w:rPr>
              <w:t>D</w:t>
            </w:r>
            <w:r>
              <w:rPr>
                <w:color w:val="0070C0"/>
                <w:lang w:eastAsia="ja-JP"/>
              </w:rPr>
              <w:t>OCOMO</w:t>
            </w:r>
          </w:p>
        </w:tc>
        <w:tc>
          <w:tcPr>
            <w:tcW w:w="8395" w:type="dxa"/>
          </w:tcPr>
          <w:p w14:paraId="57EF8223" w14:textId="2D11B5B2" w:rsidR="005605D4" w:rsidRDefault="005605D4" w:rsidP="005605D4">
            <w:pPr>
              <w:spacing w:after="120"/>
              <w:rPr>
                <w:rFonts w:eastAsiaTheme="minorEastAsia"/>
                <w:color w:val="0070C0"/>
                <w:lang w:val="en-US" w:eastAsia="zh-CN"/>
              </w:rPr>
            </w:pPr>
            <w:r>
              <w:rPr>
                <w:rFonts w:hint="eastAsia"/>
                <w:color w:val="0070C0"/>
                <w:lang w:eastAsia="ja-JP"/>
              </w:rPr>
              <w:t>S</w:t>
            </w:r>
            <w:r>
              <w:rPr>
                <w:color w:val="0070C0"/>
                <w:lang w:eastAsia="ja-JP"/>
              </w:rPr>
              <w:t>upport Option 8.</w:t>
            </w:r>
            <w:r>
              <w:rPr>
                <w:rFonts w:hint="eastAsia"/>
                <w:color w:val="0070C0"/>
                <w:lang w:eastAsia="ja-JP"/>
              </w:rPr>
              <w:t xml:space="preserve"> </w:t>
            </w:r>
            <w:r>
              <w:rPr>
                <w:color w:val="0070C0"/>
                <w:lang w:eastAsia="ja-JP"/>
              </w:rPr>
              <w:t xml:space="preserve">(We will support Option 4 or Option 3/5 </w:t>
            </w:r>
            <w:proofErr w:type="spellStart"/>
            <w:r>
              <w:rPr>
                <w:rFonts w:eastAsia="PMingLiU"/>
                <w:lang w:val="es-US" w:eastAsia="zh-TW"/>
              </w:rPr>
              <w:t>based</w:t>
            </w:r>
            <w:proofErr w:type="spellEnd"/>
            <w:r>
              <w:rPr>
                <w:rFonts w:eastAsia="PMingLiU"/>
                <w:lang w:val="es-US" w:eastAsia="zh-TW"/>
              </w:rPr>
              <w:t xml:space="preserve"> on </w:t>
            </w:r>
            <w:r>
              <w:rPr>
                <w:lang w:eastAsia="ja-JP"/>
              </w:rPr>
              <w:t>Topic #6 agreement.</w:t>
            </w:r>
            <w:r>
              <w:rPr>
                <w:color w:val="0070C0"/>
                <w:lang w:eastAsia="ja-JP"/>
              </w:rPr>
              <w:t>)</w:t>
            </w:r>
          </w:p>
        </w:tc>
      </w:tr>
      <w:tr w:rsidR="003D0D45" w14:paraId="73D1E27F" w14:textId="77777777">
        <w:tc>
          <w:tcPr>
            <w:tcW w:w="1236" w:type="dxa"/>
          </w:tcPr>
          <w:p w14:paraId="36183790" w14:textId="71E235DA" w:rsidR="003D0D45" w:rsidRDefault="003D0D45" w:rsidP="003D0D45">
            <w:pPr>
              <w:spacing w:after="120"/>
              <w:rPr>
                <w:color w:val="0070C0"/>
                <w:lang w:eastAsia="ja-JP"/>
              </w:rPr>
            </w:pPr>
            <w:r>
              <w:rPr>
                <w:rFonts w:eastAsia="PMingLiU"/>
                <w:color w:val="0070C0"/>
                <w:lang w:val="en-US" w:eastAsia="zh-TW"/>
              </w:rPr>
              <w:t>Nokia</w:t>
            </w:r>
          </w:p>
        </w:tc>
        <w:tc>
          <w:tcPr>
            <w:tcW w:w="8395" w:type="dxa"/>
          </w:tcPr>
          <w:p w14:paraId="5A185DC3" w14:textId="0E38E189" w:rsidR="003D0D45" w:rsidRDefault="003D0D45" w:rsidP="003D0D45">
            <w:pPr>
              <w:spacing w:after="120"/>
              <w:rPr>
                <w:color w:val="0070C0"/>
                <w:lang w:eastAsia="ja-JP"/>
              </w:rPr>
            </w:pPr>
            <w:r>
              <w:rPr>
                <w:rFonts w:eastAsia="PMingLiU"/>
                <w:color w:val="0070C0"/>
                <w:lang w:val="en-US" w:eastAsia="zh-TW"/>
              </w:rPr>
              <w:t>Option 4</w:t>
            </w:r>
          </w:p>
        </w:tc>
      </w:tr>
      <w:tr w:rsidR="003F57C4" w14:paraId="3230B26C" w14:textId="77777777">
        <w:tc>
          <w:tcPr>
            <w:tcW w:w="1236" w:type="dxa"/>
          </w:tcPr>
          <w:p w14:paraId="518D2570" w14:textId="74E7ED22" w:rsidR="003F57C4" w:rsidRDefault="003F57C4" w:rsidP="003D0D45">
            <w:pPr>
              <w:spacing w:after="120"/>
              <w:rPr>
                <w:rFonts w:eastAsia="PMingLiU"/>
                <w:color w:val="0070C0"/>
                <w:lang w:val="en-US" w:eastAsia="zh-TW"/>
              </w:rPr>
            </w:pPr>
            <w:r>
              <w:rPr>
                <w:rFonts w:eastAsia="PMingLiU"/>
                <w:color w:val="0070C0"/>
                <w:lang w:val="en-US" w:eastAsia="zh-TW"/>
              </w:rPr>
              <w:t>Apple</w:t>
            </w:r>
          </w:p>
        </w:tc>
        <w:tc>
          <w:tcPr>
            <w:tcW w:w="8395" w:type="dxa"/>
          </w:tcPr>
          <w:p w14:paraId="2EE21447" w14:textId="70921F7A" w:rsidR="003F57C4" w:rsidRDefault="003F57C4" w:rsidP="003D0D45">
            <w:pPr>
              <w:spacing w:after="120"/>
              <w:rPr>
                <w:rFonts w:eastAsia="PMingLiU"/>
                <w:color w:val="0070C0"/>
                <w:lang w:val="en-US" w:eastAsia="zh-TW"/>
              </w:rPr>
            </w:pPr>
            <w:r>
              <w:rPr>
                <w:rFonts w:eastAsia="PMingLiU"/>
                <w:color w:val="0070C0"/>
                <w:lang w:val="en-US" w:eastAsia="zh-TW"/>
              </w:rPr>
              <w:t>Option 4, assuming MPR_PAPA will be defined</w:t>
            </w:r>
          </w:p>
        </w:tc>
      </w:tr>
      <w:tr w:rsidR="00F26118" w14:paraId="4495B48E" w14:textId="77777777">
        <w:tc>
          <w:tcPr>
            <w:tcW w:w="1236" w:type="dxa"/>
          </w:tcPr>
          <w:p w14:paraId="04EEE969" w14:textId="50AE1D6D" w:rsidR="00F26118" w:rsidRDefault="00F26118" w:rsidP="003D0D45">
            <w:pPr>
              <w:spacing w:after="120"/>
              <w:rPr>
                <w:rFonts w:eastAsia="PMingLiU"/>
                <w:color w:val="0070C0"/>
                <w:lang w:val="en-US" w:eastAsia="zh-TW"/>
              </w:rPr>
            </w:pPr>
            <w:r>
              <w:rPr>
                <w:rFonts w:eastAsia="PMingLiU"/>
                <w:color w:val="0070C0"/>
                <w:lang w:val="en-US" w:eastAsia="zh-TW"/>
              </w:rPr>
              <w:t>Huawei</w:t>
            </w:r>
          </w:p>
        </w:tc>
        <w:tc>
          <w:tcPr>
            <w:tcW w:w="8395" w:type="dxa"/>
          </w:tcPr>
          <w:p w14:paraId="5C7D0E2D" w14:textId="30245910" w:rsidR="00F26118" w:rsidRDefault="00F26118" w:rsidP="003D0D45">
            <w:pPr>
              <w:spacing w:after="120"/>
              <w:rPr>
                <w:rFonts w:eastAsia="PMingLiU"/>
                <w:color w:val="0070C0"/>
                <w:lang w:val="en-US" w:eastAsia="zh-TW"/>
              </w:rPr>
            </w:pPr>
            <w:r>
              <w:rPr>
                <w:rFonts w:eastAsia="PMingLiU"/>
                <w:color w:val="0070C0"/>
                <w:lang w:val="en-US" w:eastAsia="zh-TW"/>
              </w:rPr>
              <w:t xml:space="preserve">Option 1 or 2 are ok. </w:t>
            </w:r>
          </w:p>
        </w:tc>
      </w:tr>
    </w:tbl>
    <w:p w14:paraId="060D4E0E" w14:textId="77777777" w:rsidR="00BE6148" w:rsidRDefault="00BE6148">
      <w:pPr>
        <w:rPr>
          <w:b/>
          <w:u w:val="single"/>
          <w:lang w:eastAsia="ko-KR"/>
        </w:rPr>
      </w:pPr>
    </w:p>
    <w:p w14:paraId="477817C6" w14:textId="77777777" w:rsidR="00BE6148" w:rsidRDefault="00280F2F">
      <w:pPr>
        <w:rPr>
          <w:b/>
          <w:u w:val="single"/>
          <w:lang w:val="en-US" w:eastAsia="ko-KR"/>
        </w:rPr>
      </w:pPr>
      <w:bookmarkStart w:id="17" w:name="_Hlk93049462"/>
      <w:r>
        <w:rPr>
          <w:b/>
          <w:u w:val="single"/>
          <w:lang w:eastAsia="ko-KR"/>
        </w:rPr>
        <w:t>Issue 7-1-3: X and Y for EIRP spherical coverage (X for n257, Y for n259)</w:t>
      </w:r>
    </w:p>
    <w:bookmarkEnd w:id="17"/>
    <w:p w14:paraId="6534D29B"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806FAF"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eastAsia="zh-CN"/>
        </w:rPr>
        <w:t>X=Y=3.5 dB</w:t>
      </w:r>
    </w:p>
    <w:p w14:paraId="78494B36"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2: X=3.7 dB and Y=3.5 dB</w:t>
      </w:r>
    </w:p>
    <w:p w14:paraId="2ED7512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proofErr w:type="spellStart"/>
      <w:r>
        <w:rPr>
          <w:lang w:val="en-US" w:eastAsia="zh-CN"/>
        </w:rPr>
        <w:t>Δ</w:t>
      </w:r>
      <w:proofErr w:type="gramStart"/>
      <w:r>
        <w:rPr>
          <w:lang w:val="en-US" w:eastAsia="zh-CN"/>
        </w:rPr>
        <w:t>T</w:t>
      </w:r>
      <w:r>
        <w:rPr>
          <w:vertAlign w:val="subscript"/>
          <w:lang w:val="en-US" w:eastAsia="zh-CN"/>
        </w:rPr>
        <w:t>IB,P</w:t>
      </w:r>
      <w:proofErr w:type="gramEnd"/>
      <w:r>
        <w:rPr>
          <w:vertAlign w:val="subscript"/>
          <w:lang w:val="en-US" w:eastAsia="zh-CN"/>
        </w:rPr>
        <w:t>,n</w:t>
      </w:r>
      <w:proofErr w:type="spellEnd"/>
      <w:r>
        <w:rPr>
          <w:lang w:val="en-US" w:eastAsia="zh-CN"/>
        </w:rPr>
        <w:t xml:space="preserve"> shall be </w:t>
      </w:r>
      <w:proofErr w:type="spellStart"/>
      <w:r>
        <w:rPr>
          <w:lang w:val="en-US" w:eastAsia="zh-CN"/>
        </w:rPr>
        <w:t>ΔR</w:t>
      </w:r>
      <w:r>
        <w:rPr>
          <w:vertAlign w:val="subscript"/>
          <w:lang w:val="en-US" w:eastAsia="zh-CN"/>
        </w:rPr>
        <w:t>IB,P,n</w:t>
      </w:r>
      <w:proofErr w:type="spellEnd"/>
      <w:r>
        <w:rPr>
          <w:lang w:val="en-US" w:eastAsia="zh-CN"/>
        </w:rPr>
        <w:t xml:space="preserve"> -1 dB</w:t>
      </w:r>
    </w:p>
    <w:p w14:paraId="155011D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4: X and Y = 0 but UL CA relaxation included in CA MPR</w:t>
      </w:r>
    </w:p>
    <w:p w14:paraId="3BCA31F0"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5: X = Y = 2.5 dB</w:t>
      </w:r>
    </w:p>
    <w:p w14:paraId="56EA982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6: Others</w:t>
      </w:r>
      <w:r>
        <w:t xml:space="preserve"> </w:t>
      </w:r>
      <w:r>
        <w:rPr>
          <w:lang w:val="en-US" w:eastAsia="zh-CN"/>
        </w:rPr>
        <w:t>X=Y=9 dB</w:t>
      </w:r>
    </w:p>
    <w:p w14:paraId="00DD0E4E" w14:textId="77777777"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s-US" w:eastAsia="zh-CN"/>
        </w:rPr>
      </w:pPr>
      <w:proofErr w:type="spellStart"/>
      <w:r>
        <w:rPr>
          <w:lang w:val="es-US" w:eastAsia="zh-CN"/>
        </w:rPr>
        <w:t>Option</w:t>
      </w:r>
      <w:proofErr w:type="spellEnd"/>
      <w:r>
        <w:rPr>
          <w:lang w:val="es-US" w:eastAsia="zh-CN"/>
        </w:rPr>
        <w:t xml:space="preserve"> 7: X=Y=4.5 dB</w:t>
      </w:r>
    </w:p>
    <w:p w14:paraId="3B7A87E6" w14:textId="5C0086A2" w:rsidR="00BE6148" w:rsidRDefault="00280F2F">
      <w:pPr>
        <w:pStyle w:val="ListParagraph"/>
        <w:numPr>
          <w:ilvl w:val="1"/>
          <w:numId w:val="4"/>
        </w:numPr>
        <w:overflowPunct/>
        <w:autoSpaceDE/>
        <w:autoSpaceDN/>
        <w:adjustRightInd/>
        <w:spacing w:after="120"/>
        <w:ind w:left="1440" w:firstLineChars="0"/>
        <w:textAlignment w:val="auto"/>
        <w:rPr>
          <w:rFonts w:eastAsia="SimSun"/>
          <w:szCs w:val="24"/>
          <w:lang w:val="es-US" w:eastAsia="zh-CN"/>
        </w:rPr>
      </w:pPr>
      <w:bookmarkStart w:id="18" w:name="_Hlk93049469"/>
      <w:r>
        <w:rPr>
          <w:rFonts w:eastAsia="PMingLiU"/>
          <w:lang w:val="es-US" w:eastAsia="zh-TW"/>
        </w:rPr>
        <w:t xml:space="preserve">Option8: </w:t>
      </w:r>
      <w:proofErr w:type="spellStart"/>
      <w:r>
        <w:rPr>
          <w:rFonts w:eastAsia="PMingLiU"/>
          <w:lang w:val="es-US" w:eastAsia="zh-TW"/>
        </w:rPr>
        <w:t>Calculate</w:t>
      </w:r>
      <w:proofErr w:type="spellEnd"/>
      <w:r>
        <w:rPr>
          <w:rFonts w:eastAsia="PMingLiU"/>
          <w:lang w:val="es-US" w:eastAsia="zh-TW"/>
        </w:rPr>
        <w:t xml:space="preserve"> X&amp;Y </w:t>
      </w:r>
      <w:proofErr w:type="spellStart"/>
      <w:r>
        <w:rPr>
          <w:rFonts w:eastAsia="PMingLiU"/>
          <w:lang w:val="es-US" w:eastAsia="zh-TW"/>
        </w:rPr>
        <w:t>based</w:t>
      </w:r>
      <w:proofErr w:type="spellEnd"/>
      <w:r>
        <w:rPr>
          <w:rFonts w:eastAsia="PMingLiU"/>
          <w:lang w:val="es-US" w:eastAsia="zh-TW"/>
        </w:rPr>
        <w:t xml:space="preserve"> on </w:t>
      </w:r>
      <w:r>
        <w:rPr>
          <w:lang w:eastAsia="ja-JP"/>
        </w:rPr>
        <w:t>Topic #6 agreement</w:t>
      </w:r>
    </w:p>
    <w:bookmarkEnd w:id="18"/>
    <w:p w14:paraId="66BC59EC" w14:textId="77777777" w:rsidR="00BE6148" w:rsidRDefault="00280F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2D29018" w14:textId="77777777" w:rsidR="00BE6148" w:rsidRDefault="00280F2F">
      <w:pPr>
        <w:pStyle w:val="ListParagraph"/>
        <w:numPr>
          <w:ilvl w:val="1"/>
          <w:numId w:val="4"/>
        </w:numPr>
        <w:overflowPunct/>
        <w:autoSpaceDE/>
        <w:autoSpaceDN/>
        <w:adjustRightInd/>
        <w:spacing w:after="120"/>
        <w:ind w:firstLineChars="0"/>
        <w:textAlignment w:val="auto"/>
        <w:rPr>
          <w:szCs w:val="24"/>
        </w:rPr>
      </w:pPr>
      <w:r>
        <w:rPr>
          <w:rFonts w:eastAsia="SimSun"/>
          <w:szCs w:val="24"/>
          <w:lang w:eastAsia="zh-CN"/>
        </w:rPr>
        <w:t>TBD</w:t>
      </w:r>
    </w:p>
    <w:tbl>
      <w:tblPr>
        <w:tblStyle w:val="TableGrid"/>
        <w:tblW w:w="0" w:type="auto"/>
        <w:tblLook w:val="04A0" w:firstRow="1" w:lastRow="0" w:firstColumn="1" w:lastColumn="0" w:noHBand="0" w:noVBand="1"/>
      </w:tblPr>
      <w:tblGrid>
        <w:gridCol w:w="1237"/>
        <w:gridCol w:w="8394"/>
      </w:tblGrid>
      <w:tr w:rsidR="00BE6148" w14:paraId="1E488C01" w14:textId="77777777" w:rsidTr="00F130E7">
        <w:tc>
          <w:tcPr>
            <w:tcW w:w="1237" w:type="dxa"/>
          </w:tcPr>
          <w:p w14:paraId="42EECEFF"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5E87E427"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Comments</w:t>
            </w:r>
          </w:p>
        </w:tc>
      </w:tr>
      <w:tr w:rsidR="00BE6148" w14:paraId="0AF7D1DB" w14:textId="77777777" w:rsidTr="00F130E7">
        <w:tc>
          <w:tcPr>
            <w:tcW w:w="1237" w:type="dxa"/>
          </w:tcPr>
          <w:p w14:paraId="602FC20D" w14:textId="77777777" w:rsidR="00BE6148" w:rsidRDefault="00280F2F">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233455B3"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Why is there X and Y for spherical, is this in place of </w:t>
            </w: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TIB_spherical</w:t>
            </w:r>
            <w:proofErr w:type="spellEnd"/>
            <w:r>
              <w:rPr>
                <w:rFonts w:eastAsiaTheme="minorEastAsia"/>
                <w:color w:val="0070C0"/>
                <w:lang w:val="en-US" w:eastAsia="zh-CN"/>
              </w:rPr>
              <w:t>)?</w:t>
            </w:r>
          </w:p>
          <w:p w14:paraId="29C879DD" w14:textId="77777777" w:rsidR="00BE6148" w:rsidRDefault="00280F2F">
            <w:pPr>
              <w:spacing w:after="120"/>
              <w:rPr>
                <w:rFonts w:eastAsiaTheme="minorEastAsia"/>
                <w:color w:val="0070C0"/>
                <w:lang w:val="en-US" w:eastAsia="zh-CN"/>
              </w:rPr>
            </w:pPr>
            <w:r>
              <w:rPr>
                <w:rFonts w:eastAsiaTheme="minorEastAsia"/>
                <w:color w:val="0070C0"/>
                <w:lang w:val="en-US" w:eastAsia="zh-CN"/>
              </w:rPr>
              <w:t>It would be more useful to identify mechanisms and agree on how they are captured (</w:t>
            </w:r>
            <w:proofErr w:type="gramStart"/>
            <w:r>
              <w:rPr>
                <w:rFonts w:eastAsiaTheme="minorEastAsia"/>
                <w:color w:val="0070C0"/>
                <w:lang w:val="en-US" w:eastAsia="zh-CN"/>
              </w:rPr>
              <w:t>delta(</w:t>
            </w:r>
            <w:proofErr w:type="gramEnd"/>
            <w:r>
              <w:rPr>
                <w:rFonts w:eastAsiaTheme="minorEastAsia"/>
                <w:color w:val="0070C0"/>
                <w:lang w:val="en-US" w:eastAsia="zh-CN"/>
              </w:rPr>
              <w:t>TIB) or MPR), rather than talk about dB values directly</w:t>
            </w:r>
          </w:p>
        </w:tc>
      </w:tr>
      <w:tr w:rsidR="00BE6148" w14:paraId="1C728B83" w14:textId="77777777">
        <w:tc>
          <w:tcPr>
            <w:tcW w:w="1237" w:type="dxa"/>
          </w:tcPr>
          <w:p w14:paraId="603A655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4" w:type="dxa"/>
          </w:tcPr>
          <w:p w14:paraId="3B4FCACC"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8</w:t>
            </w:r>
          </w:p>
          <w:p w14:paraId="7F23D36A"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To be consistent with intra-band CA, the total relaxation (X&amp;Y + </w:t>
            </w:r>
            <w:proofErr w:type="spellStart"/>
            <w:r>
              <w:rPr>
                <w:rFonts w:eastAsiaTheme="minorEastAsia"/>
                <w:color w:val="0070C0"/>
                <w:lang w:val="en-US" w:eastAsia="zh-CN"/>
              </w:rPr>
              <w:t>miniMPR</w:t>
            </w:r>
            <w:proofErr w:type="spellEnd"/>
            <w:r>
              <w:rPr>
                <w:rFonts w:eastAsiaTheme="minorEastAsia"/>
                <w:color w:val="0070C0"/>
                <w:lang w:val="en-US" w:eastAsia="zh-CN"/>
              </w:rPr>
              <w:t>) is no less than 5dB</w:t>
            </w:r>
          </w:p>
        </w:tc>
      </w:tr>
      <w:tr w:rsidR="00BE6148" w14:paraId="26700B10" w14:textId="77777777">
        <w:tc>
          <w:tcPr>
            <w:tcW w:w="1237" w:type="dxa"/>
          </w:tcPr>
          <w:p w14:paraId="715ED9C2"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4" w:type="dxa"/>
          </w:tcPr>
          <w:p w14:paraId="5ED4D804"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BE6148" w14:paraId="1AA34863" w14:textId="77777777">
        <w:tc>
          <w:tcPr>
            <w:tcW w:w="1237" w:type="dxa"/>
          </w:tcPr>
          <w:p w14:paraId="33653716"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4" w:type="dxa"/>
          </w:tcPr>
          <w:p w14:paraId="4CFF0B67"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or 2 both ok. </w:t>
            </w:r>
          </w:p>
          <w:p w14:paraId="6F654209" w14:textId="77777777" w:rsidR="00BE6148" w:rsidRDefault="00280F2F">
            <w:pPr>
              <w:spacing w:after="120"/>
              <w:rPr>
                <w:rFonts w:eastAsiaTheme="minorEastAsia"/>
                <w:color w:val="0070C0"/>
                <w:lang w:val="en-US" w:eastAsia="zh-CN"/>
              </w:rPr>
            </w:pPr>
            <w:r>
              <w:rPr>
                <w:rFonts w:eastAsiaTheme="minorEastAsia"/>
                <w:color w:val="0070C0"/>
                <w:lang w:val="en-US" w:eastAsia="zh-CN"/>
              </w:rPr>
              <w:t>Including 1dB total power conception, 2dB common spherical relax, 0.5dB MBR. Without considering the PA-PA interaction impact.</w:t>
            </w:r>
          </w:p>
        </w:tc>
      </w:tr>
      <w:tr w:rsidR="00BE6148" w14:paraId="737770D8" w14:textId="77777777">
        <w:tc>
          <w:tcPr>
            <w:tcW w:w="1237" w:type="dxa"/>
          </w:tcPr>
          <w:p w14:paraId="051CADD9" w14:textId="77777777" w:rsidR="00BE6148" w:rsidRDefault="00280F2F">
            <w:pPr>
              <w:spacing w:after="120"/>
              <w:rPr>
                <w:rFonts w:eastAsiaTheme="minorEastAsia"/>
                <w:color w:val="0070C0"/>
                <w:lang w:val="en-US" w:eastAsia="zh-CN"/>
              </w:rPr>
            </w:pPr>
            <w:r>
              <w:rPr>
                <w:rFonts w:eastAsia="Malgun Gothic" w:hint="eastAsia"/>
                <w:color w:val="0070C0"/>
                <w:lang w:val="en-US" w:eastAsia="ko-KR"/>
              </w:rPr>
              <w:t>LG Ele</w:t>
            </w:r>
            <w:r>
              <w:rPr>
                <w:rFonts w:eastAsia="Malgun Gothic"/>
                <w:color w:val="0070C0"/>
                <w:lang w:val="en-US" w:eastAsia="ko-KR"/>
              </w:rPr>
              <w:t>ctronics</w:t>
            </w:r>
          </w:p>
        </w:tc>
        <w:tc>
          <w:tcPr>
            <w:tcW w:w="8394" w:type="dxa"/>
          </w:tcPr>
          <w:p w14:paraId="384613EE" w14:textId="77777777" w:rsidR="00BE6148" w:rsidRDefault="00280F2F">
            <w:pPr>
              <w:spacing w:after="120"/>
              <w:rPr>
                <w:rFonts w:eastAsiaTheme="minorEastAsia"/>
                <w:color w:val="0070C0"/>
                <w:lang w:val="en-US" w:eastAsia="zh-CN"/>
              </w:rPr>
            </w:pPr>
            <w:r>
              <w:rPr>
                <w:rFonts w:eastAsia="Malgun Gothic"/>
                <w:color w:val="0070C0"/>
                <w:lang w:val="en-US" w:eastAsia="ko-KR"/>
              </w:rPr>
              <w:t xml:space="preserve">Preference is </w:t>
            </w:r>
            <w:r>
              <w:rPr>
                <w:rFonts w:eastAsia="Malgun Gothic" w:hint="eastAsia"/>
                <w:color w:val="0070C0"/>
                <w:lang w:val="en-US" w:eastAsia="ko-KR"/>
              </w:rPr>
              <w:t>Opt</w:t>
            </w:r>
            <w:r>
              <w:rPr>
                <w:rFonts w:eastAsia="Malgun Gothic"/>
                <w:color w:val="0070C0"/>
                <w:lang w:val="en-US" w:eastAsia="ko-KR"/>
              </w:rPr>
              <w:t>ion 2. Option 1 is also fine.</w:t>
            </w:r>
          </w:p>
        </w:tc>
      </w:tr>
      <w:tr w:rsidR="00BE6148" w14:paraId="63DCAB1B" w14:textId="77777777">
        <w:tc>
          <w:tcPr>
            <w:tcW w:w="1237" w:type="dxa"/>
          </w:tcPr>
          <w:p w14:paraId="4830F113" w14:textId="77777777" w:rsidR="00BE6148" w:rsidRDefault="00280F2F">
            <w:pPr>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4" w:type="dxa"/>
          </w:tcPr>
          <w:p w14:paraId="189D413E" w14:textId="77777777" w:rsidR="00BE6148" w:rsidRDefault="00280F2F">
            <w:pPr>
              <w:spacing w:after="120"/>
              <w:rPr>
                <w:rFonts w:eastAsia="Malgun Gothic"/>
                <w:color w:val="0070C0"/>
                <w:lang w:val="en-US" w:eastAsia="ko-KR"/>
              </w:rPr>
            </w:pPr>
            <w:r>
              <w:rPr>
                <w:rFonts w:eastAsiaTheme="minorEastAsia"/>
                <w:color w:val="0070C0"/>
                <w:lang w:val="en-US" w:eastAsia="zh-CN"/>
              </w:rPr>
              <w:t xml:space="preserve">Depend on the conclusion of total UE power relaxation </w:t>
            </w:r>
          </w:p>
        </w:tc>
      </w:tr>
      <w:tr w:rsidR="00BE6148" w14:paraId="28AB9E32" w14:textId="77777777">
        <w:tc>
          <w:tcPr>
            <w:tcW w:w="1237" w:type="dxa"/>
          </w:tcPr>
          <w:p w14:paraId="239D24DE"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ZTE</w:t>
            </w:r>
          </w:p>
        </w:tc>
        <w:tc>
          <w:tcPr>
            <w:tcW w:w="8394" w:type="dxa"/>
          </w:tcPr>
          <w:p w14:paraId="5E9C2E5D"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Option 3 but Option 5 is OK, same reason with EIRP.</w:t>
            </w:r>
          </w:p>
        </w:tc>
      </w:tr>
      <w:tr w:rsidR="00D97A38" w14:paraId="22371881" w14:textId="77777777">
        <w:tc>
          <w:tcPr>
            <w:tcW w:w="1237" w:type="dxa"/>
          </w:tcPr>
          <w:p w14:paraId="4C603200" w14:textId="58D1C71D" w:rsidR="00D97A38" w:rsidRDefault="00D97A38" w:rsidP="00D97A38">
            <w:pPr>
              <w:spacing w:after="120"/>
              <w:rPr>
                <w:rFonts w:eastAsiaTheme="minorEastAsia"/>
                <w:color w:val="0070C0"/>
                <w:lang w:val="en-US" w:eastAsia="zh-CN"/>
              </w:rPr>
            </w:pPr>
            <w:r>
              <w:rPr>
                <w:rFonts w:eastAsia="PMingLiU"/>
                <w:color w:val="0070C0"/>
                <w:lang w:val="en-US" w:eastAsia="zh-TW"/>
              </w:rPr>
              <w:t>MediaTek</w:t>
            </w:r>
          </w:p>
        </w:tc>
        <w:tc>
          <w:tcPr>
            <w:tcW w:w="8394" w:type="dxa"/>
          </w:tcPr>
          <w:p w14:paraId="216B08A3" w14:textId="02D08180" w:rsidR="00D97A38" w:rsidRDefault="00D97A38" w:rsidP="00D97A38">
            <w:pPr>
              <w:spacing w:after="120"/>
              <w:rPr>
                <w:rFonts w:eastAsiaTheme="minorEastAsia"/>
                <w:color w:val="0070C0"/>
                <w:lang w:val="en-US" w:eastAsia="zh-CN"/>
              </w:rPr>
            </w:pPr>
            <w:r>
              <w:rPr>
                <w:rFonts w:eastAsia="PMingLiU"/>
                <w:color w:val="0070C0"/>
                <w:lang w:val="en-US" w:eastAsia="zh-TW"/>
              </w:rPr>
              <w:t xml:space="preserve">Option 8. We think the value can be further calculated and discussed based on above issues consensus. </w:t>
            </w:r>
          </w:p>
        </w:tc>
      </w:tr>
      <w:tr w:rsidR="00350277" w14:paraId="415EC49D" w14:textId="77777777">
        <w:tc>
          <w:tcPr>
            <w:tcW w:w="1237" w:type="dxa"/>
          </w:tcPr>
          <w:p w14:paraId="42BD7E74" w14:textId="59AFB4ED" w:rsidR="00350277" w:rsidRDefault="00350277" w:rsidP="00350277">
            <w:pPr>
              <w:spacing w:after="120"/>
              <w:rPr>
                <w:rFonts w:eastAsia="PMingLiU"/>
                <w:color w:val="0070C0"/>
                <w:lang w:val="en-US" w:eastAsia="zh-TW"/>
              </w:rPr>
            </w:pPr>
            <w:r>
              <w:rPr>
                <w:rFonts w:eastAsia="PMingLiU"/>
                <w:color w:val="0070C0"/>
                <w:lang w:eastAsia="zh-TW"/>
              </w:rPr>
              <w:t>Sony</w:t>
            </w:r>
          </w:p>
        </w:tc>
        <w:tc>
          <w:tcPr>
            <w:tcW w:w="8394" w:type="dxa"/>
          </w:tcPr>
          <w:p w14:paraId="7AA9062C" w14:textId="44BCC5FC" w:rsidR="00350277" w:rsidRDefault="00350277" w:rsidP="00350277">
            <w:pPr>
              <w:spacing w:after="120"/>
              <w:rPr>
                <w:rFonts w:eastAsia="PMingLiU"/>
                <w:color w:val="0070C0"/>
                <w:lang w:val="en-US" w:eastAsia="zh-TW"/>
              </w:rPr>
            </w:pPr>
            <w:r>
              <w:rPr>
                <w:rFonts w:eastAsia="PMingLiU"/>
                <w:color w:val="0070C0"/>
                <w:lang w:eastAsia="zh-TW"/>
              </w:rPr>
              <w:t xml:space="preserve">Option 3 and 5. </w:t>
            </w:r>
          </w:p>
        </w:tc>
      </w:tr>
      <w:tr w:rsidR="005605D4" w14:paraId="4348AD35" w14:textId="77777777">
        <w:tc>
          <w:tcPr>
            <w:tcW w:w="1237" w:type="dxa"/>
          </w:tcPr>
          <w:p w14:paraId="15D2994A" w14:textId="1B7DD29E" w:rsidR="005605D4" w:rsidRDefault="005605D4" w:rsidP="005605D4">
            <w:pPr>
              <w:spacing w:after="120"/>
              <w:rPr>
                <w:rFonts w:eastAsia="PMingLiU"/>
                <w:color w:val="0070C0"/>
                <w:lang w:eastAsia="zh-TW"/>
              </w:rPr>
            </w:pPr>
            <w:r>
              <w:rPr>
                <w:rFonts w:hint="eastAsia"/>
                <w:color w:val="0070C0"/>
                <w:lang w:eastAsia="ja-JP"/>
              </w:rPr>
              <w:t>D</w:t>
            </w:r>
            <w:r>
              <w:rPr>
                <w:color w:val="0070C0"/>
                <w:lang w:eastAsia="ja-JP"/>
              </w:rPr>
              <w:t>OCOMO</w:t>
            </w:r>
          </w:p>
        </w:tc>
        <w:tc>
          <w:tcPr>
            <w:tcW w:w="8394" w:type="dxa"/>
          </w:tcPr>
          <w:p w14:paraId="4B4F7BAE" w14:textId="4505B8F6" w:rsidR="005605D4" w:rsidRDefault="005605D4" w:rsidP="005605D4">
            <w:pPr>
              <w:spacing w:after="120"/>
              <w:rPr>
                <w:rFonts w:eastAsia="PMingLiU"/>
                <w:color w:val="0070C0"/>
                <w:lang w:eastAsia="zh-TW"/>
              </w:rPr>
            </w:pPr>
            <w:r>
              <w:rPr>
                <w:rFonts w:hint="eastAsia"/>
                <w:color w:val="0070C0"/>
                <w:lang w:eastAsia="ja-JP"/>
              </w:rPr>
              <w:t>S</w:t>
            </w:r>
            <w:r>
              <w:rPr>
                <w:color w:val="0070C0"/>
                <w:lang w:eastAsia="ja-JP"/>
              </w:rPr>
              <w:t>upport Option 8.</w:t>
            </w:r>
            <w:r>
              <w:rPr>
                <w:rFonts w:hint="eastAsia"/>
                <w:color w:val="0070C0"/>
                <w:lang w:eastAsia="ja-JP"/>
              </w:rPr>
              <w:t xml:space="preserve"> </w:t>
            </w:r>
            <w:r>
              <w:rPr>
                <w:color w:val="0070C0"/>
                <w:lang w:eastAsia="ja-JP"/>
              </w:rPr>
              <w:t xml:space="preserve">(We will support Option 4 or Option 3/5 </w:t>
            </w:r>
            <w:proofErr w:type="spellStart"/>
            <w:r>
              <w:rPr>
                <w:rFonts w:eastAsia="PMingLiU"/>
                <w:lang w:val="es-US" w:eastAsia="zh-TW"/>
              </w:rPr>
              <w:t>based</w:t>
            </w:r>
            <w:proofErr w:type="spellEnd"/>
            <w:r>
              <w:rPr>
                <w:rFonts w:eastAsia="PMingLiU"/>
                <w:lang w:val="es-US" w:eastAsia="zh-TW"/>
              </w:rPr>
              <w:t xml:space="preserve"> on </w:t>
            </w:r>
            <w:r>
              <w:rPr>
                <w:lang w:eastAsia="ja-JP"/>
              </w:rPr>
              <w:t>Topic #6 agreement.</w:t>
            </w:r>
            <w:r>
              <w:rPr>
                <w:color w:val="0070C0"/>
                <w:lang w:eastAsia="ja-JP"/>
              </w:rPr>
              <w:t>)</w:t>
            </w:r>
          </w:p>
        </w:tc>
      </w:tr>
      <w:tr w:rsidR="003D0D45" w14:paraId="12F45218" w14:textId="77777777">
        <w:tc>
          <w:tcPr>
            <w:tcW w:w="1237" w:type="dxa"/>
          </w:tcPr>
          <w:p w14:paraId="40E868F9" w14:textId="3500016C" w:rsidR="003D0D45" w:rsidRDefault="003D0D45" w:rsidP="003D0D45">
            <w:pPr>
              <w:spacing w:after="120"/>
              <w:rPr>
                <w:color w:val="0070C0"/>
                <w:lang w:eastAsia="ja-JP"/>
              </w:rPr>
            </w:pPr>
            <w:r>
              <w:rPr>
                <w:rFonts w:eastAsia="PMingLiU"/>
                <w:color w:val="0070C0"/>
                <w:lang w:val="en-US" w:eastAsia="zh-TW"/>
              </w:rPr>
              <w:t>Nokia</w:t>
            </w:r>
          </w:p>
        </w:tc>
        <w:tc>
          <w:tcPr>
            <w:tcW w:w="8394" w:type="dxa"/>
          </w:tcPr>
          <w:p w14:paraId="5C4367DF" w14:textId="77777777" w:rsidR="003D0D45" w:rsidRDefault="003D0D45" w:rsidP="003D0D45">
            <w:pPr>
              <w:spacing w:after="120"/>
              <w:rPr>
                <w:rFonts w:eastAsia="PMingLiU"/>
                <w:color w:val="0070C0"/>
                <w:lang w:val="en-US" w:eastAsia="zh-TW"/>
              </w:rPr>
            </w:pPr>
            <w:r>
              <w:rPr>
                <w:rFonts w:eastAsia="PMingLiU"/>
                <w:color w:val="0070C0"/>
                <w:lang w:val="en-US" w:eastAsia="zh-TW"/>
              </w:rPr>
              <w:t>There seems different understanding on X&amp;Y, so we agree with Qualcomm’s comment.</w:t>
            </w:r>
          </w:p>
          <w:p w14:paraId="2F0FF9F1" w14:textId="20F4B579" w:rsidR="003D0D45" w:rsidRDefault="003D0D45" w:rsidP="003D0D45">
            <w:pPr>
              <w:spacing w:after="120"/>
              <w:rPr>
                <w:color w:val="0070C0"/>
                <w:lang w:eastAsia="ja-JP"/>
              </w:rPr>
            </w:pPr>
            <w:r>
              <w:rPr>
                <w:rFonts w:eastAsia="PMingLiU"/>
                <w:color w:val="0070C0"/>
                <w:lang w:val="en-US" w:eastAsia="zh-TW"/>
              </w:rPr>
              <w:t>We should discuss the cause of relaxation and have common ground first on spherical EIRP.</w:t>
            </w:r>
          </w:p>
        </w:tc>
      </w:tr>
      <w:tr w:rsidR="004736C9" w14:paraId="4555A865" w14:textId="77777777">
        <w:tc>
          <w:tcPr>
            <w:tcW w:w="1237" w:type="dxa"/>
          </w:tcPr>
          <w:p w14:paraId="760257A1" w14:textId="1C956694" w:rsidR="004736C9" w:rsidRDefault="004736C9" w:rsidP="003D0D45">
            <w:pPr>
              <w:spacing w:after="120"/>
              <w:rPr>
                <w:rFonts w:eastAsia="PMingLiU"/>
                <w:color w:val="0070C0"/>
                <w:lang w:val="en-US" w:eastAsia="zh-TW"/>
              </w:rPr>
            </w:pPr>
            <w:r>
              <w:rPr>
                <w:rFonts w:eastAsia="PMingLiU"/>
                <w:color w:val="0070C0"/>
                <w:lang w:val="en-US" w:eastAsia="zh-TW"/>
              </w:rPr>
              <w:t>Apple</w:t>
            </w:r>
          </w:p>
        </w:tc>
        <w:tc>
          <w:tcPr>
            <w:tcW w:w="8394" w:type="dxa"/>
          </w:tcPr>
          <w:p w14:paraId="52E8BADE" w14:textId="192FFA00" w:rsidR="004736C9" w:rsidRDefault="004736C9" w:rsidP="003D0D45">
            <w:pPr>
              <w:spacing w:after="120"/>
              <w:rPr>
                <w:rFonts w:eastAsia="PMingLiU"/>
                <w:color w:val="0070C0"/>
                <w:lang w:val="en-US" w:eastAsia="zh-TW"/>
              </w:rPr>
            </w:pPr>
            <w:r>
              <w:rPr>
                <w:rFonts w:eastAsia="PMingLiU"/>
                <w:color w:val="0070C0"/>
                <w:lang w:val="en-US" w:eastAsia="zh-TW"/>
              </w:rPr>
              <w:t xml:space="preserve">We assume that MPR_PAPA will be defined, which will </w:t>
            </w:r>
            <w:proofErr w:type="gramStart"/>
            <w:r>
              <w:rPr>
                <w:rFonts w:eastAsia="PMingLiU"/>
                <w:color w:val="0070C0"/>
                <w:lang w:val="en-US" w:eastAsia="zh-TW"/>
              </w:rPr>
              <w:t>take into account</w:t>
            </w:r>
            <w:proofErr w:type="gramEnd"/>
            <w:r>
              <w:rPr>
                <w:rFonts w:eastAsia="PMingLiU"/>
                <w:color w:val="0070C0"/>
                <w:lang w:val="en-US" w:eastAsia="zh-TW"/>
              </w:rPr>
              <w:t xml:space="preserve"> the degradation mechanisms related to this issue.  Thus, no new X and Y are needed for spherical coverage, since MPR requirements apply to all UE Tx beams.</w:t>
            </w:r>
          </w:p>
        </w:tc>
      </w:tr>
      <w:tr w:rsidR="00F26118" w14:paraId="43CA9554" w14:textId="77777777">
        <w:tc>
          <w:tcPr>
            <w:tcW w:w="1237" w:type="dxa"/>
          </w:tcPr>
          <w:p w14:paraId="00F99EF5" w14:textId="2ED15188" w:rsidR="00F26118" w:rsidRDefault="00F26118" w:rsidP="00F26118">
            <w:pPr>
              <w:spacing w:after="120"/>
              <w:rPr>
                <w:rFonts w:eastAsia="PMingLiU"/>
                <w:color w:val="0070C0"/>
                <w:lang w:val="en-US" w:eastAsia="zh-TW"/>
              </w:rPr>
            </w:pPr>
            <w:r>
              <w:rPr>
                <w:rFonts w:eastAsia="PMingLiU"/>
                <w:color w:val="0070C0"/>
                <w:lang w:val="en-US" w:eastAsia="zh-TW"/>
              </w:rPr>
              <w:t>Huawei</w:t>
            </w:r>
          </w:p>
        </w:tc>
        <w:tc>
          <w:tcPr>
            <w:tcW w:w="8394" w:type="dxa"/>
          </w:tcPr>
          <w:p w14:paraId="0353E025" w14:textId="2F31ACF8" w:rsidR="00F26118" w:rsidRDefault="00F26118" w:rsidP="00F26118">
            <w:pPr>
              <w:spacing w:after="120"/>
              <w:rPr>
                <w:rFonts w:eastAsia="PMingLiU"/>
                <w:color w:val="0070C0"/>
                <w:lang w:val="en-US" w:eastAsia="zh-TW"/>
              </w:rPr>
            </w:pPr>
            <w:r>
              <w:rPr>
                <w:rFonts w:eastAsia="PMingLiU"/>
                <w:color w:val="0070C0"/>
                <w:lang w:val="en-US" w:eastAsia="zh-TW"/>
              </w:rPr>
              <w:t xml:space="preserve">Option 1 or 2 are ok. </w:t>
            </w:r>
          </w:p>
        </w:tc>
      </w:tr>
    </w:tbl>
    <w:p w14:paraId="5AE0BA08" w14:textId="77777777" w:rsidR="00BE6148" w:rsidRDefault="00BE6148">
      <w:pPr>
        <w:spacing w:after="120"/>
        <w:rPr>
          <w:szCs w:val="24"/>
        </w:rPr>
      </w:pPr>
    </w:p>
    <w:p w14:paraId="7A4DA4E3" w14:textId="77777777" w:rsidR="00BE6148" w:rsidRPr="00350277" w:rsidRDefault="00280F2F" w:rsidP="00355EBF">
      <w:pPr>
        <w:pStyle w:val="Heading2"/>
        <w:rPr>
          <w:lang w:val="en-US"/>
        </w:rPr>
      </w:pPr>
      <w:proofErr w:type="gramStart"/>
      <w:r w:rsidRPr="00350277">
        <w:rPr>
          <w:lang w:val="en-US"/>
        </w:rPr>
        <w:t>Companies</w:t>
      </w:r>
      <w:proofErr w:type="gramEnd"/>
      <w:r w:rsidRPr="00350277">
        <w:rPr>
          <w:rFonts w:hint="eastAsia"/>
          <w:lang w:val="en-US"/>
        </w:rPr>
        <w:t xml:space="preserve"> views</w:t>
      </w:r>
      <w:r w:rsidRPr="00350277">
        <w:rPr>
          <w:lang w:val="en-US"/>
        </w:rPr>
        <w:t>’</w:t>
      </w:r>
      <w:r w:rsidRPr="00350277">
        <w:rPr>
          <w:rFonts w:hint="eastAsia"/>
          <w:lang w:val="en-US"/>
        </w:rPr>
        <w:t xml:space="preserve"> collection for 1st round </w:t>
      </w:r>
    </w:p>
    <w:p w14:paraId="0FBB8C75" w14:textId="77777777" w:rsidR="00BE6148" w:rsidRDefault="00280F2F" w:rsidP="00355EBF">
      <w:pPr>
        <w:pStyle w:val="Heading3"/>
      </w:pPr>
      <w:proofErr w:type="spellStart"/>
      <w:r>
        <w:t>Open</w:t>
      </w:r>
      <w:proofErr w:type="spellEnd"/>
      <w:r>
        <w:t xml:space="preserve"> </w:t>
      </w:r>
      <w:proofErr w:type="spellStart"/>
      <w:r>
        <w:t>issues</w:t>
      </w:r>
      <w:proofErr w:type="spellEnd"/>
      <w:r>
        <w:t xml:space="preserve"> </w:t>
      </w:r>
    </w:p>
    <w:p w14:paraId="29081EE0" w14:textId="77777777" w:rsidR="00BE6148" w:rsidRDefault="00280F2F" w:rsidP="00355EBF">
      <w:pPr>
        <w:pStyle w:val="Heading3"/>
      </w:pPr>
      <w:r>
        <w:t xml:space="preserve">CRs/TPs </w:t>
      </w:r>
      <w:proofErr w:type="spellStart"/>
      <w:r>
        <w:t>comments</w:t>
      </w:r>
      <w:proofErr w:type="spellEnd"/>
      <w:r>
        <w:t xml:space="preserve"> </w:t>
      </w:r>
      <w:proofErr w:type="spellStart"/>
      <w:r>
        <w:t>collection</w:t>
      </w:r>
      <w:proofErr w:type="spellEnd"/>
    </w:p>
    <w:p w14:paraId="37953DF5" w14:textId="77777777" w:rsidR="00BE6148" w:rsidRDefault="00280F2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BE6148" w14:paraId="57D087C4" w14:textId="77777777">
        <w:tc>
          <w:tcPr>
            <w:tcW w:w="1052" w:type="dxa"/>
          </w:tcPr>
          <w:p w14:paraId="7376BDE3"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2D5F9E29"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48434590" w14:textId="77777777" w:rsidR="00BE6148" w:rsidRDefault="00280F2F">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E6148" w14:paraId="4F558DF9" w14:textId="77777777">
        <w:tc>
          <w:tcPr>
            <w:tcW w:w="1052" w:type="dxa"/>
            <w:vMerge w:val="restart"/>
          </w:tcPr>
          <w:p w14:paraId="75F55DF7" w14:textId="77777777" w:rsidR="00BE6148" w:rsidRDefault="00820627">
            <w:pPr>
              <w:spacing w:after="120"/>
              <w:rPr>
                <w:rFonts w:eastAsiaTheme="minorEastAsia"/>
                <w:color w:val="0070C0"/>
                <w:lang w:val="en-US" w:eastAsia="zh-CN"/>
              </w:rPr>
            </w:pPr>
            <w:hyperlink r:id="rId61" w:history="1">
              <w:r w:rsidR="00280F2F">
                <w:rPr>
                  <w:rStyle w:val="Hyperlink"/>
                  <w:rFonts w:ascii="Arial" w:hAnsi="Arial" w:cs="Arial"/>
                  <w:b/>
                  <w:bCs/>
                  <w:sz w:val="16"/>
                  <w:szCs w:val="16"/>
                </w:rPr>
                <w:t>R4-2200346</w:t>
              </w:r>
            </w:hyperlink>
          </w:p>
        </w:tc>
        <w:tc>
          <w:tcPr>
            <w:tcW w:w="2062" w:type="dxa"/>
            <w:vMerge w:val="restart"/>
          </w:tcPr>
          <w:p w14:paraId="6122BEEB" w14:textId="77777777" w:rsidR="00BE6148" w:rsidRDefault="00280F2F">
            <w:pPr>
              <w:spacing w:after="120"/>
              <w:rPr>
                <w:rFonts w:eastAsiaTheme="minorEastAsia"/>
                <w:color w:val="0070C0"/>
                <w:lang w:val="en-US" w:eastAsia="zh-CN"/>
              </w:rPr>
            </w:pPr>
            <w:r>
              <w:rPr>
                <w:rFonts w:ascii="Arial" w:hAnsi="Arial" w:cs="Arial"/>
                <w:sz w:val="16"/>
                <w:szCs w:val="16"/>
              </w:rPr>
              <w:t>TP to TR 38.851 to introduce FR2 UL CA_n257A-n259A</w:t>
            </w:r>
          </w:p>
        </w:tc>
        <w:tc>
          <w:tcPr>
            <w:tcW w:w="6517" w:type="dxa"/>
          </w:tcPr>
          <w:p w14:paraId="0D0336AF" w14:textId="77777777" w:rsidR="00BE6148" w:rsidRDefault="00280F2F">
            <w:pPr>
              <w:spacing w:after="120"/>
              <w:rPr>
                <w:rFonts w:eastAsiaTheme="minorEastAsia"/>
                <w:color w:val="0070C0"/>
                <w:lang w:val="en-US" w:eastAsia="zh-CN"/>
              </w:rPr>
            </w:pPr>
            <w:r>
              <w:rPr>
                <w:rFonts w:eastAsiaTheme="minorEastAsia" w:hint="eastAsia"/>
                <w:color w:val="0070C0"/>
                <w:lang w:val="en-US" w:eastAsia="zh-CN"/>
              </w:rPr>
              <w:t>Company A</w:t>
            </w:r>
          </w:p>
        </w:tc>
      </w:tr>
      <w:tr w:rsidR="00BE6148" w14:paraId="72BDDEB3" w14:textId="77777777">
        <w:tc>
          <w:tcPr>
            <w:tcW w:w="1052" w:type="dxa"/>
            <w:vMerge/>
          </w:tcPr>
          <w:p w14:paraId="20345E5A" w14:textId="77777777" w:rsidR="00BE6148" w:rsidRDefault="00BE6148">
            <w:pPr>
              <w:spacing w:after="120"/>
              <w:rPr>
                <w:rFonts w:eastAsiaTheme="minorEastAsia"/>
                <w:color w:val="0070C0"/>
                <w:lang w:val="en-US" w:eastAsia="zh-CN"/>
              </w:rPr>
            </w:pPr>
          </w:p>
        </w:tc>
        <w:tc>
          <w:tcPr>
            <w:tcW w:w="2062" w:type="dxa"/>
            <w:vMerge/>
          </w:tcPr>
          <w:p w14:paraId="141474D2" w14:textId="77777777" w:rsidR="00BE6148" w:rsidRDefault="00BE6148">
            <w:pPr>
              <w:spacing w:after="120"/>
              <w:rPr>
                <w:rFonts w:eastAsiaTheme="minorEastAsia"/>
                <w:color w:val="0070C0"/>
                <w:lang w:val="en-US" w:eastAsia="zh-CN"/>
              </w:rPr>
            </w:pPr>
          </w:p>
        </w:tc>
        <w:tc>
          <w:tcPr>
            <w:tcW w:w="6517" w:type="dxa"/>
          </w:tcPr>
          <w:p w14:paraId="6FD252C2" w14:textId="77777777" w:rsidR="00BE6148" w:rsidRDefault="00280F2F">
            <w:pPr>
              <w:spacing w:after="120"/>
              <w:rPr>
                <w:rFonts w:eastAsiaTheme="minorEastAsia"/>
                <w:color w:val="0070C0"/>
                <w:lang w:val="en-US" w:eastAsia="zh-CN"/>
              </w:rPr>
            </w:pPr>
            <w:r>
              <w:rPr>
                <w:rFonts w:eastAsiaTheme="minorEastAsia"/>
                <w:color w:val="0070C0"/>
                <w:lang w:val="en-US" w:eastAsia="zh-CN"/>
              </w:rPr>
              <w:t xml:space="preserve">Qualcomm: (Very useful TP) Some details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resolved prior to agreement.</w:t>
            </w:r>
          </w:p>
        </w:tc>
      </w:tr>
      <w:tr w:rsidR="00BE6148" w14:paraId="15B81BE3" w14:textId="77777777">
        <w:tc>
          <w:tcPr>
            <w:tcW w:w="1052" w:type="dxa"/>
            <w:vMerge/>
          </w:tcPr>
          <w:p w14:paraId="79156D8A" w14:textId="77777777" w:rsidR="00BE6148" w:rsidRDefault="00BE6148">
            <w:pPr>
              <w:spacing w:after="120"/>
              <w:rPr>
                <w:rFonts w:eastAsiaTheme="minorEastAsia"/>
                <w:color w:val="0070C0"/>
                <w:lang w:val="en-US" w:eastAsia="zh-CN"/>
              </w:rPr>
            </w:pPr>
          </w:p>
        </w:tc>
        <w:tc>
          <w:tcPr>
            <w:tcW w:w="2062" w:type="dxa"/>
            <w:vMerge/>
          </w:tcPr>
          <w:p w14:paraId="4618325B" w14:textId="77777777" w:rsidR="00BE6148" w:rsidRDefault="00BE6148">
            <w:pPr>
              <w:spacing w:after="120"/>
              <w:rPr>
                <w:rFonts w:eastAsiaTheme="minorEastAsia"/>
                <w:color w:val="0070C0"/>
                <w:lang w:val="en-US" w:eastAsia="zh-CN"/>
              </w:rPr>
            </w:pPr>
          </w:p>
        </w:tc>
        <w:tc>
          <w:tcPr>
            <w:tcW w:w="6517" w:type="dxa"/>
          </w:tcPr>
          <w:p w14:paraId="2950A434" w14:textId="385CC0A2" w:rsidR="00BE6148" w:rsidRDefault="004E7530">
            <w:pPr>
              <w:spacing w:after="120"/>
              <w:rPr>
                <w:rFonts w:eastAsiaTheme="minorEastAsia"/>
                <w:color w:val="0070C0"/>
                <w:lang w:val="en-US" w:eastAsia="zh-CN"/>
              </w:rPr>
            </w:pPr>
            <w:proofErr w:type="gramStart"/>
            <w:r>
              <w:rPr>
                <w:rFonts w:eastAsiaTheme="minorEastAsia"/>
                <w:color w:val="0070C0"/>
                <w:lang w:val="en-US" w:eastAsia="zh-CN"/>
              </w:rPr>
              <w:t>Huawei;</w:t>
            </w:r>
            <w:proofErr w:type="gramEnd"/>
            <w:r>
              <w:rPr>
                <w:rFonts w:eastAsiaTheme="minorEastAsia"/>
                <w:color w:val="0070C0"/>
                <w:lang w:val="en-US" w:eastAsia="zh-CN"/>
              </w:rPr>
              <w:t xml:space="preserve"> some specific requirements depend on the topics discussed above. </w:t>
            </w:r>
          </w:p>
        </w:tc>
      </w:tr>
      <w:tr w:rsidR="00BE6148" w14:paraId="7F89F74D" w14:textId="77777777">
        <w:tc>
          <w:tcPr>
            <w:tcW w:w="1052" w:type="dxa"/>
            <w:vMerge/>
          </w:tcPr>
          <w:p w14:paraId="53128165" w14:textId="77777777" w:rsidR="00BE6148" w:rsidRDefault="00BE6148">
            <w:pPr>
              <w:spacing w:after="120"/>
              <w:rPr>
                <w:rFonts w:eastAsiaTheme="minorEastAsia"/>
                <w:color w:val="0070C0"/>
                <w:lang w:val="en-US" w:eastAsia="zh-CN"/>
              </w:rPr>
            </w:pPr>
          </w:p>
        </w:tc>
        <w:tc>
          <w:tcPr>
            <w:tcW w:w="2062" w:type="dxa"/>
            <w:vMerge/>
          </w:tcPr>
          <w:p w14:paraId="07FAE6CC" w14:textId="77777777" w:rsidR="00BE6148" w:rsidRDefault="00BE6148">
            <w:pPr>
              <w:spacing w:after="120"/>
              <w:rPr>
                <w:rFonts w:eastAsiaTheme="minorEastAsia"/>
                <w:color w:val="0070C0"/>
                <w:lang w:val="en-US" w:eastAsia="zh-CN"/>
              </w:rPr>
            </w:pPr>
          </w:p>
        </w:tc>
        <w:tc>
          <w:tcPr>
            <w:tcW w:w="6517" w:type="dxa"/>
          </w:tcPr>
          <w:p w14:paraId="3F74D130" w14:textId="77777777" w:rsidR="00BE6148" w:rsidRDefault="00BE6148">
            <w:pPr>
              <w:spacing w:after="120"/>
              <w:rPr>
                <w:rFonts w:eastAsiaTheme="minorEastAsia"/>
                <w:color w:val="0070C0"/>
                <w:lang w:val="en-US" w:eastAsia="zh-CN"/>
              </w:rPr>
            </w:pPr>
          </w:p>
        </w:tc>
      </w:tr>
      <w:tr w:rsidR="00BE6148" w14:paraId="2F5AEBA1" w14:textId="77777777">
        <w:tc>
          <w:tcPr>
            <w:tcW w:w="1052" w:type="dxa"/>
            <w:vMerge/>
          </w:tcPr>
          <w:p w14:paraId="6AE12F25" w14:textId="77777777" w:rsidR="00BE6148" w:rsidRDefault="00BE6148">
            <w:pPr>
              <w:spacing w:after="120"/>
              <w:rPr>
                <w:rFonts w:eastAsiaTheme="minorEastAsia"/>
                <w:color w:val="0070C0"/>
                <w:lang w:val="en-US" w:eastAsia="zh-CN"/>
              </w:rPr>
            </w:pPr>
          </w:p>
        </w:tc>
        <w:tc>
          <w:tcPr>
            <w:tcW w:w="2062" w:type="dxa"/>
            <w:vMerge/>
          </w:tcPr>
          <w:p w14:paraId="5BDA871D" w14:textId="77777777" w:rsidR="00BE6148" w:rsidRDefault="00BE6148">
            <w:pPr>
              <w:spacing w:after="120"/>
              <w:rPr>
                <w:rFonts w:eastAsiaTheme="minorEastAsia"/>
                <w:color w:val="0070C0"/>
                <w:lang w:val="en-US" w:eastAsia="zh-CN"/>
              </w:rPr>
            </w:pPr>
          </w:p>
        </w:tc>
        <w:tc>
          <w:tcPr>
            <w:tcW w:w="6517" w:type="dxa"/>
          </w:tcPr>
          <w:p w14:paraId="697E5A4B" w14:textId="77777777" w:rsidR="00BE6148" w:rsidRDefault="00BE6148">
            <w:pPr>
              <w:spacing w:after="120"/>
              <w:rPr>
                <w:rFonts w:eastAsiaTheme="minorEastAsia"/>
                <w:color w:val="0070C0"/>
                <w:lang w:val="en-US" w:eastAsia="zh-CN"/>
              </w:rPr>
            </w:pPr>
          </w:p>
        </w:tc>
      </w:tr>
    </w:tbl>
    <w:p w14:paraId="4E0E470B" w14:textId="77777777" w:rsidR="00BE6148" w:rsidRDefault="00BE6148">
      <w:pPr>
        <w:rPr>
          <w:color w:val="0070C0"/>
          <w:lang w:val="en-US" w:eastAsia="zh-CN"/>
        </w:rPr>
      </w:pPr>
    </w:p>
    <w:p w14:paraId="14C85CBF" w14:textId="77777777" w:rsidR="00BE6148" w:rsidRDefault="00280F2F" w:rsidP="00355EBF">
      <w:pPr>
        <w:pStyle w:val="Heading2"/>
      </w:pPr>
      <w:proofErr w:type="spellStart"/>
      <w:r>
        <w:t>Summary</w:t>
      </w:r>
      <w:proofErr w:type="spellEnd"/>
      <w:r>
        <w:rPr>
          <w:rFonts w:hint="eastAsia"/>
        </w:rPr>
        <w:t xml:space="preserve"> for 1st round </w:t>
      </w:r>
    </w:p>
    <w:p w14:paraId="659AC681" w14:textId="77777777" w:rsidR="00BE6148" w:rsidRDefault="00280F2F" w:rsidP="00355EBF">
      <w:pPr>
        <w:pStyle w:val="Heading3"/>
      </w:pPr>
      <w:proofErr w:type="spellStart"/>
      <w:r>
        <w:t>Open</w:t>
      </w:r>
      <w:proofErr w:type="spellEnd"/>
      <w:r>
        <w:t xml:space="preserve"> </w:t>
      </w:r>
      <w:proofErr w:type="spellStart"/>
      <w:r>
        <w:t>issues</w:t>
      </w:r>
      <w:proofErr w:type="spellEnd"/>
      <w:r>
        <w:t xml:space="preserve"> </w:t>
      </w:r>
    </w:p>
    <w:p w14:paraId="7DBE28C3" w14:textId="77777777" w:rsidR="00BE6148" w:rsidRDefault="00280F2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3"/>
        <w:gridCol w:w="8398"/>
      </w:tblGrid>
      <w:tr w:rsidR="00BE6148" w14:paraId="7CADBBA1" w14:textId="77777777">
        <w:tc>
          <w:tcPr>
            <w:tcW w:w="1242" w:type="dxa"/>
          </w:tcPr>
          <w:p w14:paraId="032EC23F" w14:textId="77777777" w:rsidR="00BE6148" w:rsidRDefault="00BE6148">
            <w:pPr>
              <w:rPr>
                <w:rFonts w:eastAsiaTheme="minorEastAsia"/>
                <w:b/>
                <w:bCs/>
                <w:color w:val="0070C0"/>
                <w:lang w:val="en-US" w:eastAsia="zh-CN"/>
              </w:rPr>
            </w:pPr>
          </w:p>
        </w:tc>
        <w:tc>
          <w:tcPr>
            <w:tcW w:w="8615" w:type="dxa"/>
          </w:tcPr>
          <w:p w14:paraId="33DE92AD" w14:textId="77777777" w:rsidR="00BE6148" w:rsidRDefault="00280F2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E6148" w14:paraId="71CA3D96" w14:textId="77777777">
        <w:tc>
          <w:tcPr>
            <w:tcW w:w="1242" w:type="dxa"/>
          </w:tcPr>
          <w:p w14:paraId="5D3C4BBC" w14:textId="77777777" w:rsidR="00C528A8" w:rsidRDefault="00C528A8" w:rsidP="00C528A8">
            <w:pPr>
              <w:rPr>
                <w:szCs w:val="24"/>
                <w:lang w:eastAsia="zh-CN"/>
              </w:rPr>
            </w:pPr>
            <w:r>
              <w:rPr>
                <w:b/>
                <w:u w:val="single"/>
                <w:lang w:eastAsia="ko-KR"/>
              </w:rPr>
              <w:t xml:space="preserve">Issue 7-1-1: </w:t>
            </w:r>
            <w:r>
              <w:rPr>
                <w:b/>
                <w:bCs/>
                <w:lang w:val="es-US"/>
              </w:rPr>
              <w:t>MPR</w:t>
            </w:r>
            <w:r>
              <w:rPr>
                <w:b/>
                <w:bCs/>
                <w:vertAlign w:val="subscript"/>
                <w:lang w:val="es-US"/>
              </w:rPr>
              <w:t>PA-PA</w:t>
            </w:r>
          </w:p>
          <w:p w14:paraId="30041CF4" w14:textId="053AAD3D" w:rsidR="00BE6148" w:rsidRDefault="00BE6148">
            <w:pPr>
              <w:rPr>
                <w:rFonts w:eastAsiaTheme="minorEastAsia"/>
                <w:color w:val="0070C0"/>
                <w:lang w:val="en-US" w:eastAsia="zh-CN"/>
              </w:rPr>
            </w:pPr>
          </w:p>
        </w:tc>
        <w:tc>
          <w:tcPr>
            <w:tcW w:w="8615" w:type="dxa"/>
          </w:tcPr>
          <w:p w14:paraId="28D79415" w14:textId="768819C7" w:rsidR="00BE6148" w:rsidRDefault="00280F2F">
            <w:pPr>
              <w:rPr>
                <w:rFonts w:eastAsiaTheme="minorEastAsia"/>
                <w:i/>
                <w:color w:val="0070C0"/>
                <w:lang w:val="en-US" w:eastAsia="zh-CN"/>
              </w:rPr>
            </w:pPr>
            <w:r>
              <w:rPr>
                <w:rFonts w:eastAsiaTheme="minorEastAsia" w:hint="eastAsia"/>
                <w:i/>
                <w:color w:val="0070C0"/>
                <w:lang w:val="en-US" w:eastAsia="zh-CN"/>
              </w:rPr>
              <w:t>Tentative agreements:</w:t>
            </w:r>
          </w:p>
          <w:p w14:paraId="5E51E133" w14:textId="5AC6E257" w:rsidR="003B69CF" w:rsidRPr="003B69CF" w:rsidRDefault="003B69CF">
            <w:pPr>
              <w:rPr>
                <w:rFonts w:eastAsiaTheme="minorEastAsia"/>
                <w:iCs/>
                <w:color w:val="0070C0"/>
                <w:lang w:val="en-US" w:eastAsia="zh-CN"/>
              </w:rPr>
            </w:pPr>
            <w:r w:rsidRPr="003B69CF">
              <w:rPr>
                <w:rFonts w:eastAsiaTheme="minorEastAsia"/>
                <w:iCs/>
                <w:color w:val="0070C0"/>
                <w:lang w:val="en-US" w:eastAsia="zh-CN"/>
              </w:rPr>
              <w:t>Option 1</w:t>
            </w:r>
          </w:p>
          <w:p w14:paraId="7158C27E" w14:textId="13C49010" w:rsidR="00BE6148" w:rsidRDefault="00280F2F">
            <w:pPr>
              <w:rPr>
                <w:rFonts w:eastAsiaTheme="minorEastAsia"/>
                <w:i/>
                <w:color w:val="0070C0"/>
                <w:lang w:val="en-US" w:eastAsia="zh-CN"/>
              </w:rPr>
            </w:pPr>
            <w:r>
              <w:rPr>
                <w:rFonts w:eastAsiaTheme="minorEastAsia" w:hint="eastAsia"/>
                <w:i/>
                <w:color w:val="0070C0"/>
                <w:lang w:val="en-US" w:eastAsia="zh-CN"/>
              </w:rPr>
              <w:t>Candidate options:</w:t>
            </w:r>
          </w:p>
          <w:p w14:paraId="3DCB1678"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val="es-US" w:eastAsia="zh-CN"/>
              </w:rPr>
            </w:pPr>
            <w:r>
              <w:rPr>
                <w:rFonts w:eastAsia="SimSun"/>
                <w:szCs w:val="24"/>
                <w:lang w:eastAsia="zh-CN"/>
              </w:rPr>
              <w:t>Option 1:</w:t>
            </w:r>
          </w:p>
          <w:p w14:paraId="3329D190" w14:textId="77777777" w:rsidR="003B69CF" w:rsidRDefault="003B69CF" w:rsidP="003B69CF">
            <w:pPr>
              <w:pStyle w:val="ListParagraph"/>
              <w:numPr>
                <w:ilvl w:val="0"/>
                <w:numId w:val="4"/>
              </w:numPr>
              <w:ind w:firstLineChars="0"/>
              <w:rPr>
                <w:b/>
                <w:bCs/>
                <w:lang w:val="en-US"/>
              </w:rPr>
            </w:pPr>
            <w:proofErr w:type="spellStart"/>
            <w:r>
              <w:rPr>
                <w:b/>
                <w:bCs/>
              </w:rPr>
              <w:t>MPR</w:t>
            </w:r>
            <w:r>
              <w:rPr>
                <w:b/>
                <w:bCs/>
                <w:vertAlign w:val="subscript"/>
              </w:rPr>
              <w:t>inter</w:t>
            </w:r>
            <w:proofErr w:type="spellEnd"/>
            <w:r>
              <w:rPr>
                <w:b/>
                <w:bCs/>
                <w:vertAlign w:val="subscript"/>
              </w:rPr>
              <w:t xml:space="preserve">-band </w:t>
            </w:r>
            <w:r>
              <w:rPr>
                <w:b/>
                <w:bCs/>
              </w:rPr>
              <w:t>= max(</w:t>
            </w:r>
            <w:proofErr w:type="spellStart"/>
            <w:r>
              <w:rPr>
                <w:b/>
                <w:bCs/>
                <w:lang w:eastAsia="ko-KR"/>
              </w:rPr>
              <w:t>MPR</w:t>
            </w:r>
            <w:r>
              <w:rPr>
                <w:b/>
                <w:bCs/>
                <w:vertAlign w:val="subscript"/>
                <w:lang w:eastAsia="ko-KR"/>
              </w:rPr>
              <w:t>singleCC</w:t>
            </w:r>
            <w:proofErr w:type="spellEnd"/>
            <w:r>
              <w:rPr>
                <w:b/>
                <w:bCs/>
              </w:rPr>
              <w:t xml:space="preserve"> , MPR</w:t>
            </w:r>
            <w:r>
              <w:rPr>
                <w:b/>
                <w:bCs/>
                <w:vertAlign w:val="subscript"/>
              </w:rPr>
              <w:t>PA-PA</w:t>
            </w:r>
            <w:r>
              <w:rPr>
                <w:b/>
                <w:bCs/>
              </w:rPr>
              <w:t xml:space="preserve">) </w:t>
            </w:r>
          </w:p>
          <w:p w14:paraId="665949B1" w14:textId="77777777" w:rsidR="003B69CF" w:rsidRDefault="003B69CF" w:rsidP="003B69CF">
            <w:pPr>
              <w:pStyle w:val="ListParagraph"/>
              <w:numPr>
                <w:ilvl w:val="0"/>
                <w:numId w:val="4"/>
              </w:numPr>
              <w:ind w:firstLineChars="0"/>
              <w:rPr>
                <w:b/>
                <w:bCs/>
                <w:lang w:val="en-US"/>
              </w:rPr>
            </w:pPr>
            <w:r>
              <w:rPr>
                <w:b/>
                <w:bCs/>
                <w:lang w:val="en-US"/>
              </w:rPr>
              <w:t>MPR</w:t>
            </w:r>
            <w:r>
              <w:rPr>
                <w:b/>
                <w:bCs/>
                <w:vertAlign w:val="subscript"/>
                <w:lang w:val="en-US"/>
              </w:rPr>
              <w:t>PA-PA</w:t>
            </w:r>
            <w:r>
              <w:rPr>
                <w:b/>
                <w:bCs/>
                <w:lang w:val="en-US"/>
              </w:rPr>
              <w:t xml:space="preserve"> = Max (</w:t>
            </w:r>
            <w:proofErr w:type="spellStart"/>
            <w:r>
              <w:rPr>
                <w:b/>
                <w:bCs/>
                <w:lang w:val="en-US"/>
              </w:rPr>
              <w:t>MPR</w:t>
            </w:r>
            <w:r>
              <w:rPr>
                <w:b/>
                <w:bCs/>
                <w:vertAlign w:val="subscript"/>
                <w:lang w:val="en-US"/>
              </w:rPr>
              <w:t>Coex</w:t>
            </w:r>
            <w:proofErr w:type="spellEnd"/>
            <w:r>
              <w:rPr>
                <w:b/>
                <w:bCs/>
                <w:lang w:val="en-US"/>
              </w:rPr>
              <w:t>, 6 - 10*log</w:t>
            </w:r>
            <w:r>
              <w:rPr>
                <w:b/>
                <w:bCs/>
                <w:vertAlign w:val="subscript"/>
                <w:lang w:val="en-US"/>
              </w:rPr>
              <w:t>10</w:t>
            </w:r>
            <w:r>
              <w:rPr>
                <w:b/>
                <w:bCs/>
                <w:lang w:val="en-US"/>
              </w:rPr>
              <w:t>(PRB)) dB</w:t>
            </w:r>
          </w:p>
          <w:p w14:paraId="0A6CF6FA" w14:textId="77777777" w:rsidR="003B69CF" w:rsidRDefault="003B69CF" w:rsidP="003B69CF">
            <w:pPr>
              <w:pStyle w:val="ListParagraph"/>
              <w:numPr>
                <w:ilvl w:val="1"/>
                <w:numId w:val="4"/>
              </w:numPr>
              <w:ind w:firstLineChars="0"/>
              <w:rPr>
                <w:b/>
                <w:bCs/>
              </w:rPr>
            </w:pPr>
            <w:r>
              <w:rPr>
                <w:b/>
                <w:bCs/>
              </w:rPr>
              <w:t>Where:</w:t>
            </w:r>
          </w:p>
          <w:p w14:paraId="114B88F9" w14:textId="77777777" w:rsidR="003B69CF" w:rsidRDefault="003B69CF" w:rsidP="003B69CF">
            <w:pPr>
              <w:pStyle w:val="ListParagraph"/>
              <w:numPr>
                <w:ilvl w:val="1"/>
                <w:numId w:val="4"/>
              </w:numPr>
              <w:ind w:firstLineChars="0"/>
              <w:contextualSpacing/>
              <w:rPr>
                <w:b/>
                <w:bCs/>
              </w:rPr>
            </w:pPr>
            <w:proofErr w:type="spellStart"/>
            <w:r>
              <w:rPr>
                <w:b/>
                <w:bCs/>
                <w:lang w:val="en-US"/>
              </w:rPr>
              <w:t>MPR</w:t>
            </w:r>
            <w:r>
              <w:rPr>
                <w:b/>
                <w:bCs/>
                <w:vertAlign w:val="subscript"/>
                <w:lang w:val="en-US"/>
              </w:rPr>
              <w:t>Coex</w:t>
            </w:r>
            <w:proofErr w:type="spellEnd"/>
            <w:r>
              <w:rPr>
                <w:b/>
                <w:bCs/>
              </w:rPr>
              <w:t xml:space="preserve"> is 0.5 dB if 2*f</w:t>
            </w:r>
            <w:r>
              <w:rPr>
                <w:b/>
                <w:bCs/>
                <w:vertAlign w:val="subscript"/>
              </w:rPr>
              <w:t>n259</w:t>
            </w:r>
            <w:r>
              <w:rPr>
                <w:b/>
                <w:bCs/>
              </w:rPr>
              <w:t xml:space="preserve"> - f</w:t>
            </w:r>
            <w:r>
              <w:rPr>
                <w:b/>
                <w:bCs/>
                <w:vertAlign w:val="subscript"/>
              </w:rPr>
              <w:t>n257</w:t>
            </w:r>
            <w:r>
              <w:rPr>
                <w:b/>
                <w:bCs/>
              </w:rPr>
              <w:t xml:space="preserve"> &gt;= 57.0 GHz, 0 dB otherwise</w:t>
            </w:r>
          </w:p>
          <w:p w14:paraId="19D27C1F" w14:textId="77777777" w:rsidR="003B69CF" w:rsidRDefault="003B69CF" w:rsidP="003B69CF">
            <w:pPr>
              <w:pStyle w:val="ListParagraph"/>
              <w:numPr>
                <w:ilvl w:val="1"/>
                <w:numId w:val="4"/>
              </w:numPr>
              <w:ind w:firstLineChars="0"/>
              <w:contextualSpacing/>
              <w:rPr>
                <w:b/>
                <w:bCs/>
              </w:rPr>
            </w:pPr>
            <w:r>
              <w:rPr>
                <w:b/>
                <w:bCs/>
              </w:rPr>
              <w:t>PRB is the number non-zero power UL RBs in the band with the narrower allocation</w:t>
            </w:r>
          </w:p>
          <w:p w14:paraId="3AF06590" w14:textId="77777777" w:rsidR="003B69CF" w:rsidRDefault="003B69CF" w:rsidP="003B69CF">
            <w:pPr>
              <w:pStyle w:val="ListParagraph"/>
              <w:numPr>
                <w:ilvl w:val="0"/>
                <w:numId w:val="4"/>
              </w:numPr>
              <w:overflowPunct/>
              <w:autoSpaceDE/>
              <w:autoSpaceDN/>
              <w:adjustRightInd/>
              <w:spacing w:before="240" w:after="120"/>
              <w:ind w:firstLineChars="0"/>
              <w:textAlignment w:val="auto"/>
              <w:rPr>
                <w:rFonts w:eastAsia="SimSun"/>
                <w:szCs w:val="24"/>
                <w:lang w:val="es-US" w:eastAsia="zh-CN"/>
              </w:rPr>
            </w:pPr>
            <w:r>
              <w:rPr>
                <w:rFonts w:eastAsia="SimSun"/>
                <w:szCs w:val="24"/>
                <w:lang w:eastAsia="zh-CN"/>
              </w:rPr>
              <w:t>Option 2:</w:t>
            </w:r>
          </w:p>
          <w:p w14:paraId="337516E9" w14:textId="77777777" w:rsidR="003B69CF" w:rsidRDefault="003B69CF" w:rsidP="003B69CF">
            <w:pPr>
              <w:pStyle w:val="ListParagraph"/>
              <w:numPr>
                <w:ilvl w:val="0"/>
                <w:numId w:val="4"/>
              </w:numPr>
              <w:overflowPunct/>
              <w:autoSpaceDE/>
              <w:autoSpaceDN/>
              <w:adjustRightInd/>
              <w:spacing w:after="0" w:line="259" w:lineRule="auto"/>
              <w:ind w:firstLineChars="0"/>
              <w:contextualSpacing/>
              <w:textAlignment w:val="auto"/>
              <w:rPr>
                <w:lang w:val="en-US" w:eastAsia="zh-CN"/>
              </w:rPr>
            </w:pPr>
            <w:r>
              <w:rPr>
                <w:b/>
                <w:bCs/>
                <w:lang w:val="en-US"/>
              </w:rPr>
              <w:t>MPR</w:t>
            </w:r>
            <w:r>
              <w:rPr>
                <w:b/>
                <w:bCs/>
                <w:vertAlign w:val="subscript"/>
                <w:lang w:val="en-US"/>
              </w:rPr>
              <w:t>PA-PA</w:t>
            </w:r>
            <w:r>
              <w:rPr>
                <w:lang w:val="en-US" w:eastAsia="zh-CN"/>
              </w:rPr>
              <w:t xml:space="preserve"> = 3 dB</w:t>
            </w:r>
          </w:p>
          <w:p w14:paraId="2DFCBB11" w14:textId="77777777" w:rsidR="003B69CF" w:rsidRDefault="003B69CF" w:rsidP="003B69CF">
            <w:pPr>
              <w:pStyle w:val="ListParagraph"/>
              <w:numPr>
                <w:ilvl w:val="0"/>
                <w:numId w:val="4"/>
              </w:numPr>
              <w:overflowPunct/>
              <w:autoSpaceDE/>
              <w:autoSpaceDN/>
              <w:adjustRightInd/>
              <w:spacing w:before="240" w:after="120"/>
              <w:ind w:firstLineChars="0"/>
              <w:textAlignment w:val="auto"/>
              <w:rPr>
                <w:rFonts w:eastAsia="SimSun"/>
                <w:szCs w:val="24"/>
                <w:lang w:val="es-US" w:eastAsia="zh-CN"/>
              </w:rPr>
            </w:pPr>
            <w:r>
              <w:rPr>
                <w:rFonts w:eastAsia="SimSun"/>
                <w:szCs w:val="24"/>
                <w:lang w:eastAsia="zh-CN"/>
              </w:rPr>
              <w:t>Option 3:</w:t>
            </w:r>
          </w:p>
          <w:p w14:paraId="53A14D85" w14:textId="77777777" w:rsidR="003B69CF" w:rsidRDefault="003B69CF" w:rsidP="003B69CF">
            <w:pPr>
              <w:pStyle w:val="ListParagraph"/>
              <w:numPr>
                <w:ilvl w:val="0"/>
                <w:numId w:val="4"/>
              </w:numPr>
              <w:overflowPunct/>
              <w:autoSpaceDE/>
              <w:autoSpaceDN/>
              <w:adjustRightInd/>
              <w:spacing w:line="259" w:lineRule="auto"/>
              <w:ind w:firstLineChars="0"/>
              <w:contextualSpacing/>
              <w:textAlignment w:val="auto"/>
              <w:rPr>
                <w:lang w:val="en-US" w:eastAsia="zh-CN"/>
              </w:rPr>
            </w:pPr>
            <w:r>
              <w:rPr>
                <w:b/>
                <w:bCs/>
                <w:lang w:val="en-US"/>
              </w:rPr>
              <w:t>MPR</w:t>
            </w:r>
            <w:r>
              <w:rPr>
                <w:b/>
                <w:bCs/>
                <w:vertAlign w:val="subscript"/>
                <w:lang w:val="en-US"/>
              </w:rPr>
              <w:t>PA-PA</w:t>
            </w:r>
            <w:r>
              <w:rPr>
                <w:lang w:val="en-US" w:eastAsia="zh-CN"/>
              </w:rPr>
              <w:t xml:space="preserve"> = 0 dB but the relaxation is included in CA MPR in another way</w:t>
            </w:r>
          </w:p>
          <w:p w14:paraId="6E27D90E" w14:textId="77777777" w:rsidR="003B69CF" w:rsidRDefault="003B69CF" w:rsidP="003B69CF">
            <w:pPr>
              <w:pStyle w:val="ListParagraph"/>
              <w:numPr>
                <w:ilvl w:val="0"/>
                <w:numId w:val="4"/>
              </w:numPr>
              <w:overflowPunct/>
              <w:autoSpaceDE/>
              <w:autoSpaceDN/>
              <w:adjustRightInd/>
              <w:spacing w:before="240" w:after="120"/>
              <w:ind w:firstLineChars="0"/>
              <w:textAlignment w:val="auto"/>
              <w:rPr>
                <w:rFonts w:eastAsia="SimSun"/>
                <w:szCs w:val="24"/>
                <w:lang w:val="es-US" w:eastAsia="zh-CN"/>
              </w:rPr>
            </w:pPr>
            <w:r>
              <w:rPr>
                <w:rFonts w:eastAsia="SimSun"/>
                <w:szCs w:val="24"/>
                <w:lang w:eastAsia="zh-CN"/>
              </w:rPr>
              <w:t>Option 4:</w:t>
            </w:r>
          </w:p>
          <w:p w14:paraId="76D77BB8" w14:textId="604BB265" w:rsidR="003B69CF" w:rsidRPr="003B69CF" w:rsidRDefault="003B69CF" w:rsidP="003B69CF">
            <w:pPr>
              <w:pStyle w:val="ListParagraph"/>
              <w:numPr>
                <w:ilvl w:val="0"/>
                <w:numId w:val="4"/>
              </w:numPr>
              <w:overflowPunct/>
              <w:autoSpaceDE/>
              <w:autoSpaceDN/>
              <w:adjustRightInd/>
              <w:spacing w:line="259" w:lineRule="auto"/>
              <w:ind w:firstLineChars="0"/>
              <w:contextualSpacing/>
              <w:textAlignment w:val="auto"/>
              <w:rPr>
                <w:rFonts w:eastAsiaTheme="minorEastAsia"/>
                <w:i/>
                <w:color w:val="0070C0"/>
                <w:lang w:val="en-US" w:eastAsia="zh-CN"/>
              </w:rPr>
            </w:pPr>
            <w:r w:rsidRPr="003B69CF">
              <w:rPr>
                <w:lang w:val="en-US" w:eastAsia="zh-CN"/>
              </w:rPr>
              <w:t>Others</w:t>
            </w:r>
          </w:p>
          <w:p w14:paraId="3A9213FB" w14:textId="77777777" w:rsidR="00BE6148" w:rsidRDefault="00280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2A45F2" w14:textId="31968441" w:rsidR="003B69CF" w:rsidRDefault="003B69CF">
            <w:pPr>
              <w:rPr>
                <w:rFonts w:eastAsiaTheme="minorEastAsia"/>
                <w:color w:val="0070C0"/>
                <w:lang w:val="en-US" w:eastAsia="zh-CN"/>
              </w:rPr>
            </w:pPr>
            <w:r>
              <w:rPr>
                <w:rFonts w:eastAsiaTheme="minorEastAsia"/>
                <w:color w:val="0070C0"/>
                <w:lang w:val="en-US" w:eastAsia="zh-CN"/>
              </w:rPr>
              <w:t>Discuss tentative agreement under UL CA WF.</w:t>
            </w:r>
          </w:p>
        </w:tc>
      </w:tr>
      <w:tr w:rsidR="00C528A8" w:rsidRPr="003B69CF" w14:paraId="2BD3BB02" w14:textId="77777777">
        <w:tc>
          <w:tcPr>
            <w:tcW w:w="1242" w:type="dxa"/>
          </w:tcPr>
          <w:p w14:paraId="440A26F8" w14:textId="4FC24001" w:rsidR="00C528A8" w:rsidRDefault="003B69CF" w:rsidP="003B69CF">
            <w:pPr>
              <w:rPr>
                <w:rFonts w:eastAsiaTheme="minorEastAsia"/>
                <w:b/>
                <w:bCs/>
                <w:color w:val="0070C0"/>
                <w:lang w:val="en-US" w:eastAsia="zh-CN"/>
              </w:rPr>
            </w:pPr>
            <w:r>
              <w:rPr>
                <w:b/>
                <w:u w:val="single"/>
                <w:lang w:eastAsia="ko-KR"/>
              </w:rPr>
              <w:t>Issue 7-1-2: X and Y for min peak EIRP (X for n257, Y for n259)</w:t>
            </w:r>
          </w:p>
        </w:tc>
        <w:tc>
          <w:tcPr>
            <w:tcW w:w="8615" w:type="dxa"/>
          </w:tcPr>
          <w:p w14:paraId="7509268F" w14:textId="626CC3ED" w:rsidR="00C528A8" w:rsidRDefault="00C528A8" w:rsidP="00C528A8">
            <w:pPr>
              <w:rPr>
                <w:rFonts w:eastAsiaTheme="minorEastAsia"/>
                <w:i/>
                <w:color w:val="0070C0"/>
                <w:lang w:val="en-US" w:eastAsia="zh-CN"/>
              </w:rPr>
            </w:pPr>
            <w:r>
              <w:rPr>
                <w:rFonts w:eastAsiaTheme="minorEastAsia" w:hint="eastAsia"/>
                <w:i/>
                <w:color w:val="0070C0"/>
                <w:lang w:val="en-US" w:eastAsia="zh-CN"/>
              </w:rPr>
              <w:t>Tentative agreements:</w:t>
            </w:r>
          </w:p>
          <w:p w14:paraId="01A539BC" w14:textId="1DB97441" w:rsidR="003B69CF" w:rsidRPr="003B69CF" w:rsidRDefault="003B69CF" w:rsidP="00C528A8">
            <w:pPr>
              <w:rPr>
                <w:rFonts w:eastAsiaTheme="minorEastAsia"/>
                <w:iCs/>
                <w:color w:val="0070C0"/>
                <w:lang w:val="en-US" w:eastAsia="zh-CN"/>
              </w:rPr>
            </w:pPr>
            <w:r w:rsidRPr="003B69CF">
              <w:rPr>
                <w:rFonts w:eastAsiaTheme="minorEastAsia"/>
                <w:iCs/>
                <w:color w:val="0070C0"/>
                <w:lang w:val="en-US" w:eastAsia="zh-CN"/>
              </w:rPr>
              <w:t>None</w:t>
            </w:r>
          </w:p>
          <w:p w14:paraId="7B1934F5" w14:textId="759955A8" w:rsidR="00C528A8" w:rsidRDefault="00C528A8" w:rsidP="00C528A8">
            <w:pPr>
              <w:rPr>
                <w:rFonts w:eastAsiaTheme="minorEastAsia"/>
                <w:i/>
                <w:color w:val="0070C0"/>
                <w:lang w:val="en-US" w:eastAsia="zh-CN"/>
              </w:rPr>
            </w:pPr>
            <w:r>
              <w:rPr>
                <w:rFonts w:eastAsiaTheme="minorEastAsia" w:hint="eastAsia"/>
                <w:i/>
                <w:color w:val="0070C0"/>
                <w:lang w:val="en-US" w:eastAsia="zh-CN"/>
              </w:rPr>
              <w:t>Candidate options:</w:t>
            </w:r>
          </w:p>
          <w:p w14:paraId="0A37B703"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1: </w:t>
            </w:r>
            <w:r>
              <w:rPr>
                <w:lang w:val="en-US" w:eastAsia="zh-CN"/>
              </w:rPr>
              <w:t>X=Y=3.5 dB</w:t>
            </w:r>
          </w:p>
          <w:p w14:paraId="1674AFF4"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2: X=3.7 dB and Y=3.5 dB</w:t>
            </w:r>
          </w:p>
          <w:p w14:paraId="158EF085"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 xml:space="preserve">Option 3: </w:t>
            </w:r>
            <w:proofErr w:type="spellStart"/>
            <w:r>
              <w:rPr>
                <w:lang w:val="en-US" w:eastAsia="zh-CN"/>
              </w:rPr>
              <w:t>Δ</w:t>
            </w:r>
            <w:proofErr w:type="gramStart"/>
            <w:r>
              <w:rPr>
                <w:lang w:val="en-US" w:eastAsia="zh-CN"/>
              </w:rPr>
              <w:t>T</w:t>
            </w:r>
            <w:r>
              <w:rPr>
                <w:vertAlign w:val="subscript"/>
                <w:lang w:val="en-US" w:eastAsia="zh-CN"/>
              </w:rPr>
              <w:t>IB,P</w:t>
            </w:r>
            <w:proofErr w:type="gramEnd"/>
            <w:r>
              <w:rPr>
                <w:vertAlign w:val="subscript"/>
                <w:lang w:val="en-US" w:eastAsia="zh-CN"/>
              </w:rPr>
              <w:t>,n</w:t>
            </w:r>
            <w:proofErr w:type="spellEnd"/>
            <w:r>
              <w:rPr>
                <w:lang w:val="en-US" w:eastAsia="zh-CN"/>
              </w:rPr>
              <w:t xml:space="preserve"> shall be </w:t>
            </w:r>
            <w:proofErr w:type="spellStart"/>
            <w:r>
              <w:rPr>
                <w:lang w:val="en-US" w:eastAsia="zh-CN"/>
              </w:rPr>
              <w:t>ΔR</w:t>
            </w:r>
            <w:r>
              <w:rPr>
                <w:vertAlign w:val="subscript"/>
                <w:lang w:val="en-US" w:eastAsia="zh-CN"/>
              </w:rPr>
              <w:t>IB,P,n</w:t>
            </w:r>
            <w:proofErr w:type="spellEnd"/>
            <w:r>
              <w:rPr>
                <w:lang w:val="en-US" w:eastAsia="zh-CN"/>
              </w:rPr>
              <w:t xml:space="preserve"> -1 dB</w:t>
            </w:r>
          </w:p>
          <w:p w14:paraId="27ADDFBB"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4: X and Y = 0 but UL CA relaxation included in CA MPR</w:t>
            </w:r>
          </w:p>
          <w:p w14:paraId="546CD25D"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5: X = Y = 2.5 dB</w:t>
            </w:r>
          </w:p>
          <w:p w14:paraId="6DCF13EC"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6: X=Y=9 dB</w:t>
            </w:r>
          </w:p>
          <w:p w14:paraId="3C3C3248"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val="es-US" w:eastAsia="zh-CN"/>
              </w:rPr>
            </w:pPr>
            <w:proofErr w:type="spellStart"/>
            <w:r>
              <w:rPr>
                <w:lang w:val="es-US" w:eastAsia="zh-CN"/>
              </w:rPr>
              <w:t>Option</w:t>
            </w:r>
            <w:proofErr w:type="spellEnd"/>
            <w:r>
              <w:rPr>
                <w:lang w:val="es-US" w:eastAsia="zh-CN"/>
              </w:rPr>
              <w:t xml:space="preserve"> 7: X=Y=5 dB</w:t>
            </w:r>
          </w:p>
          <w:p w14:paraId="6C61BD35"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val="es-US" w:eastAsia="zh-CN"/>
              </w:rPr>
            </w:pPr>
            <w:r>
              <w:rPr>
                <w:rFonts w:eastAsia="PMingLiU" w:hint="eastAsia"/>
                <w:lang w:val="es-US" w:eastAsia="zh-TW"/>
              </w:rPr>
              <w:t>O</w:t>
            </w:r>
            <w:r>
              <w:rPr>
                <w:rFonts w:eastAsia="PMingLiU"/>
                <w:lang w:val="es-US" w:eastAsia="zh-TW"/>
              </w:rPr>
              <w:t xml:space="preserve">ption8: </w:t>
            </w:r>
            <w:proofErr w:type="spellStart"/>
            <w:r>
              <w:rPr>
                <w:rFonts w:eastAsia="PMingLiU"/>
                <w:lang w:val="es-US" w:eastAsia="zh-TW"/>
              </w:rPr>
              <w:t>Calculate</w:t>
            </w:r>
            <w:proofErr w:type="spellEnd"/>
            <w:r>
              <w:rPr>
                <w:rFonts w:eastAsia="PMingLiU"/>
                <w:lang w:val="es-US" w:eastAsia="zh-TW"/>
              </w:rPr>
              <w:t xml:space="preserve"> X&amp;Y </w:t>
            </w:r>
            <w:proofErr w:type="spellStart"/>
            <w:r>
              <w:rPr>
                <w:rFonts w:eastAsia="PMingLiU"/>
                <w:lang w:val="es-US" w:eastAsia="zh-TW"/>
              </w:rPr>
              <w:t>based</w:t>
            </w:r>
            <w:proofErr w:type="spellEnd"/>
            <w:r>
              <w:rPr>
                <w:rFonts w:eastAsia="PMingLiU"/>
                <w:lang w:val="es-US" w:eastAsia="zh-TW"/>
              </w:rPr>
              <w:t xml:space="preserve"> on </w:t>
            </w:r>
            <w:r>
              <w:rPr>
                <w:lang w:eastAsia="ja-JP"/>
              </w:rPr>
              <w:t>Topic #6 agreement</w:t>
            </w:r>
          </w:p>
          <w:p w14:paraId="10DD5CA7" w14:textId="77777777" w:rsidR="00C528A8" w:rsidRDefault="00C528A8" w:rsidP="00C528A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85CB43" w14:textId="4867DAD3" w:rsidR="003B69CF" w:rsidRDefault="003B69CF" w:rsidP="00C528A8">
            <w:pPr>
              <w:rPr>
                <w:rFonts w:eastAsiaTheme="minorEastAsia"/>
                <w:i/>
                <w:color w:val="0070C0"/>
                <w:lang w:val="en-US" w:eastAsia="zh-CN"/>
              </w:rPr>
            </w:pPr>
            <w:r>
              <w:rPr>
                <w:rFonts w:eastAsiaTheme="minorEastAsia"/>
                <w:color w:val="0070C0"/>
                <w:lang w:val="en-US" w:eastAsia="zh-CN"/>
              </w:rPr>
              <w:t>Discuss under UL CA WF.</w:t>
            </w:r>
          </w:p>
        </w:tc>
      </w:tr>
      <w:tr w:rsidR="00C528A8" w14:paraId="0F00786F" w14:textId="77777777">
        <w:tc>
          <w:tcPr>
            <w:tcW w:w="1242" w:type="dxa"/>
          </w:tcPr>
          <w:p w14:paraId="10143B8C" w14:textId="77777777" w:rsidR="003B69CF" w:rsidRDefault="003B69CF" w:rsidP="003B69CF">
            <w:pPr>
              <w:rPr>
                <w:b/>
                <w:u w:val="single"/>
                <w:lang w:val="en-US" w:eastAsia="ko-KR"/>
              </w:rPr>
            </w:pPr>
            <w:r>
              <w:rPr>
                <w:b/>
                <w:u w:val="single"/>
                <w:lang w:eastAsia="ko-KR"/>
              </w:rPr>
              <w:lastRenderedPageBreak/>
              <w:t>Issue 7-1-3: X and Y for EIRP spherical coverage (X for n257, Y for n259)</w:t>
            </w:r>
          </w:p>
          <w:p w14:paraId="1137B302" w14:textId="77777777" w:rsidR="00C528A8" w:rsidRDefault="00C528A8">
            <w:pPr>
              <w:rPr>
                <w:rFonts w:eastAsiaTheme="minorEastAsia"/>
                <w:b/>
                <w:bCs/>
                <w:color w:val="0070C0"/>
                <w:lang w:val="en-US" w:eastAsia="zh-CN"/>
              </w:rPr>
            </w:pPr>
          </w:p>
        </w:tc>
        <w:tc>
          <w:tcPr>
            <w:tcW w:w="8615" w:type="dxa"/>
          </w:tcPr>
          <w:p w14:paraId="05548E20" w14:textId="664B5170" w:rsidR="00C528A8" w:rsidRDefault="00C528A8" w:rsidP="00C528A8">
            <w:pPr>
              <w:rPr>
                <w:rFonts w:eastAsiaTheme="minorEastAsia"/>
                <w:i/>
                <w:color w:val="0070C0"/>
                <w:lang w:val="en-US" w:eastAsia="zh-CN"/>
              </w:rPr>
            </w:pPr>
            <w:r>
              <w:rPr>
                <w:rFonts w:eastAsiaTheme="minorEastAsia" w:hint="eastAsia"/>
                <w:i/>
                <w:color w:val="0070C0"/>
                <w:lang w:val="en-US" w:eastAsia="zh-CN"/>
              </w:rPr>
              <w:t>Tentative agreements:</w:t>
            </w:r>
          </w:p>
          <w:p w14:paraId="72802F38" w14:textId="5F8A93E3" w:rsidR="003B69CF" w:rsidRPr="003B69CF" w:rsidRDefault="003B69CF" w:rsidP="00C528A8">
            <w:pPr>
              <w:rPr>
                <w:rFonts w:eastAsiaTheme="minorEastAsia"/>
                <w:iCs/>
                <w:color w:val="0070C0"/>
                <w:lang w:val="en-US" w:eastAsia="zh-CN"/>
              </w:rPr>
            </w:pPr>
            <w:r w:rsidRPr="003B69CF">
              <w:rPr>
                <w:rFonts w:eastAsiaTheme="minorEastAsia"/>
                <w:iCs/>
                <w:color w:val="0070C0"/>
                <w:lang w:val="en-US" w:eastAsia="zh-CN"/>
              </w:rPr>
              <w:t>None</w:t>
            </w:r>
          </w:p>
          <w:p w14:paraId="17DD194D" w14:textId="1167512C" w:rsidR="00C528A8" w:rsidRDefault="00C528A8" w:rsidP="00C528A8">
            <w:pPr>
              <w:rPr>
                <w:rFonts w:eastAsiaTheme="minorEastAsia"/>
                <w:i/>
                <w:color w:val="0070C0"/>
                <w:lang w:val="en-US" w:eastAsia="zh-CN"/>
              </w:rPr>
            </w:pPr>
            <w:r>
              <w:rPr>
                <w:rFonts w:eastAsiaTheme="minorEastAsia" w:hint="eastAsia"/>
                <w:i/>
                <w:color w:val="0070C0"/>
                <w:lang w:val="en-US" w:eastAsia="zh-CN"/>
              </w:rPr>
              <w:t>Candidate options:</w:t>
            </w:r>
          </w:p>
          <w:p w14:paraId="121E9C5D"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lang w:val="en-US" w:eastAsia="zh-CN"/>
              </w:rPr>
              <w:t>X=Y=3.5 dB</w:t>
            </w:r>
          </w:p>
          <w:p w14:paraId="3B61636B"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2: X=3.7 dB and Y=3.5 dB</w:t>
            </w:r>
          </w:p>
          <w:p w14:paraId="222FCC3A"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 xml:space="preserve">Option 3: </w:t>
            </w:r>
            <w:proofErr w:type="spellStart"/>
            <w:r>
              <w:rPr>
                <w:lang w:val="en-US" w:eastAsia="zh-CN"/>
              </w:rPr>
              <w:t>Δ</w:t>
            </w:r>
            <w:proofErr w:type="gramStart"/>
            <w:r>
              <w:rPr>
                <w:lang w:val="en-US" w:eastAsia="zh-CN"/>
              </w:rPr>
              <w:t>T</w:t>
            </w:r>
            <w:r>
              <w:rPr>
                <w:vertAlign w:val="subscript"/>
                <w:lang w:val="en-US" w:eastAsia="zh-CN"/>
              </w:rPr>
              <w:t>IB,P</w:t>
            </w:r>
            <w:proofErr w:type="gramEnd"/>
            <w:r>
              <w:rPr>
                <w:vertAlign w:val="subscript"/>
                <w:lang w:val="en-US" w:eastAsia="zh-CN"/>
              </w:rPr>
              <w:t>,n</w:t>
            </w:r>
            <w:proofErr w:type="spellEnd"/>
            <w:r>
              <w:rPr>
                <w:lang w:val="en-US" w:eastAsia="zh-CN"/>
              </w:rPr>
              <w:t xml:space="preserve"> shall be </w:t>
            </w:r>
            <w:proofErr w:type="spellStart"/>
            <w:r>
              <w:rPr>
                <w:lang w:val="en-US" w:eastAsia="zh-CN"/>
              </w:rPr>
              <w:t>ΔR</w:t>
            </w:r>
            <w:r>
              <w:rPr>
                <w:vertAlign w:val="subscript"/>
                <w:lang w:val="en-US" w:eastAsia="zh-CN"/>
              </w:rPr>
              <w:t>IB,P,n</w:t>
            </w:r>
            <w:proofErr w:type="spellEnd"/>
            <w:r>
              <w:rPr>
                <w:lang w:val="en-US" w:eastAsia="zh-CN"/>
              </w:rPr>
              <w:t xml:space="preserve"> -1 dB</w:t>
            </w:r>
          </w:p>
          <w:p w14:paraId="1EBA8412"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4: X and Y = 0 but UL CA relaxation included in CA MPR</w:t>
            </w:r>
          </w:p>
          <w:p w14:paraId="74696673"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5: X = Y = 2.5 dB</w:t>
            </w:r>
          </w:p>
          <w:p w14:paraId="0A8C47A9"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eastAsia="zh-CN"/>
              </w:rPr>
            </w:pPr>
            <w:r>
              <w:rPr>
                <w:lang w:val="en-US" w:eastAsia="zh-CN"/>
              </w:rPr>
              <w:t>Option 6: Others</w:t>
            </w:r>
            <w:r>
              <w:t xml:space="preserve"> </w:t>
            </w:r>
            <w:r>
              <w:rPr>
                <w:lang w:val="en-US" w:eastAsia="zh-CN"/>
              </w:rPr>
              <w:t>X=Y=9 dB</w:t>
            </w:r>
          </w:p>
          <w:p w14:paraId="42A5D7DD"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val="es-US" w:eastAsia="zh-CN"/>
              </w:rPr>
            </w:pPr>
            <w:proofErr w:type="spellStart"/>
            <w:r>
              <w:rPr>
                <w:lang w:val="es-US" w:eastAsia="zh-CN"/>
              </w:rPr>
              <w:t>Option</w:t>
            </w:r>
            <w:proofErr w:type="spellEnd"/>
            <w:r>
              <w:rPr>
                <w:lang w:val="es-US" w:eastAsia="zh-CN"/>
              </w:rPr>
              <w:t xml:space="preserve"> 7: X=Y=4.5 dB</w:t>
            </w:r>
          </w:p>
          <w:p w14:paraId="6F571F56" w14:textId="77777777" w:rsidR="003B69CF" w:rsidRDefault="003B69CF" w:rsidP="003B69CF">
            <w:pPr>
              <w:pStyle w:val="ListParagraph"/>
              <w:numPr>
                <w:ilvl w:val="0"/>
                <w:numId w:val="4"/>
              </w:numPr>
              <w:overflowPunct/>
              <w:autoSpaceDE/>
              <w:autoSpaceDN/>
              <w:adjustRightInd/>
              <w:spacing w:after="120"/>
              <w:ind w:firstLineChars="0"/>
              <w:textAlignment w:val="auto"/>
              <w:rPr>
                <w:rFonts w:eastAsia="SimSun"/>
                <w:szCs w:val="24"/>
                <w:lang w:val="es-US" w:eastAsia="zh-CN"/>
              </w:rPr>
            </w:pPr>
            <w:r>
              <w:rPr>
                <w:rFonts w:eastAsia="PMingLiU"/>
                <w:lang w:val="es-US" w:eastAsia="zh-TW"/>
              </w:rPr>
              <w:t xml:space="preserve">Option8: </w:t>
            </w:r>
            <w:proofErr w:type="spellStart"/>
            <w:r>
              <w:rPr>
                <w:rFonts w:eastAsia="PMingLiU"/>
                <w:lang w:val="es-US" w:eastAsia="zh-TW"/>
              </w:rPr>
              <w:t>Calculate</w:t>
            </w:r>
            <w:proofErr w:type="spellEnd"/>
            <w:r>
              <w:rPr>
                <w:rFonts w:eastAsia="PMingLiU"/>
                <w:lang w:val="es-US" w:eastAsia="zh-TW"/>
              </w:rPr>
              <w:t xml:space="preserve"> X&amp;Y </w:t>
            </w:r>
            <w:proofErr w:type="spellStart"/>
            <w:r>
              <w:rPr>
                <w:rFonts w:eastAsia="PMingLiU"/>
                <w:lang w:val="es-US" w:eastAsia="zh-TW"/>
              </w:rPr>
              <w:t>based</w:t>
            </w:r>
            <w:proofErr w:type="spellEnd"/>
            <w:r>
              <w:rPr>
                <w:rFonts w:eastAsia="PMingLiU"/>
                <w:lang w:val="es-US" w:eastAsia="zh-TW"/>
              </w:rPr>
              <w:t xml:space="preserve"> on </w:t>
            </w:r>
            <w:r>
              <w:rPr>
                <w:lang w:eastAsia="ja-JP"/>
              </w:rPr>
              <w:t>Topic #6 agreement</w:t>
            </w:r>
          </w:p>
          <w:p w14:paraId="08228CA3" w14:textId="77777777" w:rsidR="00C528A8" w:rsidRDefault="00C528A8" w:rsidP="00C528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DB0FF9" w14:textId="7C7AE4DB" w:rsidR="003B69CF" w:rsidRDefault="003B69CF" w:rsidP="00C528A8">
            <w:pPr>
              <w:rPr>
                <w:rFonts w:eastAsiaTheme="minorEastAsia"/>
                <w:i/>
                <w:color w:val="0070C0"/>
                <w:lang w:val="en-US" w:eastAsia="zh-CN"/>
              </w:rPr>
            </w:pPr>
            <w:r>
              <w:rPr>
                <w:rFonts w:eastAsiaTheme="minorEastAsia"/>
                <w:color w:val="0070C0"/>
                <w:lang w:val="en-US" w:eastAsia="zh-CN"/>
              </w:rPr>
              <w:t>Discuss under UL CA WF.</w:t>
            </w:r>
          </w:p>
        </w:tc>
      </w:tr>
    </w:tbl>
    <w:p w14:paraId="76A99A40" w14:textId="77777777" w:rsidR="00BE6148" w:rsidRDefault="00BE6148">
      <w:pPr>
        <w:rPr>
          <w:i/>
          <w:color w:val="0070C0"/>
          <w:lang w:val="en-US" w:eastAsia="zh-CN"/>
        </w:rPr>
      </w:pPr>
    </w:p>
    <w:p w14:paraId="638F85B4" w14:textId="77777777" w:rsidR="00BE6148" w:rsidRDefault="00BE6148">
      <w:pPr>
        <w:rPr>
          <w:i/>
          <w:color w:val="0070C0"/>
          <w:lang w:val="en-US" w:eastAsia="zh-CN"/>
        </w:rPr>
      </w:pPr>
    </w:p>
    <w:p w14:paraId="14093F5B" w14:textId="77777777" w:rsidR="00BE6148" w:rsidRDefault="00280F2F" w:rsidP="00355EBF">
      <w:pPr>
        <w:pStyle w:val="Heading3"/>
      </w:pPr>
      <w:r>
        <w:t>CRs/TPs</w:t>
      </w:r>
    </w:p>
    <w:p w14:paraId="41D04E4A" w14:textId="77777777" w:rsidR="00BE6148" w:rsidRDefault="00280F2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73"/>
        <w:gridCol w:w="3786"/>
        <w:gridCol w:w="4572"/>
      </w:tblGrid>
      <w:tr w:rsidR="003B69CF" w14:paraId="35AF2B98" w14:textId="77777777" w:rsidTr="003B69CF">
        <w:tc>
          <w:tcPr>
            <w:tcW w:w="1273" w:type="dxa"/>
          </w:tcPr>
          <w:p w14:paraId="6F584A9E" w14:textId="77777777" w:rsidR="003B69CF" w:rsidRDefault="003B69CF" w:rsidP="003B69CF">
            <w:pPr>
              <w:rPr>
                <w:rFonts w:eastAsiaTheme="minorEastAsia"/>
                <w:b/>
                <w:bCs/>
                <w:color w:val="0070C0"/>
                <w:lang w:val="en-US" w:eastAsia="zh-CN"/>
              </w:rPr>
            </w:pPr>
            <w:r>
              <w:rPr>
                <w:rFonts w:eastAsiaTheme="minorEastAsia"/>
                <w:b/>
                <w:bCs/>
                <w:color w:val="0070C0"/>
                <w:lang w:val="en-US" w:eastAsia="zh-CN"/>
              </w:rPr>
              <w:t>CR/TP number</w:t>
            </w:r>
          </w:p>
        </w:tc>
        <w:tc>
          <w:tcPr>
            <w:tcW w:w="3786" w:type="dxa"/>
          </w:tcPr>
          <w:p w14:paraId="2DA77CB2" w14:textId="53118893" w:rsidR="003B69CF" w:rsidRDefault="003B69CF" w:rsidP="003B69CF">
            <w:pPr>
              <w:rPr>
                <w:b/>
                <w:bCs/>
                <w:color w:val="0070C0"/>
                <w:lang w:val="en-US" w:eastAsia="zh-CN"/>
              </w:rPr>
            </w:pPr>
            <w:r>
              <w:rPr>
                <w:rFonts w:eastAsiaTheme="minorEastAsia"/>
                <w:b/>
                <w:bCs/>
                <w:color w:val="0070C0"/>
                <w:lang w:val="en-US" w:eastAsia="zh-CN"/>
              </w:rPr>
              <w:t>CR/TP name</w:t>
            </w:r>
          </w:p>
        </w:tc>
        <w:tc>
          <w:tcPr>
            <w:tcW w:w="4572" w:type="dxa"/>
          </w:tcPr>
          <w:p w14:paraId="29337228" w14:textId="52695324" w:rsidR="003B69CF" w:rsidRDefault="003B69CF" w:rsidP="003B69C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69CF" w14:paraId="0C2181D1" w14:textId="77777777" w:rsidTr="003B69CF">
        <w:tc>
          <w:tcPr>
            <w:tcW w:w="1273" w:type="dxa"/>
          </w:tcPr>
          <w:p w14:paraId="1C282F80" w14:textId="3714A194" w:rsidR="003B69CF" w:rsidRDefault="00820627" w:rsidP="003B69CF">
            <w:pPr>
              <w:rPr>
                <w:rFonts w:eastAsiaTheme="minorEastAsia"/>
                <w:color w:val="0070C0"/>
                <w:lang w:val="en-US" w:eastAsia="zh-CN"/>
              </w:rPr>
            </w:pPr>
            <w:hyperlink r:id="rId62" w:history="1">
              <w:r w:rsidR="003B69CF">
                <w:rPr>
                  <w:rStyle w:val="Hyperlink"/>
                  <w:rFonts w:ascii="Arial" w:hAnsi="Arial" w:cs="Arial"/>
                  <w:b/>
                  <w:bCs/>
                  <w:sz w:val="16"/>
                  <w:szCs w:val="16"/>
                </w:rPr>
                <w:t>R4-2200346</w:t>
              </w:r>
            </w:hyperlink>
          </w:p>
        </w:tc>
        <w:tc>
          <w:tcPr>
            <w:tcW w:w="3786" w:type="dxa"/>
          </w:tcPr>
          <w:p w14:paraId="5974D025" w14:textId="3900C8B0" w:rsidR="003B69CF" w:rsidRDefault="003B69CF" w:rsidP="003B69CF">
            <w:pPr>
              <w:rPr>
                <w:rFonts w:eastAsiaTheme="minorEastAsia"/>
                <w:i/>
                <w:color w:val="0070C0"/>
                <w:lang w:val="en-US" w:eastAsia="zh-CN"/>
              </w:rPr>
            </w:pPr>
            <w:r>
              <w:rPr>
                <w:rFonts w:ascii="Arial" w:hAnsi="Arial" w:cs="Arial"/>
                <w:sz w:val="16"/>
                <w:szCs w:val="16"/>
              </w:rPr>
              <w:t>TP to TR 38.851 to introduce FR2 UL CA_n257A-n259A</w:t>
            </w:r>
          </w:p>
        </w:tc>
        <w:tc>
          <w:tcPr>
            <w:tcW w:w="4572" w:type="dxa"/>
          </w:tcPr>
          <w:p w14:paraId="4CB30DB4" w14:textId="3E56323C" w:rsidR="003B69CF" w:rsidRDefault="003B69CF" w:rsidP="003B69CF">
            <w:pPr>
              <w:rPr>
                <w:rFonts w:eastAsiaTheme="minorEastAsia"/>
                <w:color w:val="0070C0"/>
                <w:lang w:val="en-US" w:eastAsia="zh-CN"/>
              </w:rPr>
            </w:pPr>
            <w:r>
              <w:rPr>
                <w:rFonts w:eastAsiaTheme="minorEastAsia"/>
                <w:i/>
                <w:color w:val="0070C0"/>
                <w:lang w:val="en-US" w:eastAsia="zh-CN"/>
              </w:rPr>
              <w:t>Return to</w:t>
            </w:r>
          </w:p>
        </w:tc>
      </w:tr>
    </w:tbl>
    <w:p w14:paraId="7C7DF714" w14:textId="77777777" w:rsidR="00BE6148" w:rsidRDefault="00BE6148">
      <w:pPr>
        <w:rPr>
          <w:color w:val="0070C0"/>
          <w:lang w:val="en-US" w:eastAsia="zh-CN"/>
        </w:rPr>
      </w:pPr>
    </w:p>
    <w:p w14:paraId="077CB766" w14:textId="77777777" w:rsidR="00BE6148" w:rsidRPr="00350277" w:rsidRDefault="00280F2F" w:rsidP="00355EBF">
      <w:pPr>
        <w:pStyle w:val="Heading2"/>
        <w:rPr>
          <w:lang w:val="en-US"/>
        </w:rPr>
      </w:pPr>
      <w:r w:rsidRPr="00350277">
        <w:rPr>
          <w:rFonts w:hint="eastAsia"/>
          <w:lang w:val="en-US"/>
        </w:rPr>
        <w:t>Discussion on 2nd round</w:t>
      </w:r>
      <w:r w:rsidRPr="00350277">
        <w:rPr>
          <w:lang w:val="en-US"/>
        </w:rPr>
        <w:t xml:space="preserve"> (if applicable)</w:t>
      </w:r>
    </w:p>
    <w:p w14:paraId="29B31147" w14:textId="77777777" w:rsidR="00DB60D3" w:rsidRDefault="00DB60D3" w:rsidP="00DB60D3">
      <w:r w:rsidRPr="00DB60D3">
        <w:rPr>
          <w:i/>
          <w:color w:val="0070C0"/>
          <w:lang w:val="en-US"/>
        </w:rPr>
        <w:t xml:space="preserve">Continue discussion in </w:t>
      </w:r>
      <w:r>
        <w:rPr>
          <w:i/>
          <w:color w:val="0070C0"/>
          <w:lang w:val="en-US"/>
        </w:rPr>
        <w:t>U</w:t>
      </w:r>
      <w:r w:rsidRPr="00DB60D3">
        <w:rPr>
          <w:i/>
          <w:color w:val="0070C0"/>
          <w:lang w:val="en-US"/>
        </w:rPr>
        <w:t xml:space="preserve">L CA WF initiated by </w:t>
      </w:r>
      <w:r>
        <w:rPr>
          <w:i/>
          <w:color w:val="0070C0"/>
          <w:lang w:val="en-US"/>
        </w:rPr>
        <w:t>Qualcomm</w:t>
      </w:r>
      <w:r w:rsidRPr="00DB60D3">
        <w:rPr>
          <w:i/>
          <w:color w:val="0070C0"/>
          <w:lang w:val="en-US"/>
        </w:rPr>
        <w:t xml:space="preserve">. Later </w:t>
      </w:r>
      <w:proofErr w:type="gramStart"/>
      <w:r w:rsidRPr="00DB60D3">
        <w:rPr>
          <w:i/>
          <w:color w:val="0070C0"/>
          <w:lang w:val="en-US"/>
        </w:rPr>
        <w:t>on</w:t>
      </w:r>
      <w:proofErr w:type="gramEnd"/>
      <w:r w:rsidRPr="00DB60D3">
        <w:rPr>
          <w:i/>
          <w:color w:val="0070C0"/>
          <w:lang w:val="en-US"/>
        </w:rPr>
        <w:t xml:space="preserve"> discussion will be transferred here.</w:t>
      </w:r>
    </w:p>
    <w:p w14:paraId="13869B6A" w14:textId="77777777" w:rsidR="00BE6148" w:rsidRDefault="00280F2F" w:rsidP="00355EB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04F4F2" w14:textId="77777777" w:rsidR="00BE6148" w:rsidRDefault="00280F2F" w:rsidP="00355EBF">
      <w:pPr>
        <w:pStyle w:val="Heading2"/>
      </w:pPr>
      <w:r>
        <w:rPr>
          <w:rFonts w:hint="eastAsia"/>
        </w:rPr>
        <w:t>1st</w:t>
      </w:r>
      <w:r>
        <w:t xml:space="preserve"> </w:t>
      </w:r>
      <w:r>
        <w:rPr>
          <w:rFonts w:hint="eastAsia"/>
        </w:rPr>
        <w:t xml:space="preserve">round </w:t>
      </w:r>
    </w:p>
    <w:p w14:paraId="0F35ADAD" w14:textId="77777777" w:rsidR="00BE6148" w:rsidRDefault="00280F2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E6148" w14:paraId="6C6AAD5F" w14:textId="77777777">
        <w:tc>
          <w:tcPr>
            <w:tcW w:w="2058" w:type="pct"/>
          </w:tcPr>
          <w:p w14:paraId="19547D72" w14:textId="77777777" w:rsidR="00BE6148" w:rsidRDefault="00280F2F">
            <w:pPr>
              <w:spacing w:after="120"/>
              <w:rPr>
                <w:b/>
                <w:bCs/>
                <w:color w:val="0070C0"/>
                <w:lang w:val="en-US" w:eastAsia="zh-CN"/>
              </w:rPr>
            </w:pPr>
            <w:r>
              <w:rPr>
                <w:b/>
                <w:bCs/>
                <w:color w:val="0070C0"/>
                <w:lang w:val="en-US" w:eastAsia="zh-CN"/>
              </w:rPr>
              <w:t>Title</w:t>
            </w:r>
          </w:p>
        </w:tc>
        <w:tc>
          <w:tcPr>
            <w:tcW w:w="1325" w:type="pct"/>
          </w:tcPr>
          <w:p w14:paraId="595D4FB6" w14:textId="77777777" w:rsidR="00BE6148" w:rsidRDefault="00280F2F">
            <w:pPr>
              <w:spacing w:after="120"/>
              <w:rPr>
                <w:b/>
                <w:bCs/>
                <w:color w:val="0070C0"/>
                <w:lang w:val="en-US" w:eastAsia="zh-CN"/>
              </w:rPr>
            </w:pPr>
            <w:r>
              <w:rPr>
                <w:b/>
                <w:bCs/>
                <w:color w:val="0070C0"/>
                <w:lang w:val="en-US" w:eastAsia="zh-CN"/>
              </w:rPr>
              <w:t>Source</w:t>
            </w:r>
          </w:p>
        </w:tc>
        <w:tc>
          <w:tcPr>
            <w:tcW w:w="1617" w:type="pct"/>
          </w:tcPr>
          <w:p w14:paraId="6BC7D607" w14:textId="77777777" w:rsidR="00BE6148" w:rsidRDefault="00280F2F">
            <w:pPr>
              <w:spacing w:after="120"/>
              <w:rPr>
                <w:b/>
                <w:bCs/>
                <w:color w:val="0070C0"/>
                <w:lang w:val="en-US" w:eastAsia="zh-CN"/>
              </w:rPr>
            </w:pPr>
            <w:r>
              <w:rPr>
                <w:b/>
                <w:bCs/>
                <w:color w:val="0070C0"/>
                <w:lang w:val="en-US" w:eastAsia="zh-CN"/>
              </w:rPr>
              <w:t>Comments</w:t>
            </w:r>
          </w:p>
        </w:tc>
      </w:tr>
      <w:tr w:rsidR="00BE6148" w14:paraId="05BF9F3B" w14:textId="77777777">
        <w:tc>
          <w:tcPr>
            <w:tcW w:w="2058" w:type="pct"/>
          </w:tcPr>
          <w:p w14:paraId="538A05D4" w14:textId="36419475" w:rsidR="00BE6148" w:rsidRDefault="00280F2F">
            <w:pPr>
              <w:spacing w:after="120"/>
              <w:rPr>
                <w:rFonts w:eastAsiaTheme="minorEastAsia"/>
                <w:color w:val="0070C0"/>
                <w:lang w:val="en-US" w:eastAsia="zh-CN"/>
              </w:rPr>
            </w:pPr>
            <w:r>
              <w:rPr>
                <w:rFonts w:eastAsiaTheme="minorEastAsia"/>
                <w:color w:val="0070C0"/>
                <w:lang w:val="en-US" w:eastAsia="zh-CN"/>
              </w:rPr>
              <w:t>WF on</w:t>
            </w:r>
            <w:r w:rsidR="00BD0EDE">
              <w:rPr>
                <w:rFonts w:eastAsiaTheme="minorEastAsia"/>
                <w:color w:val="0070C0"/>
                <w:lang w:val="en-US" w:eastAsia="zh-CN"/>
              </w:rPr>
              <w:t xml:space="preserve"> FR2 DL CA</w:t>
            </w:r>
          </w:p>
        </w:tc>
        <w:tc>
          <w:tcPr>
            <w:tcW w:w="1325" w:type="pct"/>
          </w:tcPr>
          <w:p w14:paraId="710E7AA4" w14:textId="0CE92B24" w:rsidR="00BE6148" w:rsidRDefault="00BD0EDE">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5383E39B" w14:textId="7F5B58DE" w:rsidR="00BE6148" w:rsidRDefault="00E108AE">
            <w:pPr>
              <w:spacing w:after="120"/>
              <w:rPr>
                <w:rFonts w:eastAsiaTheme="minorEastAsia"/>
                <w:color w:val="0070C0"/>
                <w:lang w:val="en-US" w:eastAsia="zh-CN"/>
              </w:rPr>
            </w:pPr>
            <w:r>
              <w:rPr>
                <w:rFonts w:eastAsiaTheme="minorEastAsia"/>
                <w:color w:val="0070C0"/>
                <w:lang w:val="en-US" w:eastAsia="zh-CN"/>
              </w:rPr>
              <w:t>Agreeable</w:t>
            </w:r>
          </w:p>
        </w:tc>
      </w:tr>
      <w:tr w:rsidR="00BE6148" w14:paraId="5AD2A99C" w14:textId="77777777">
        <w:tc>
          <w:tcPr>
            <w:tcW w:w="2058" w:type="pct"/>
          </w:tcPr>
          <w:p w14:paraId="234C5FD2" w14:textId="6828C75D" w:rsidR="00BE6148" w:rsidRDefault="00BD0EDE">
            <w:pPr>
              <w:spacing w:after="120"/>
              <w:rPr>
                <w:rFonts w:eastAsiaTheme="minorEastAsia"/>
                <w:color w:val="0070C0"/>
                <w:lang w:val="en-US" w:eastAsia="zh-CN"/>
              </w:rPr>
            </w:pPr>
            <w:r>
              <w:rPr>
                <w:rFonts w:eastAsiaTheme="minorEastAsia"/>
                <w:color w:val="0070C0"/>
                <w:lang w:val="en-US" w:eastAsia="zh-CN"/>
              </w:rPr>
              <w:t>WF on FR2 UL CA</w:t>
            </w:r>
          </w:p>
        </w:tc>
        <w:tc>
          <w:tcPr>
            <w:tcW w:w="1325" w:type="pct"/>
          </w:tcPr>
          <w:p w14:paraId="4404B668" w14:textId="7F7518F7" w:rsidR="00BE6148" w:rsidRDefault="00BD0EDE">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03D699B0" w14:textId="66080BC9" w:rsidR="00BE6148" w:rsidRDefault="00E108AE">
            <w:pPr>
              <w:spacing w:after="120"/>
              <w:rPr>
                <w:rFonts w:eastAsiaTheme="minorEastAsia"/>
                <w:color w:val="0070C0"/>
                <w:lang w:val="en-US" w:eastAsia="zh-CN"/>
              </w:rPr>
            </w:pPr>
            <w:r>
              <w:rPr>
                <w:rFonts w:eastAsiaTheme="minorEastAsia"/>
                <w:color w:val="0070C0"/>
                <w:lang w:val="en-US" w:eastAsia="zh-CN"/>
              </w:rPr>
              <w:t>Agreeable</w:t>
            </w:r>
          </w:p>
        </w:tc>
      </w:tr>
      <w:tr w:rsidR="00BE6148" w14:paraId="245FE925" w14:textId="77777777">
        <w:tc>
          <w:tcPr>
            <w:tcW w:w="2058" w:type="pct"/>
          </w:tcPr>
          <w:p w14:paraId="5EC1BA1C" w14:textId="77777777" w:rsidR="00BE6148" w:rsidRDefault="00BE6148">
            <w:pPr>
              <w:spacing w:after="120"/>
              <w:rPr>
                <w:rFonts w:eastAsiaTheme="minorEastAsia"/>
                <w:i/>
                <w:color w:val="0070C0"/>
                <w:lang w:val="en-US" w:eastAsia="zh-CN"/>
              </w:rPr>
            </w:pPr>
          </w:p>
        </w:tc>
        <w:tc>
          <w:tcPr>
            <w:tcW w:w="1325" w:type="pct"/>
          </w:tcPr>
          <w:p w14:paraId="490DA85A" w14:textId="77777777" w:rsidR="00BE6148" w:rsidRDefault="00BE6148">
            <w:pPr>
              <w:spacing w:after="120"/>
              <w:rPr>
                <w:rFonts w:eastAsiaTheme="minorEastAsia"/>
                <w:i/>
                <w:color w:val="0070C0"/>
                <w:lang w:val="en-US" w:eastAsia="zh-CN"/>
              </w:rPr>
            </w:pPr>
          </w:p>
        </w:tc>
        <w:tc>
          <w:tcPr>
            <w:tcW w:w="1617" w:type="pct"/>
          </w:tcPr>
          <w:p w14:paraId="2C0058EB" w14:textId="77777777" w:rsidR="00BE6148" w:rsidRDefault="00BE6148">
            <w:pPr>
              <w:spacing w:after="120"/>
              <w:rPr>
                <w:rFonts w:eastAsiaTheme="minorEastAsia"/>
                <w:i/>
                <w:color w:val="0070C0"/>
                <w:lang w:val="en-US" w:eastAsia="zh-CN"/>
              </w:rPr>
            </w:pPr>
          </w:p>
        </w:tc>
      </w:tr>
    </w:tbl>
    <w:p w14:paraId="0E7FE5A5" w14:textId="77777777" w:rsidR="00BE6148" w:rsidRDefault="00BE6148">
      <w:pPr>
        <w:rPr>
          <w:lang w:val="en-US" w:eastAsia="ja-JP"/>
        </w:rPr>
      </w:pPr>
    </w:p>
    <w:p w14:paraId="5B999D11" w14:textId="77777777" w:rsidR="00BE6148" w:rsidRDefault="00280F2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06"/>
        <w:gridCol w:w="2984"/>
        <w:gridCol w:w="1701"/>
        <w:gridCol w:w="1862"/>
        <w:gridCol w:w="1678"/>
      </w:tblGrid>
      <w:tr w:rsidR="00BE6148" w14:paraId="58AECDC9" w14:textId="77777777">
        <w:tc>
          <w:tcPr>
            <w:tcW w:w="1406" w:type="dxa"/>
          </w:tcPr>
          <w:p w14:paraId="2F2B82DF" w14:textId="77777777" w:rsidR="00BE6148" w:rsidRDefault="0028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984" w:type="dxa"/>
          </w:tcPr>
          <w:p w14:paraId="33487BDB" w14:textId="77777777" w:rsidR="00BE6148" w:rsidRDefault="00280F2F">
            <w:pPr>
              <w:spacing w:after="120"/>
              <w:rPr>
                <w:b/>
                <w:bCs/>
                <w:color w:val="0070C0"/>
                <w:lang w:val="en-US" w:eastAsia="zh-CN"/>
              </w:rPr>
            </w:pPr>
            <w:r>
              <w:rPr>
                <w:b/>
                <w:bCs/>
                <w:color w:val="0070C0"/>
                <w:lang w:val="en-US" w:eastAsia="zh-CN"/>
              </w:rPr>
              <w:t>Title</w:t>
            </w:r>
          </w:p>
        </w:tc>
        <w:tc>
          <w:tcPr>
            <w:tcW w:w="1701" w:type="dxa"/>
          </w:tcPr>
          <w:p w14:paraId="7EC44809" w14:textId="77777777" w:rsidR="00BE6148" w:rsidRDefault="00280F2F">
            <w:pPr>
              <w:spacing w:after="120"/>
              <w:rPr>
                <w:b/>
                <w:bCs/>
                <w:color w:val="0070C0"/>
                <w:lang w:val="en-US" w:eastAsia="zh-CN"/>
              </w:rPr>
            </w:pPr>
            <w:r>
              <w:rPr>
                <w:b/>
                <w:bCs/>
                <w:color w:val="0070C0"/>
                <w:lang w:val="en-US" w:eastAsia="zh-CN"/>
              </w:rPr>
              <w:t>Source</w:t>
            </w:r>
          </w:p>
        </w:tc>
        <w:tc>
          <w:tcPr>
            <w:tcW w:w="1862" w:type="dxa"/>
          </w:tcPr>
          <w:p w14:paraId="4B0C8C69" w14:textId="77777777" w:rsidR="00BE6148" w:rsidRDefault="0028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8" w:type="dxa"/>
          </w:tcPr>
          <w:p w14:paraId="3B737DD3" w14:textId="77777777" w:rsidR="00BE6148" w:rsidRDefault="00280F2F">
            <w:pPr>
              <w:spacing w:after="120"/>
              <w:rPr>
                <w:b/>
                <w:bCs/>
                <w:color w:val="0070C0"/>
                <w:lang w:val="en-US" w:eastAsia="zh-CN"/>
              </w:rPr>
            </w:pPr>
            <w:r>
              <w:rPr>
                <w:b/>
                <w:bCs/>
                <w:color w:val="0070C0"/>
                <w:lang w:val="en-US" w:eastAsia="zh-CN"/>
              </w:rPr>
              <w:t>Comments</w:t>
            </w:r>
          </w:p>
        </w:tc>
      </w:tr>
      <w:tr w:rsidR="00BE6148" w14:paraId="76886ED1" w14:textId="77777777">
        <w:tc>
          <w:tcPr>
            <w:tcW w:w="1406" w:type="dxa"/>
          </w:tcPr>
          <w:p w14:paraId="45197275" w14:textId="77777777" w:rsidR="00BE6148" w:rsidRDefault="00280F2F">
            <w:pPr>
              <w:spacing w:after="120"/>
              <w:rPr>
                <w:rFonts w:eastAsiaTheme="minorEastAsia"/>
                <w:color w:val="0070C0"/>
                <w:lang w:val="en-US" w:eastAsia="zh-CN"/>
              </w:rPr>
            </w:pPr>
            <w:r>
              <w:rPr>
                <w:rFonts w:eastAsiaTheme="minorEastAsia"/>
                <w:color w:val="0070C0"/>
                <w:lang w:val="en-US" w:eastAsia="zh-CN"/>
              </w:rPr>
              <w:t>R4-211xxxx</w:t>
            </w:r>
          </w:p>
        </w:tc>
        <w:tc>
          <w:tcPr>
            <w:tcW w:w="2984" w:type="dxa"/>
          </w:tcPr>
          <w:p w14:paraId="7C48D58E" w14:textId="77777777" w:rsidR="00BE6148" w:rsidRDefault="00280F2F">
            <w:pPr>
              <w:spacing w:after="120"/>
              <w:rPr>
                <w:rFonts w:eastAsiaTheme="minorEastAsia"/>
                <w:color w:val="0070C0"/>
                <w:lang w:val="en-US" w:eastAsia="zh-CN"/>
              </w:rPr>
            </w:pPr>
            <w:r>
              <w:rPr>
                <w:rFonts w:eastAsiaTheme="minorEastAsia"/>
                <w:color w:val="0070C0"/>
                <w:lang w:val="en-US" w:eastAsia="zh-CN"/>
              </w:rPr>
              <w:t>CR on …</w:t>
            </w:r>
          </w:p>
        </w:tc>
        <w:tc>
          <w:tcPr>
            <w:tcW w:w="1701" w:type="dxa"/>
          </w:tcPr>
          <w:p w14:paraId="1135ADBD" w14:textId="77777777" w:rsidR="00BE6148" w:rsidRDefault="00280F2F">
            <w:pPr>
              <w:spacing w:after="120"/>
              <w:rPr>
                <w:rFonts w:eastAsiaTheme="minorEastAsia"/>
                <w:color w:val="0070C0"/>
                <w:lang w:val="en-US" w:eastAsia="zh-CN"/>
              </w:rPr>
            </w:pPr>
            <w:r>
              <w:rPr>
                <w:rFonts w:eastAsiaTheme="minorEastAsia"/>
                <w:color w:val="0070C0"/>
                <w:lang w:val="en-US" w:eastAsia="zh-CN"/>
              </w:rPr>
              <w:t>XXX</w:t>
            </w:r>
          </w:p>
        </w:tc>
        <w:tc>
          <w:tcPr>
            <w:tcW w:w="1862" w:type="dxa"/>
          </w:tcPr>
          <w:p w14:paraId="5356D698" w14:textId="77777777" w:rsidR="00BE6148" w:rsidRDefault="00280F2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78" w:type="dxa"/>
          </w:tcPr>
          <w:p w14:paraId="45736221" w14:textId="77777777" w:rsidR="00BE6148" w:rsidRDefault="00BE6148">
            <w:pPr>
              <w:spacing w:after="120"/>
              <w:rPr>
                <w:rFonts w:eastAsiaTheme="minorEastAsia"/>
                <w:color w:val="0070C0"/>
                <w:lang w:val="en-US" w:eastAsia="zh-CN"/>
              </w:rPr>
            </w:pPr>
          </w:p>
        </w:tc>
      </w:tr>
      <w:tr w:rsidR="00BE6148" w14:paraId="2B4D4B6D" w14:textId="77777777">
        <w:tc>
          <w:tcPr>
            <w:tcW w:w="1406" w:type="dxa"/>
          </w:tcPr>
          <w:p w14:paraId="6B10382B" w14:textId="77777777" w:rsidR="00BE6148" w:rsidRDefault="00280F2F">
            <w:pPr>
              <w:spacing w:after="120"/>
              <w:rPr>
                <w:rFonts w:eastAsiaTheme="minorEastAsia"/>
                <w:color w:val="0070C0"/>
                <w:lang w:val="en-US" w:eastAsia="zh-CN"/>
              </w:rPr>
            </w:pPr>
            <w:r>
              <w:t>R4-2200699</w:t>
            </w:r>
          </w:p>
        </w:tc>
        <w:tc>
          <w:tcPr>
            <w:tcW w:w="2984" w:type="dxa"/>
          </w:tcPr>
          <w:p w14:paraId="6847A75B" w14:textId="77777777" w:rsidR="00BE6148" w:rsidRDefault="00280F2F">
            <w:pPr>
              <w:spacing w:after="120"/>
              <w:rPr>
                <w:rFonts w:eastAsiaTheme="minorEastAsia"/>
                <w:color w:val="0070C0"/>
                <w:lang w:val="en-US" w:eastAsia="zh-CN"/>
              </w:rPr>
            </w:pPr>
            <w:r>
              <w:t>TR38.851 v0.3.0</w:t>
            </w:r>
          </w:p>
        </w:tc>
        <w:tc>
          <w:tcPr>
            <w:tcW w:w="1701" w:type="dxa"/>
          </w:tcPr>
          <w:p w14:paraId="1FEC30E4" w14:textId="77777777" w:rsidR="00BE6148" w:rsidRDefault="00280F2F">
            <w:pPr>
              <w:spacing w:after="120"/>
              <w:rPr>
                <w:rFonts w:eastAsiaTheme="minorEastAsia"/>
                <w:color w:val="0070C0"/>
                <w:lang w:val="en-US" w:eastAsia="zh-CN"/>
              </w:rPr>
            </w:pPr>
            <w:r>
              <w:t>Nokia, Nokia Shanghai Bell</w:t>
            </w:r>
          </w:p>
        </w:tc>
        <w:tc>
          <w:tcPr>
            <w:tcW w:w="1862" w:type="dxa"/>
          </w:tcPr>
          <w:p w14:paraId="431C64B5" w14:textId="7256F105" w:rsidR="00BE6148" w:rsidRDefault="003F56DB">
            <w:pPr>
              <w:spacing w:after="120"/>
              <w:rPr>
                <w:rFonts w:eastAsiaTheme="minorEastAsia"/>
                <w:color w:val="0070C0"/>
                <w:lang w:val="en-US" w:eastAsia="zh-CN"/>
              </w:rPr>
            </w:pPr>
            <w:r>
              <w:rPr>
                <w:rFonts w:eastAsiaTheme="minorEastAsia"/>
                <w:color w:val="0070C0"/>
                <w:lang w:val="en-US" w:eastAsia="zh-CN"/>
              </w:rPr>
              <w:t>Agreeable</w:t>
            </w:r>
          </w:p>
        </w:tc>
        <w:tc>
          <w:tcPr>
            <w:tcW w:w="1678" w:type="dxa"/>
          </w:tcPr>
          <w:p w14:paraId="33505157" w14:textId="77777777" w:rsidR="00BE6148" w:rsidRDefault="00BE6148">
            <w:pPr>
              <w:spacing w:after="120"/>
              <w:rPr>
                <w:rFonts w:eastAsiaTheme="minorEastAsia"/>
                <w:color w:val="0070C0"/>
                <w:lang w:val="en-US" w:eastAsia="zh-CN"/>
              </w:rPr>
            </w:pPr>
          </w:p>
        </w:tc>
      </w:tr>
      <w:tr w:rsidR="00BE6148" w14:paraId="24883908" w14:textId="77777777">
        <w:tc>
          <w:tcPr>
            <w:tcW w:w="1406" w:type="dxa"/>
          </w:tcPr>
          <w:p w14:paraId="4F535FC0" w14:textId="77777777" w:rsidR="00BE6148" w:rsidRDefault="00280F2F">
            <w:pPr>
              <w:spacing w:after="120"/>
              <w:rPr>
                <w:rFonts w:eastAsiaTheme="minorEastAsia"/>
                <w:color w:val="0070C0"/>
                <w:lang w:val="en-US" w:eastAsia="zh-CN"/>
              </w:rPr>
            </w:pPr>
            <w:r>
              <w:t>R4-2200361</w:t>
            </w:r>
          </w:p>
        </w:tc>
        <w:tc>
          <w:tcPr>
            <w:tcW w:w="2984" w:type="dxa"/>
          </w:tcPr>
          <w:p w14:paraId="4C8D29B5" w14:textId="77777777" w:rsidR="00BE6148" w:rsidRDefault="00280F2F">
            <w:pPr>
              <w:spacing w:after="120"/>
              <w:rPr>
                <w:rFonts w:eastAsiaTheme="minorEastAsia"/>
                <w:color w:val="0070C0"/>
                <w:lang w:val="en-US" w:eastAsia="zh-CN"/>
              </w:rPr>
            </w:pPr>
            <w:r>
              <w:t>Sensitivity requirements for inter-band CA with CBM</w:t>
            </w:r>
          </w:p>
        </w:tc>
        <w:tc>
          <w:tcPr>
            <w:tcW w:w="1701" w:type="dxa"/>
          </w:tcPr>
          <w:p w14:paraId="5E85E03D" w14:textId="77777777" w:rsidR="00BE6148" w:rsidRDefault="00280F2F">
            <w:pPr>
              <w:spacing w:after="120"/>
              <w:rPr>
                <w:rFonts w:eastAsiaTheme="minorEastAsia"/>
                <w:color w:val="0070C0"/>
                <w:lang w:val="en-US" w:eastAsia="zh-CN"/>
              </w:rPr>
            </w:pPr>
            <w:r>
              <w:t>NTT DOCOMO, INC.</w:t>
            </w:r>
          </w:p>
        </w:tc>
        <w:tc>
          <w:tcPr>
            <w:tcW w:w="1862" w:type="dxa"/>
          </w:tcPr>
          <w:p w14:paraId="50F87C0B" w14:textId="4E8E28A3" w:rsidR="00BE6148" w:rsidRDefault="003B69C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7BBA3CF" w14:textId="77777777" w:rsidR="00BE6148" w:rsidRDefault="00BE6148">
            <w:pPr>
              <w:spacing w:after="120"/>
              <w:rPr>
                <w:rFonts w:eastAsiaTheme="minorEastAsia"/>
                <w:color w:val="0070C0"/>
                <w:lang w:val="en-US" w:eastAsia="zh-CN"/>
              </w:rPr>
            </w:pPr>
          </w:p>
        </w:tc>
      </w:tr>
      <w:tr w:rsidR="00BE6148" w14:paraId="4111D75B" w14:textId="77777777">
        <w:tc>
          <w:tcPr>
            <w:tcW w:w="1406" w:type="dxa"/>
          </w:tcPr>
          <w:p w14:paraId="1900B2EA" w14:textId="77777777" w:rsidR="00BE6148" w:rsidRDefault="00280F2F">
            <w:pPr>
              <w:spacing w:after="120"/>
              <w:rPr>
                <w:rFonts w:eastAsiaTheme="minorEastAsia"/>
                <w:color w:val="0070C0"/>
                <w:lang w:eastAsia="zh-CN"/>
              </w:rPr>
            </w:pPr>
            <w:r>
              <w:t>R4-2200940</w:t>
            </w:r>
          </w:p>
        </w:tc>
        <w:tc>
          <w:tcPr>
            <w:tcW w:w="2984" w:type="dxa"/>
          </w:tcPr>
          <w:p w14:paraId="4ADC67AA" w14:textId="77777777" w:rsidR="00BE6148" w:rsidRDefault="00280F2F">
            <w:pPr>
              <w:spacing w:after="120"/>
              <w:rPr>
                <w:rFonts w:eastAsiaTheme="minorEastAsia"/>
                <w:i/>
                <w:color w:val="0070C0"/>
                <w:lang w:val="en-US" w:eastAsia="zh-CN"/>
              </w:rPr>
            </w:pPr>
            <w:r>
              <w:t xml:space="preserve">Discussion on </w:t>
            </w:r>
            <w:proofErr w:type="spellStart"/>
            <w:r>
              <w:t>introducation</w:t>
            </w:r>
            <w:proofErr w:type="spellEnd"/>
            <w:r>
              <w:t xml:space="preserve"> of Fs, </w:t>
            </w:r>
            <w:proofErr w:type="spellStart"/>
            <w:r>
              <w:t>inter_CBM</w:t>
            </w:r>
            <w:proofErr w:type="spellEnd"/>
          </w:p>
        </w:tc>
        <w:tc>
          <w:tcPr>
            <w:tcW w:w="1701" w:type="dxa"/>
          </w:tcPr>
          <w:p w14:paraId="0481C87E" w14:textId="77777777" w:rsidR="00BE6148" w:rsidRDefault="00280F2F">
            <w:pPr>
              <w:spacing w:after="120"/>
              <w:rPr>
                <w:rFonts w:eastAsiaTheme="minorEastAsia"/>
                <w:i/>
                <w:color w:val="0070C0"/>
                <w:lang w:val="en-US" w:eastAsia="zh-CN"/>
              </w:rPr>
            </w:pPr>
            <w:r>
              <w:t>vivo</w:t>
            </w:r>
          </w:p>
        </w:tc>
        <w:tc>
          <w:tcPr>
            <w:tcW w:w="1862" w:type="dxa"/>
          </w:tcPr>
          <w:p w14:paraId="01F53430" w14:textId="529D6F2E" w:rsidR="00BE6148" w:rsidRDefault="003B69C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6DFC192" w14:textId="77777777" w:rsidR="00BE6148" w:rsidRDefault="00BE6148">
            <w:pPr>
              <w:spacing w:after="120"/>
              <w:rPr>
                <w:rFonts w:eastAsiaTheme="minorEastAsia"/>
                <w:i/>
                <w:color w:val="0070C0"/>
                <w:lang w:val="en-US" w:eastAsia="zh-CN"/>
              </w:rPr>
            </w:pPr>
          </w:p>
        </w:tc>
      </w:tr>
      <w:tr w:rsidR="00BE6148" w14:paraId="6EEDE869" w14:textId="77777777">
        <w:tc>
          <w:tcPr>
            <w:tcW w:w="1406" w:type="dxa"/>
          </w:tcPr>
          <w:p w14:paraId="647F9C51" w14:textId="77777777" w:rsidR="00BE6148" w:rsidRDefault="00280F2F">
            <w:pPr>
              <w:spacing w:after="120"/>
              <w:rPr>
                <w:rFonts w:eastAsiaTheme="minorEastAsia"/>
                <w:color w:val="0070C0"/>
                <w:lang w:eastAsia="zh-CN"/>
              </w:rPr>
            </w:pPr>
            <w:r>
              <w:t>R4-2201970</w:t>
            </w:r>
          </w:p>
        </w:tc>
        <w:tc>
          <w:tcPr>
            <w:tcW w:w="2984" w:type="dxa"/>
          </w:tcPr>
          <w:p w14:paraId="0E9CBC9A" w14:textId="77777777" w:rsidR="00BE6148" w:rsidRDefault="00280F2F">
            <w:pPr>
              <w:spacing w:after="120"/>
              <w:rPr>
                <w:rFonts w:eastAsiaTheme="minorEastAsia"/>
                <w:i/>
                <w:color w:val="0070C0"/>
                <w:lang w:val="en-US" w:eastAsia="zh-CN"/>
              </w:rPr>
            </w:pPr>
            <w:proofErr w:type="spellStart"/>
            <w:r>
              <w:t>dCR</w:t>
            </w:r>
            <w:proofErr w:type="spellEnd"/>
            <w:r>
              <w:t xml:space="preserve"> to 38.101-2 on requirements for UEs that support inter-band CA with CBM</w:t>
            </w:r>
          </w:p>
        </w:tc>
        <w:tc>
          <w:tcPr>
            <w:tcW w:w="1701" w:type="dxa"/>
          </w:tcPr>
          <w:p w14:paraId="2DFC0603" w14:textId="77777777" w:rsidR="00BE6148" w:rsidRDefault="00280F2F">
            <w:pPr>
              <w:spacing w:after="120"/>
              <w:rPr>
                <w:rFonts w:eastAsiaTheme="minorEastAsia"/>
                <w:i/>
                <w:color w:val="0070C0"/>
                <w:lang w:val="en-US" w:eastAsia="zh-CN"/>
              </w:rPr>
            </w:pPr>
            <w:r>
              <w:t>Nokia, Nokia Shanghai Bell, Qualcomm Incorporated</w:t>
            </w:r>
          </w:p>
        </w:tc>
        <w:tc>
          <w:tcPr>
            <w:tcW w:w="1862" w:type="dxa"/>
          </w:tcPr>
          <w:p w14:paraId="387F5F0E" w14:textId="0ADE560E" w:rsidR="00BE6148" w:rsidRDefault="00BD0EDE">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096E7E3F" w14:textId="77777777" w:rsidR="00BE6148" w:rsidRDefault="00BE6148">
            <w:pPr>
              <w:spacing w:after="120"/>
              <w:rPr>
                <w:rFonts w:eastAsiaTheme="minorEastAsia"/>
                <w:i/>
                <w:color w:val="0070C0"/>
                <w:lang w:val="en-US" w:eastAsia="zh-CN"/>
              </w:rPr>
            </w:pPr>
          </w:p>
        </w:tc>
      </w:tr>
      <w:tr w:rsidR="00BE6148" w14:paraId="2DAFF750" w14:textId="77777777">
        <w:tc>
          <w:tcPr>
            <w:tcW w:w="1406" w:type="dxa"/>
          </w:tcPr>
          <w:p w14:paraId="37FA06D2" w14:textId="77777777" w:rsidR="00BE6148" w:rsidRDefault="00280F2F">
            <w:pPr>
              <w:spacing w:after="120"/>
              <w:rPr>
                <w:rFonts w:eastAsiaTheme="minorEastAsia"/>
                <w:color w:val="0070C0"/>
                <w:lang w:eastAsia="zh-CN"/>
              </w:rPr>
            </w:pPr>
            <w:r>
              <w:t>R4-2200362</w:t>
            </w:r>
          </w:p>
        </w:tc>
        <w:tc>
          <w:tcPr>
            <w:tcW w:w="2984" w:type="dxa"/>
          </w:tcPr>
          <w:p w14:paraId="0DE477BD" w14:textId="77777777" w:rsidR="00BE6148" w:rsidRDefault="00280F2F">
            <w:pPr>
              <w:spacing w:after="120"/>
              <w:rPr>
                <w:rFonts w:eastAsiaTheme="minorEastAsia"/>
                <w:i/>
                <w:color w:val="0070C0"/>
                <w:lang w:val="en-US" w:eastAsia="zh-CN"/>
              </w:rPr>
            </w:pPr>
            <w:r>
              <w:t>UE capability for CA within same frequency group with CBM</w:t>
            </w:r>
          </w:p>
        </w:tc>
        <w:tc>
          <w:tcPr>
            <w:tcW w:w="1701" w:type="dxa"/>
          </w:tcPr>
          <w:p w14:paraId="10D25226" w14:textId="77777777" w:rsidR="00BE6148" w:rsidRDefault="00280F2F">
            <w:pPr>
              <w:spacing w:after="120"/>
              <w:rPr>
                <w:rFonts w:eastAsiaTheme="minorEastAsia"/>
                <w:i/>
                <w:color w:val="0070C0"/>
                <w:lang w:val="en-US" w:eastAsia="zh-CN"/>
              </w:rPr>
            </w:pPr>
            <w:r>
              <w:t>NTT DOCOMO, INC.</w:t>
            </w:r>
          </w:p>
        </w:tc>
        <w:tc>
          <w:tcPr>
            <w:tcW w:w="1862" w:type="dxa"/>
          </w:tcPr>
          <w:p w14:paraId="6FA63007" w14:textId="3B395268"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58D6D89" w14:textId="77777777" w:rsidR="00BE6148" w:rsidRDefault="00BE6148">
            <w:pPr>
              <w:spacing w:after="120"/>
              <w:rPr>
                <w:rFonts w:eastAsiaTheme="minorEastAsia"/>
                <w:i/>
                <w:color w:val="0070C0"/>
                <w:lang w:val="en-US" w:eastAsia="zh-CN"/>
              </w:rPr>
            </w:pPr>
          </w:p>
        </w:tc>
      </w:tr>
      <w:tr w:rsidR="00BE6148" w14:paraId="791C3AAE" w14:textId="77777777">
        <w:tc>
          <w:tcPr>
            <w:tcW w:w="1406" w:type="dxa"/>
          </w:tcPr>
          <w:p w14:paraId="52AF8A09" w14:textId="77777777" w:rsidR="00BE6148" w:rsidRDefault="00280F2F">
            <w:pPr>
              <w:spacing w:after="120"/>
              <w:rPr>
                <w:rFonts w:eastAsiaTheme="minorEastAsia"/>
                <w:color w:val="0070C0"/>
                <w:lang w:eastAsia="zh-CN"/>
              </w:rPr>
            </w:pPr>
            <w:r>
              <w:t>R4-2200466</w:t>
            </w:r>
          </w:p>
        </w:tc>
        <w:tc>
          <w:tcPr>
            <w:tcW w:w="2984" w:type="dxa"/>
          </w:tcPr>
          <w:p w14:paraId="334F4A2C" w14:textId="77777777" w:rsidR="00BE6148" w:rsidRDefault="00280F2F">
            <w:pPr>
              <w:spacing w:after="120"/>
              <w:rPr>
                <w:rFonts w:eastAsiaTheme="minorEastAsia"/>
                <w:i/>
                <w:color w:val="0070C0"/>
                <w:lang w:val="en-US" w:eastAsia="zh-CN"/>
              </w:rPr>
            </w:pPr>
            <w:r>
              <w:t xml:space="preserve">UE requirements for CBM for the same frequency group </w:t>
            </w:r>
          </w:p>
        </w:tc>
        <w:tc>
          <w:tcPr>
            <w:tcW w:w="1701" w:type="dxa"/>
          </w:tcPr>
          <w:p w14:paraId="03DD37BB" w14:textId="77777777" w:rsidR="00BE6148" w:rsidRDefault="00280F2F">
            <w:pPr>
              <w:spacing w:after="120"/>
              <w:rPr>
                <w:rFonts w:eastAsiaTheme="minorEastAsia"/>
                <w:i/>
                <w:color w:val="0070C0"/>
                <w:lang w:val="en-US" w:eastAsia="zh-CN"/>
              </w:rPr>
            </w:pPr>
            <w:r>
              <w:t>Sony, Ericsson</w:t>
            </w:r>
          </w:p>
        </w:tc>
        <w:tc>
          <w:tcPr>
            <w:tcW w:w="1862" w:type="dxa"/>
          </w:tcPr>
          <w:p w14:paraId="58AFA7D2" w14:textId="7C6724D4"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5C6078B" w14:textId="77777777" w:rsidR="00BE6148" w:rsidRDefault="00BE6148">
            <w:pPr>
              <w:spacing w:after="120"/>
              <w:rPr>
                <w:rFonts w:eastAsiaTheme="minorEastAsia"/>
                <w:i/>
                <w:color w:val="0070C0"/>
                <w:lang w:val="en-US" w:eastAsia="zh-CN"/>
              </w:rPr>
            </w:pPr>
          </w:p>
        </w:tc>
      </w:tr>
      <w:tr w:rsidR="00BE6148" w14:paraId="43DAD835" w14:textId="77777777">
        <w:tc>
          <w:tcPr>
            <w:tcW w:w="1406" w:type="dxa"/>
          </w:tcPr>
          <w:p w14:paraId="4B042796" w14:textId="77777777" w:rsidR="00BE6148" w:rsidRDefault="00280F2F">
            <w:pPr>
              <w:spacing w:after="120"/>
              <w:rPr>
                <w:rFonts w:eastAsiaTheme="minorEastAsia"/>
                <w:color w:val="0070C0"/>
                <w:lang w:eastAsia="zh-CN"/>
              </w:rPr>
            </w:pPr>
            <w:r>
              <w:t>R4-2200554</w:t>
            </w:r>
          </w:p>
        </w:tc>
        <w:tc>
          <w:tcPr>
            <w:tcW w:w="2984" w:type="dxa"/>
          </w:tcPr>
          <w:p w14:paraId="796F816D" w14:textId="77777777" w:rsidR="00BE6148" w:rsidRDefault="00280F2F">
            <w:pPr>
              <w:spacing w:after="120"/>
              <w:rPr>
                <w:rFonts w:eastAsiaTheme="minorEastAsia"/>
                <w:i/>
                <w:color w:val="0070C0"/>
                <w:lang w:val="en-US" w:eastAsia="zh-CN"/>
              </w:rPr>
            </w:pPr>
            <w:r>
              <w:t>Discussion on CBM based inter-band DL CA within same frequency group</w:t>
            </w:r>
          </w:p>
        </w:tc>
        <w:tc>
          <w:tcPr>
            <w:tcW w:w="1701" w:type="dxa"/>
          </w:tcPr>
          <w:p w14:paraId="45C52DEE" w14:textId="77777777" w:rsidR="00BE6148" w:rsidRDefault="00280F2F">
            <w:pPr>
              <w:spacing w:after="120"/>
              <w:rPr>
                <w:rFonts w:eastAsiaTheme="minorEastAsia"/>
                <w:i/>
                <w:color w:val="0070C0"/>
                <w:lang w:val="en-US" w:eastAsia="zh-CN"/>
              </w:rPr>
            </w:pPr>
            <w:r>
              <w:t>LG Electronics</w:t>
            </w:r>
          </w:p>
        </w:tc>
        <w:tc>
          <w:tcPr>
            <w:tcW w:w="1862" w:type="dxa"/>
          </w:tcPr>
          <w:p w14:paraId="387FDCB4" w14:textId="7E0C7159"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C42A5AE" w14:textId="77777777" w:rsidR="00BE6148" w:rsidRDefault="00BE6148">
            <w:pPr>
              <w:spacing w:after="120"/>
              <w:rPr>
                <w:rFonts w:eastAsiaTheme="minorEastAsia"/>
                <w:i/>
                <w:color w:val="0070C0"/>
                <w:lang w:val="en-US" w:eastAsia="zh-CN"/>
              </w:rPr>
            </w:pPr>
          </w:p>
        </w:tc>
      </w:tr>
      <w:tr w:rsidR="00BE6148" w14:paraId="590BBB77" w14:textId="77777777">
        <w:tc>
          <w:tcPr>
            <w:tcW w:w="1406" w:type="dxa"/>
          </w:tcPr>
          <w:p w14:paraId="3DA5347B" w14:textId="77777777" w:rsidR="00BE6148" w:rsidRDefault="00280F2F">
            <w:pPr>
              <w:spacing w:after="120"/>
              <w:rPr>
                <w:rFonts w:eastAsiaTheme="minorEastAsia"/>
                <w:color w:val="0070C0"/>
                <w:lang w:eastAsia="zh-CN"/>
              </w:rPr>
            </w:pPr>
            <w:r>
              <w:t>R4-2200579</w:t>
            </w:r>
          </w:p>
        </w:tc>
        <w:tc>
          <w:tcPr>
            <w:tcW w:w="2984" w:type="dxa"/>
          </w:tcPr>
          <w:p w14:paraId="05DB3A9D" w14:textId="77777777" w:rsidR="00BE6148" w:rsidRDefault="00280F2F">
            <w:pPr>
              <w:spacing w:after="120"/>
              <w:rPr>
                <w:rFonts w:eastAsiaTheme="minorEastAsia"/>
                <w:i/>
                <w:color w:val="0070C0"/>
                <w:lang w:val="en-US" w:eastAsia="zh-CN"/>
              </w:rPr>
            </w:pPr>
            <w:r>
              <w:t xml:space="preserve">Reference signal and </w:t>
            </w:r>
            <w:proofErr w:type="spellStart"/>
            <w:r>
              <w:t>Fs_intern_CBM</w:t>
            </w:r>
            <w:proofErr w:type="spellEnd"/>
            <w:r>
              <w:t xml:space="preserve"> of FR2 inter-band DL CA within same frequency group based on CBM</w:t>
            </w:r>
          </w:p>
        </w:tc>
        <w:tc>
          <w:tcPr>
            <w:tcW w:w="1701" w:type="dxa"/>
          </w:tcPr>
          <w:p w14:paraId="46644A0A" w14:textId="77777777" w:rsidR="00BE6148" w:rsidRDefault="00280F2F">
            <w:pPr>
              <w:spacing w:after="120"/>
              <w:rPr>
                <w:rFonts w:eastAsiaTheme="minorEastAsia"/>
                <w:i/>
                <w:color w:val="0070C0"/>
                <w:lang w:val="en-US" w:eastAsia="zh-CN"/>
              </w:rPr>
            </w:pPr>
            <w:r>
              <w:t>MediaTek Beijing Inc.</w:t>
            </w:r>
          </w:p>
        </w:tc>
        <w:tc>
          <w:tcPr>
            <w:tcW w:w="1862" w:type="dxa"/>
          </w:tcPr>
          <w:p w14:paraId="10793388" w14:textId="5784D46E"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4BAB057" w14:textId="77777777" w:rsidR="00BE6148" w:rsidRDefault="00BE6148">
            <w:pPr>
              <w:spacing w:after="120"/>
              <w:rPr>
                <w:rFonts w:eastAsiaTheme="minorEastAsia"/>
                <w:i/>
                <w:color w:val="0070C0"/>
                <w:lang w:val="en-US" w:eastAsia="zh-CN"/>
              </w:rPr>
            </w:pPr>
          </w:p>
        </w:tc>
      </w:tr>
      <w:tr w:rsidR="00BE6148" w14:paraId="52111CF4" w14:textId="77777777">
        <w:tc>
          <w:tcPr>
            <w:tcW w:w="1406" w:type="dxa"/>
          </w:tcPr>
          <w:p w14:paraId="3223B779" w14:textId="77777777" w:rsidR="00BE6148" w:rsidRDefault="00280F2F">
            <w:pPr>
              <w:spacing w:after="120"/>
              <w:rPr>
                <w:rFonts w:eastAsiaTheme="minorEastAsia"/>
                <w:color w:val="0070C0"/>
                <w:lang w:eastAsia="zh-CN"/>
              </w:rPr>
            </w:pPr>
            <w:r>
              <w:t>R4-2200939</w:t>
            </w:r>
          </w:p>
        </w:tc>
        <w:tc>
          <w:tcPr>
            <w:tcW w:w="2984" w:type="dxa"/>
          </w:tcPr>
          <w:p w14:paraId="1F425E5F" w14:textId="77777777" w:rsidR="00BE6148" w:rsidRDefault="00280F2F">
            <w:pPr>
              <w:spacing w:after="120"/>
              <w:rPr>
                <w:rFonts w:eastAsiaTheme="minorEastAsia"/>
                <w:i/>
                <w:color w:val="0070C0"/>
                <w:lang w:val="en-US" w:eastAsia="zh-CN"/>
              </w:rPr>
            </w:pPr>
            <w:r>
              <w:t>Discussion on CBM within same frequency group</w:t>
            </w:r>
          </w:p>
        </w:tc>
        <w:tc>
          <w:tcPr>
            <w:tcW w:w="1701" w:type="dxa"/>
          </w:tcPr>
          <w:p w14:paraId="502B2BF1" w14:textId="77777777" w:rsidR="00BE6148" w:rsidRDefault="00280F2F">
            <w:pPr>
              <w:spacing w:after="120"/>
              <w:rPr>
                <w:rFonts w:eastAsiaTheme="minorEastAsia"/>
                <w:i/>
                <w:color w:val="0070C0"/>
                <w:lang w:val="en-US" w:eastAsia="zh-CN"/>
              </w:rPr>
            </w:pPr>
            <w:r>
              <w:t>vivo</w:t>
            </w:r>
          </w:p>
        </w:tc>
        <w:tc>
          <w:tcPr>
            <w:tcW w:w="1862" w:type="dxa"/>
          </w:tcPr>
          <w:p w14:paraId="234196B1" w14:textId="7D24D764"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263ECB7C" w14:textId="77777777" w:rsidR="00BE6148" w:rsidRDefault="00BE6148">
            <w:pPr>
              <w:spacing w:after="120"/>
              <w:rPr>
                <w:rFonts w:eastAsiaTheme="minorEastAsia"/>
                <w:i/>
                <w:color w:val="0070C0"/>
                <w:lang w:val="en-US" w:eastAsia="zh-CN"/>
              </w:rPr>
            </w:pPr>
          </w:p>
        </w:tc>
      </w:tr>
      <w:tr w:rsidR="00BE6148" w14:paraId="3AB2A0B6" w14:textId="77777777">
        <w:tc>
          <w:tcPr>
            <w:tcW w:w="1406" w:type="dxa"/>
          </w:tcPr>
          <w:p w14:paraId="75908C5D" w14:textId="77777777" w:rsidR="00BE6148" w:rsidRDefault="00280F2F">
            <w:pPr>
              <w:spacing w:after="120"/>
              <w:rPr>
                <w:rFonts w:eastAsiaTheme="minorEastAsia"/>
                <w:color w:val="0070C0"/>
                <w:lang w:eastAsia="zh-CN"/>
              </w:rPr>
            </w:pPr>
            <w:r>
              <w:t>R4-2201275</w:t>
            </w:r>
          </w:p>
        </w:tc>
        <w:tc>
          <w:tcPr>
            <w:tcW w:w="2984" w:type="dxa"/>
          </w:tcPr>
          <w:p w14:paraId="4565AFD0" w14:textId="77777777" w:rsidR="00BE6148" w:rsidRDefault="00280F2F">
            <w:pPr>
              <w:spacing w:after="120"/>
              <w:rPr>
                <w:rFonts w:eastAsiaTheme="minorEastAsia"/>
                <w:i/>
                <w:color w:val="0070C0"/>
                <w:lang w:val="en-US" w:eastAsia="zh-CN"/>
              </w:rPr>
            </w:pPr>
            <w:r>
              <w:t>R17 FR2 CBM inter-band DL CA</w:t>
            </w:r>
          </w:p>
        </w:tc>
        <w:tc>
          <w:tcPr>
            <w:tcW w:w="1701" w:type="dxa"/>
          </w:tcPr>
          <w:p w14:paraId="6916AB48" w14:textId="77777777" w:rsidR="00BE6148" w:rsidRDefault="00280F2F">
            <w:pPr>
              <w:spacing w:after="120"/>
              <w:rPr>
                <w:rFonts w:eastAsiaTheme="minorEastAsia"/>
                <w:i/>
                <w:color w:val="0070C0"/>
                <w:lang w:val="en-US" w:eastAsia="zh-CN"/>
              </w:rPr>
            </w:pPr>
            <w:r>
              <w:t>OPPO</w:t>
            </w:r>
          </w:p>
        </w:tc>
        <w:tc>
          <w:tcPr>
            <w:tcW w:w="1862" w:type="dxa"/>
          </w:tcPr>
          <w:p w14:paraId="25B5D880" w14:textId="60BF126D"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C3F7D31" w14:textId="77777777" w:rsidR="00BE6148" w:rsidRDefault="00BE6148">
            <w:pPr>
              <w:spacing w:after="120"/>
              <w:rPr>
                <w:rFonts w:eastAsiaTheme="minorEastAsia"/>
                <w:i/>
                <w:color w:val="0070C0"/>
                <w:lang w:val="en-US" w:eastAsia="zh-CN"/>
              </w:rPr>
            </w:pPr>
          </w:p>
        </w:tc>
      </w:tr>
      <w:tr w:rsidR="00BE6148" w14:paraId="0446CF2F" w14:textId="77777777">
        <w:tc>
          <w:tcPr>
            <w:tcW w:w="1406" w:type="dxa"/>
          </w:tcPr>
          <w:p w14:paraId="71CC2CC6" w14:textId="77777777" w:rsidR="00BE6148" w:rsidRDefault="00280F2F">
            <w:pPr>
              <w:spacing w:after="120"/>
              <w:rPr>
                <w:rFonts w:eastAsiaTheme="minorEastAsia"/>
                <w:color w:val="0070C0"/>
                <w:lang w:eastAsia="zh-CN"/>
              </w:rPr>
            </w:pPr>
            <w:r>
              <w:t>R4-2201337</w:t>
            </w:r>
          </w:p>
        </w:tc>
        <w:tc>
          <w:tcPr>
            <w:tcW w:w="2984" w:type="dxa"/>
          </w:tcPr>
          <w:p w14:paraId="40DE8CC9" w14:textId="77777777" w:rsidR="00BE6148" w:rsidRDefault="00280F2F">
            <w:pPr>
              <w:spacing w:after="120"/>
              <w:rPr>
                <w:rFonts w:eastAsiaTheme="minorEastAsia"/>
                <w:i/>
                <w:color w:val="0070C0"/>
                <w:lang w:val="en-US" w:eastAsia="zh-CN"/>
              </w:rPr>
            </w:pPr>
            <w:r>
              <w:t>Discussion on CBM for FR2 Inter-band DL CA</w:t>
            </w:r>
          </w:p>
        </w:tc>
        <w:tc>
          <w:tcPr>
            <w:tcW w:w="1701" w:type="dxa"/>
          </w:tcPr>
          <w:p w14:paraId="34CBC161" w14:textId="77777777" w:rsidR="00BE6148" w:rsidRDefault="00280F2F">
            <w:pPr>
              <w:spacing w:after="120"/>
              <w:rPr>
                <w:rFonts w:eastAsiaTheme="minorEastAsia"/>
                <w:i/>
                <w:color w:val="0070C0"/>
                <w:lang w:val="en-US" w:eastAsia="zh-CN"/>
              </w:rPr>
            </w:pPr>
            <w:r>
              <w:t>ZTE Corporation</w:t>
            </w:r>
          </w:p>
        </w:tc>
        <w:tc>
          <w:tcPr>
            <w:tcW w:w="1862" w:type="dxa"/>
          </w:tcPr>
          <w:p w14:paraId="07C66F39" w14:textId="13879905"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2A58E09" w14:textId="77777777" w:rsidR="00BE6148" w:rsidRDefault="00BE6148">
            <w:pPr>
              <w:spacing w:after="120"/>
              <w:rPr>
                <w:rFonts w:eastAsiaTheme="minorEastAsia"/>
                <w:i/>
                <w:color w:val="0070C0"/>
                <w:lang w:val="en-US" w:eastAsia="zh-CN"/>
              </w:rPr>
            </w:pPr>
          </w:p>
        </w:tc>
      </w:tr>
      <w:tr w:rsidR="00BE6148" w14:paraId="4586A262" w14:textId="77777777">
        <w:tc>
          <w:tcPr>
            <w:tcW w:w="1406" w:type="dxa"/>
          </w:tcPr>
          <w:p w14:paraId="2B86DE5F" w14:textId="77777777" w:rsidR="00BE6148" w:rsidRDefault="00280F2F">
            <w:pPr>
              <w:spacing w:after="120"/>
              <w:rPr>
                <w:rFonts w:eastAsiaTheme="minorEastAsia"/>
                <w:color w:val="0070C0"/>
                <w:lang w:eastAsia="zh-CN"/>
              </w:rPr>
            </w:pPr>
            <w:r>
              <w:t>R4-2201968</w:t>
            </w:r>
          </w:p>
        </w:tc>
        <w:tc>
          <w:tcPr>
            <w:tcW w:w="2984" w:type="dxa"/>
          </w:tcPr>
          <w:p w14:paraId="700DA100" w14:textId="77777777" w:rsidR="00BE6148" w:rsidRDefault="00280F2F">
            <w:pPr>
              <w:spacing w:after="120"/>
              <w:rPr>
                <w:rFonts w:eastAsiaTheme="minorEastAsia"/>
                <w:i/>
                <w:color w:val="0070C0"/>
                <w:lang w:val="en-US" w:eastAsia="zh-CN"/>
              </w:rPr>
            </w:pPr>
            <w:r>
              <w:t>On delta(RIB) for n258+n261 DL inter-CA</w:t>
            </w:r>
          </w:p>
        </w:tc>
        <w:tc>
          <w:tcPr>
            <w:tcW w:w="1701" w:type="dxa"/>
          </w:tcPr>
          <w:p w14:paraId="55E66992" w14:textId="77777777" w:rsidR="00BE6148" w:rsidRDefault="00280F2F">
            <w:pPr>
              <w:spacing w:after="120"/>
              <w:rPr>
                <w:rFonts w:eastAsiaTheme="minorEastAsia"/>
                <w:i/>
                <w:color w:val="0070C0"/>
                <w:lang w:val="en-US" w:eastAsia="zh-CN"/>
              </w:rPr>
            </w:pPr>
            <w:r>
              <w:t>Qualcomm Incorporated</w:t>
            </w:r>
          </w:p>
        </w:tc>
        <w:tc>
          <w:tcPr>
            <w:tcW w:w="1862" w:type="dxa"/>
          </w:tcPr>
          <w:p w14:paraId="036CE786" w14:textId="606EBB9F"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3FABF39" w14:textId="77777777" w:rsidR="00BE6148" w:rsidRDefault="00BE6148">
            <w:pPr>
              <w:spacing w:after="120"/>
              <w:rPr>
                <w:rFonts w:eastAsiaTheme="minorEastAsia"/>
                <w:i/>
                <w:color w:val="0070C0"/>
                <w:lang w:val="en-US" w:eastAsia="zh-CN"/>
              </w:rPr>
            </w:pPr>
          </w:p>
        </w:tc>
      </w:tr>
      <w:tr w:rsidR="00BE6148" w14:paraId="3BA5F84F" w14:textId="77777777">
        <w:tc>
          <w:tcPr>
            <w:tcW w:w="1406" w:type="dxa"/>
          </w:tcPr>
          <w:p w14:paraId="591057AD" w14:textId="77777777" w:rsidR="00BE6148" w:rsidRDefault="00280F2F">
            <w:pPr>
              <w:spacing w:after="120"/>
              <w:rPr>
                <w:rFonts w:eastAsiaTheme="minorEastAsia"/>
                <w:color w:val="0070C0"/>
                <w:lang w:eastAsia="zh-CN"/>
              </w:rPr>
            </w:pPr>
            <w:r>
              <w:t>R4-2200439</w:t>
            </w:r>
          </w:p>
        </w:tc>
        <w:tc>
          <w:tcPr>
            <w:tcW w:w="2984" w:type="dxa"/>
          </w:tcPr>
          <w:p w14:paraId="63006C06" w14:textId="77777777" w:rsidR="00BE6148" w:rsidRDefault="00280F2F">
            <w:pPr>
              <w:spacing w:after="120"/>
              <w:rPr>
                <w:rFonts w:eastAsiaTheme="minorEastAsia"/>
                <w:i/>
                <w:color w:val="0070C0"/>
                <w:lang w:val="en-US" w:eastAsia="zh-CN"/>
              </w:rPr>
            </w:pPr>
            <w:r>
              <w:t>Views on FR2 inter-band DL CA CBM for different band groups</w:t>
            </w:r>
          </w:p>
        </w:tc>
        <w:tc>
          <w:tcPr>
            <w:tcW w:w="1701" w:type="dxa"/>
          </w:tcPr>
          <w:p w14:paraId="223D1CC4" w14:textId="77777777" w:rsidR="00BE6148" w:rsidRDefault="00280F2F">
            <w:pPr>
              <w:spacing w:after="120"/>
              <w:rPr>
                <w:rFonts w:eastAsiaTheme="minorEastAsia"/>
                <w:i/>
                <w:color w:val="0070C0"/>
                <w:lang w:val="en-US" w:eastAsia="zh-CN"/>
              </w:rPr>
            </w:pPr>
            <w:r>
              <w:t>Apple</w:t>
            </w:r>
          </w:p>
        </w:tc>
        <w:tc>
          <w:tcPr>
            <w:tcW w:w="1862" w:type="dxa"/>
          </w:tcPr>
          <w:p w14:paraId="1D8544FA" w14:textId="4EE001CE"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CB3E006" w14:textId="77777777" w:rsidR="00BE6148" w:rsidRDefault="00BE6148">
            <w:pPr>
              <w:spacing w:after="120"/>
              <w:rPr>
                <w:rFonts w:eastAsiaTheme="minorEastAsia"/>
                <w:i/>
                <w:color w:val="0070C0"/>
                <w:lang w:val="en-US" w:eastAsia="zh-CN"/>
              </w:rPr>
            </w:pPr>
          </w:p>
        </w:tc>
      </w:tr>
      <w:tr w:rsidR="00BE6148" w14:paraId="23403ACE" w14:textId="77777777">
        <w:tc>
          <w:tcPr>
            <w:tcW w:w="1406" w:type="dxa"/>
          </w:tcPr>
          <w:p w14:paraId="6933B607" w14:textId="77777777" w:rsidR="00BE6148" w:rsidRDefault="00280F2F">
            <w:pPr>
              <w:spacing w:after="120"/>
              <w:rPr>
                <w:rFonts w:eastAsiaTheme="minorEastAsia"/>
                <w:color w:val="0070C0"/>
                <w:lang w:eastAsia="zh-CN"/>
              </w:rPr>
            </w:pPr>
            <w:r>
              <w:t>R4-2200467</w:t>
            </w:r>
          </w:p>
        </w:tc>
        <w:tc>
          <w:tcPr>
            <w:tcW w:w="2984" w:type="dxa"/>
          </w:tcPr>
          <w:p w14:paraId="7FDB27BF" w14:textId="77777777" w:rsidR="00BE6148" w:rsidRDefault="00280F2F">
            <w:pPr>
              <w:spacing w:after="120"/>
              <w:rPr>
                <w:rFonts w:eastAsiaTheme="minorEastAsia"/>
                <w:i/>
                <w:color w:val="0070C0"/>
                <w:lang w:val="en-US" w:eastAsia="zh-CN"/>
              </w:rPr>
            </w:pPr>
            <w:r>
              <w:t>Requirements for CBM UEs between different frequency group</w:t>
            </w:r>
          </w:p>
        </w:tc>
        <w:tc>
          <w:tcPr>
            <w:tcW w:w="1701" w:type="dxa"/>
          </w:tcPr>
          <w:p w14:paraId="1590B83C" w14:textId="77777777" w:rsidR="00BE6148" w:rsidRDefault="00280F2F">
            <w:pPr>
              <w:spacing w:after="120"/>
              <w:rPr>
                <w:rFonts w:eastAsiaTheme="minorEastAsia"/>
                <w:i/>
                <w:color w:val="0070C0"/>
                <w:lang w:val="en-US" w:eastAsia="zh-CN"/>
              </w:rPr>
            </w:pPr>
            <w:r>
              <w:t>Sony, Ericsson</w:t>
            </w:r>
          </w:p>
        </w:tc>
        <w:tc>
          <w:tcPr>
            <w:tcW w:w="1862" w:type="dxa"/>
          </w:tcPr>
          <w:p w14:paraId="6BF8945C" w14:textId="154376FA"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A6080F6" w14:textId="77777777" w:rsidR="00BE6148" w:rsidRDefault="00BE6148">
            <w:pPr>
              <w:spacing w:after="120"/>
              <w:rPr>
                <w:rFonts w:eastAsiaTheme="minorEastAsia"/>
                <w:i/>
                <w:color w:val="0070C0"/>
                <w:lang w:val="en-US" w:eastAsia="zh-CN"/>
              </w:rPr>
            </w:pPr>
          </w:p>
        </w:tc>
      </w:tr>
      <w:tr w:rsidR="00BE6148" w14:paraId="4BACD41D" w14:textId="77777777">
        <w:tc>
          <w:tcPr>
            <w:tcW w:w="1406" w:type="dxa"/>
          </w:tcPr>
          <w:p w14:paraId="721CB7B7" w14:textId="77777777" w:rsidR="00BE6148" w:rsidRDefault="00280F2F">
            <w:pPr>
              <w:spacing w:after="120"/>
              <w:rPr>
                <w:rFonts w:eastAsiaTheme="minorEastAsia"/>
                <w:color w:val="0070C0"/>
                <w:lang w:eastAsia="zh-CN"/>
              </w:rPr>
            </w:pPr>
            <w:r>
              <w:t>R4-2200577</w:t>
            </w:r>
          </w:p>
        </w:tc>
        <w:tc>
          <w:tcPr>
            <w:tcW w:w="2984" w:type="dxa"/>
          </w:tcPr>
          <w:p w14:paraId="52C0E13D" w14:textId="77777777" w:rsidR="00BE6148" w:rsidRDefault="00280F2F">
            <w:pPr>
              <w:spacing w:after="120"/>
              <w:rPr>
                <w:rFonts w:eastAsiaTheme="minorEastAsia"/>
                <w:i/>
                <w:color w:val="0070C0"/>
                <w:lang w:val="en-US" w:eastAsia="zh-CN"/>
              </w:rPr>
            </w:pPr>
            <w:r>
              <w:t>Reference signal of FR2 inter-band DL CA between different frequency groups based on CBM</w:t>
            </w:r>
          </w:p>
        </w:tc>
        <w:tc>
          <w:tcPr>
            <w:tcW w:w="1701" w:type="dxa"/>
          </w:tcPr>
          <w:p w14:paraId="4C8DC171" w14:textId="77777777" w:rsidR="00BE6148" w:rsidRDefault="00280F2F">
            <w:pPr>
              <w:spacing w:after="120"/>
              <w:rPr>
                <w:rFonts w:eastAsiaTheme="minorEastAsia"/>
                <w:i/>
                <w:color w:val="0070C0"/>
                <w:lang w:val="en-US" w:eastAsia="zh-CN"/>
              </w:rPr>
            </w:pPr>
            <w:r>
              <w:t>MediaTek Beijing Inc.</w:t>
            </w:r>
          </w:p>
        </w:tc>
        <w:tc>
          <w:tcPr>
            <w:tcW w:w="1862" w:type="dxa"/>
          </w:tcPr>
          <w:p w14:paraId="7542F58C" w14:textId="3C95CCE9"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24D2F279" w14:textId="77777777" w:rsidR="00BE6148" w:rsidRDefault="00BE6148">
            <w:pPr>
              <w:spacing w:after="120"/>
              <w:rPr>
                <w:rFonts w:eastAsiaTheme="minorEastAsia"/>
                <w:i/>
                <w:color w:val="0070C0"/>
                <w:lang w:val="en-US" w:eastAsia="zh-CN"/>
              </w:rPr>
            </w:pPr>
          </w:p>
        </w:tc>
      </w:tr>
      <w:tr w:rsidR="00BE6148" w14:paraId="064614B8" w14:textId="77777777">
        <w:tc>
          <w:tcPr>
            <w:tcW w:w="1406" w:type="dxa"/>
          </w:tcPr>
          <w:p w14:paraId="4052334D" w14:textId="77777777" w:rsidR="00BE6148" w:rsidRDefault="00280F2F">
            <w:pPr>
              <w:spacing w:after="120"/>
              <w:rPr>
                <w:rFonts w:eastAsiaTheme="minorEastAsia"/>
                <w:color w:val="0070C0"/>
                <w:lang w:eastAsia="zh-CN"/>
              </w:rPr>
            </w:pPr>
            <w:r>
              <w:t>R4-2200700</w:t>
            </w:r>
          </w:p>
        </w:tc>
        <w:tc>
          <w:tcPr>
            <w:tcW w:w="2984" w:type="dxa"/>
          </w:tcPr>
          <w:p w14:paraId="2C86F7DA" w14:textId="77777777" w:rsidR="00BE6148" w:rsidRDefault="00280F2F">
            <w:pPr>
              <w:spacing w:after="120"/>
              <w:rPr>
                <w:rFonts w:eastAsiaTheme="minorEastAsia"/>
                <w:i/>
                <w:color w:val="0070C0"/>
                <w:lang w:val="en-US" w:eastAsia="zh-CN"/>
              </w:rPr>
            </w:pPr>
            <w:r>
              <w:t>TP to TR 38.851: Agreements made for CA configurations between frequency groups using CBM</w:t>
            </w:r>
          </w:p>
        </w:tc>
        <w:tc>
          <w:tcPr>
            <w:tcW w:w="1701" w:type="dxa"/>
          </w:tcPr>
          <w:p w14:paraId="50DF28BB" w14:textId="77777777" w:rsidR="00BE6148" w:rsidRDefault="00280F2F">
            <w:pPr>
              <w:spacing w:after="120"/>
              <w:rPr>
                <w:rFonts w:eastAsiaTheme="minorEastAsia"/>
                <w:i/>
                <w:color w:val="0070C0"/>
                <w:lang w:val="en-US" w:eastAsia="zh-CN"/>
              </w:rPr>
            </w:pPr>
            <w:r>
              <w:t>Nokia, Nokia Shanghai Bell</w:t>
            </w:r>
          </w:p>
        </w:tc>
        <w:tc>
          <w:tcPr>
            <w:tcW w:w="1862" w:type="dxa"/>
          </w:tcPr>
          <w:p w14:paraId="1C2A732A" w14:textId="0F338828" w:rsidR="00BE6148" w:rsidRDefault="00BD0EDE">
            <w:pPr>
              <w:spacing w:after="120"/>
              <w:rPr>
                <w:rFonts w:eastAsiaTheme="minorEastAsia"/>
                <w:color w:val="0070C0"/>
                <w:lang w:val="en-US" w:eastAsia="zh-CN"/>
              </w:rPr>
            </w:pPr>
            <w:r>
              <w:rPr>
                <w:rFonts w:eastAsiaTheme="minorEastAsia"/>
                <w:color w:val="0070C0"/>
                <w:lang w:val="en-US" w:eastAsia="zh-CN"/>
              </w:rPr>
              <w:t>Agreeable</w:t>
            </w:r>
          </w:p>
        </w:tc>
        <w:tc>
          <w:tcPr>
            <w:tcW w:w="1678" w:type="dxa"/>
          </w:tcPr>
          <w:p w14:paraId="2390D4F2" w14:textId="77777777" w:rsidR="00BE6148" w:rsidRDefault="00BE6148">
            <w:pPr>
              <w:spacing w:after="120"/>
              <w:rPr>
                <w:rFonts w:eastAsiaTheme="minorEastAsia"/>
                <w:i/>
                <w:color w:val="0070C0"/>
                <w:lang w:val="en-US" w:eastAsia="zh-CN"/>
              </w:rPr>
            </w:pPr>
          </w:p>
        </w:tc>
      </w:tr>
      <w:tr w:rsidR="00BE6148" w14:paraId="71438937" w14:textId="77777777">
        <w:tc>
          <w:tcPr>
            <w:tcW w:w="1406" w:type="dxa"/>
          </w:tcPr>
          <w:p w14:paraId="4995914A" w14:textId="77777777" w:rsidR="00BE6148" w:rsidRDefault="00280F2F">
            <w:pPr>
              <w:spacing w:after="120"/>
              <w:rPr>
                <w:rFonts w:eastAsiaTheme="minorEastAsia"/>
                <w:color w:val="0070C0"/>
                <w:lang w:eastAsia="zh-CN"/>
              </w:rPr>
            </w:pPr>
            <w:r>
              <w:t>R4-2200735</w:t>
            </w:r>
          </w:p>
        </w:tc>
        <w:tc>
          <w:tcPr>
            <w:tcW w:w="2984" w:type="dxa"/>
          </w:tcPr>
          <w:p w14:paraId="09F39170" w14:textId="77777777" w:rsidR="00BE6148" w:rsidRDefault="00280F2F">
            <w:pPr>
              <w:spacing w:after="120"/>
              <w:rPr>
                <w:rFonts w:eastAsiaTheme="minorEastAsia"/>
                <w:i/>
                <w:color w:val="0070C0"/>
                <w:lang w:val="en-US" w:eastAsia="zh-CN"/>
              </w:rPr>
            </w:pPr>
            <w:r>
              <w:t>Discussion on requirements of FR2 inter-band DL CA</w:t>
            </w:r>
          </w:p>
        </w:tc>
        <w:tc>
          <w:tcPr>
            <w:tcW w:w="1701" w:type="dxa"/>
          </w:tcPr>
          <w:p w14:paraId="601F2916" w14:textId="77777777" w:rsidR="00BE6148" w:rsidRDefault="00280F2F">
            <w:pPr>
              <w:spacing w:after="120"/>
              <w:rPr>
                <w:rFonts w:eastAsiaTheme="minorEastAsia"/>
                <w:i/>
                <w:color w:val="0070C0"/>
                <w:lang w:val="en-US" w:eastAsia="zh-CN"/>
              </w:rPr>
            </w:pPr>
            <w:r>
              <w:t>Samsung</w:t>
            </w:r>
          </w:p>
        </w:tc>
        <w:tc>
          <w:tcPr>
            <w:tcW w:w="1862" w:type="dxa"/>
          </w:tcPr>
          <w:p w14:paraId="26782210" w14:textId="491707F9"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9BF76F5" w14:textId="77777777" w:rsidR="00BE6148" w:rsidRDefault="00BE6148">
            <w:pPr>
              <w:spacing w:after="120"/>
              <w:rPr>
                <w:rFonts w:eastAsiaTheme="minorEastAsia"/>
                <w:i/>
                <w:color w:val="0070C0"/>
                <w:lang w:val="en-US" w:eastAsia="zh-CN"/>
              </w:rPr>
            </w:pPr>
          </w:p>
        </w:tc>
      </w:tr>
      <w:tr w:rsidR="00BE6148" w14:paraId="057A4073" w14:textId="77777777">
        <w:tc>
          <w:tcPr>
            <w:tcW w:w="1406" w:type="dxa"/>
          </w:tcPr>
          <w:p w14:paraId="46F3F89E" w14:textId="77777777" w:rsidR="00BE6148" w:rsidRDefault="00280F2F">
            <w:pPr>
              <w:spacing w:after="120"/>
              <w:rPr>
                <w:rFonts w:eastAsiaTheme="minorEastAsia"/>
                <w:color w:val="0070C0"/>
                <w:lang w:eastAsia="zh-CN"/>
              </w:rPr>
            </w:pPr>
            <w:r>
              <w:lastRenderedPageBreak/>
              <w:t>R4-2200941</w:t>
            </w:r>
          </w:p>
        </w:tc>
        <w:tc>
          <w:tcPr>
            <w:tcW w:w="2984" w:type="dxa"/>
          </w:tcPr>
          <w:p w14:paraId="1895A622" w14:textId="77777777" w:rsidR="00BE6148" w:rsidRDefault="00280F2F">
            <w:pPr>
              <w:spacing w:after="120"/>
              <w:rPr>
                <w:rFonts w:eastAsiaTheme="minorEastAsia"/>
                <w:i/>
                <w:color w:val="0070C0"/>
                <w:lang w:val="en-US" w:eastAsia="zh-CN"/>
              </w:rPr>
            </w:pPr>
            <w:r>
              <w:t>Discussion on CBM between different frequency group</w:t>
            </w:r>
          </w:p>
        </w:tc>
        <w:tc>
          <w:tcPr>
            <w:tcW w:w="1701" w:type="dxa"/>
          </w:tcPr>
          <w:p w14:paraId="40132CEF" w14:textId="77777777" w:rsidR="00BE6148" w:rsidRDefault="00280F2F">
            <w:pPr>
              <w:spacing w:after="120"/>
              <w:rPr>
                <w:rFonts w:eastAsiaTheme="minorEastAsia"/>
                <w:i/>
                <w:color w:val="0070C0"/>
                <w:lang w:val="en-US" w:eastAsia="zh-CN"/>
              </w:rPr>
            </w:pPr>
            <w:r>
              <w:t>vivo</w:t>
            </w:r>
          </w:p>
        </w:tc>
        <w:tc>
          <w:tcPr>
            <w:tcW w:w="1862" w:type="dxa"/>
          </w:tcPr>
          <w:p w14:paraId="3AAFAAB6" w14:textId="7BF333FE"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034D273" w14:textId="77777777" w:rsidR="00BE6148" w:rsidRDefault="00BE6148">
            <w:pPr>
              <w:spacing w:after="120"/>
              <w:rPr>
                <w:rFonts w:eastAsiaTheme="minorEastAsia"/>
                <w:i/>
                <w:color w:val="0070C0"/>
                <w:lang w:val="en-US" w:eastAsia="zh-CN"/>
              </w:rPr>
            </w:pPr>
          </w:p>
        </w:tc>
      </w:tr>
      <w:tr w:rsidR="00BE6148" w14:paraId="76A93FF9" w14:textId="77777777">
        <w:tc>
          <w:tcPr>
            <w:tcW w:w="1406" w:type="dxa"/>
          </w:tcPr>
          <w:p w14:paraId="3E0737DF" w14:textId="77777777" w:rsidR="00BE6148" w:rsidRDefault="00280F2F">
            <w:pPr>
              <w:spacing w:after="120"/>
              <w:rPr>
                <w:rFonts w:eastAsiaTheme="minorEastAsia"/>
                <w:color w:val="0070C0"/>
                <w:lang w:eastAsia="zh-CN"/>
              </w:rPr>
            </w:pPr>
            <w:r>
              <w:t>R4-2201299</w:t>
            </w:r>
          </w:p>
        </w:tc>
        <w:tc>
          <w:tcPr>
            <w:tcW w:w="2984" w:type="dxa"/>
          </w:tcPr>
          <w:p w14:paraId="35F741C9" w14:textId="77777777" w:rsidR="00BE6148" w:rsidRDefault="00280F2F">
            <w:pPr>
              <w:spacing w:after="120"/>
              <w:rPr>
                <w:rFonts w:eastAsiaTheme="minorEastAsia"/>
                <w:i/>
                <w:color w:val="0070C0"/>
                <w:lang w:val="en-US" w:eastAsia="zh-CN"/>
              </w:rPr>
            </w:pPr>
            <w:r>
              <w:t>Rx requirements for inter-band DL CA with CBM</w:t>
            </w:r>
          </w:p>
        </w:tc>
        <w:tc>
          <w:tcPr>
            <w:tcW w:w="1701" w:type="dxa"/>
          </w:tcPr>
          <w:p w14:paraId="69A3928F" w14:textId="77777777" w:rsidR="00BE6148" w:rsidRDefault="00280F2F">
            <w:pPr>
              <w:spacing w:after="120"/>
              <w:rPr>
                <w:rFonts w:eastAsiaTheme="minorEastAsia"/>
                <w:i/>
                <w:color w:val="0070C0"/>
                <w:lang w:val="en-US" w:eastAsia="zh-CN"/>
              </w:rPr>
            </w:pPr>
            <w:r>
              <w:t>Xiaomi</w:t>
            </w:r>
          </w:p>
        </w:tc>
        <w:tc>
          <w:tcPr>
            <w:tcW w:w="1862" w:type="dxa"/>
          </w:tcPr>
          <w:p w14:paraId="433A7049" w14:textId="6F5A4EC6"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3F26F6C" w14:textId="77777777" w:rsidR="00BE6148" w:rsidRDefault="00BE6148">
            <w:pPr>
              <w:spacing w:after="120"/>
              <w:rPr>
                <w:rFonts w:eastAsiaTheme="minorEastAsia"/>
                <w:i/>
                <w:color w:val="0070C0"/>
                <w:lang w:val="en-US" w:eastAsia="zh-CN"/>
              </w:rPr>
            </w:pPr>
          </w:p>
        </w:tc>
      </w:tr>
      <w:tr w:rsidR="00BE6148" w14:paraId="1246D38D" w14:textId="77777777">
        <w:tc>
          <w:tcPr>
            <w:tcW w:w="1406" w:type="dxa"/>
          </w:tcPr>
          <w:p w14:paraId="56082712" w14:textId="77777777" w:rsidR="00BE6148" w:rsidRDefault="00280F2F">
            <w:pPr>
              <w:spacing w:after="120"/>
              <w:rPr>
                <w:rFonts w:eastAsiaTheme="minorEastAsia"/>
                <w:color w:val="0070C0"/>
                <w:lang w:eastAsia="zh-CN"/>
              </w:rPr>
            </w:pPr>
            <w:r>
              <w:t>R4-2201969</w:t>
            </w:r>
          </w:p>
        </w:tc>
        <w:tc>
          <w:tcPr>
            <w:tcW w:w="2984" w:type="dxa"/>
          </w:tcPr>
          <w:p w14:paraId="11CFC1DF" w14:textId="77777777" w:rsidR="00BE6148" w:rsidRDefault="00280F2F">
            <w:pPr>
              <w:spacing w:after="120"/>
              <w:rPr>
                <w:rFonts w:eastAsiaTheme="minorEastAsia"/>
                <w:i/>
                <w:color w:val="0070C0"/>
                <w:lang w:val="en-US" w:eastAsia="zh-CN"/>
              </w:rPr>
            </w:pPr>
            <w:r>
              <w:t>On delta(RIB) for DL inter-CA with CBM in n260+n261</w:t>
            </w:r>
          </w:p>
        </w:tc>
        <w:tc>
          <w:tcPr>
            <w:tcW w:w="1701" w:type="dxa"/>
          </w:tcPr>
          <w:p w14:paraId="6A4D43CD" w14:textId="77777777" w:rsidR="00BE6148" w:rsidRDefault="00280F2F">
            <w:pPr>
              <w:spacing w:after="120"/>
              <w:rPr>
                <w:rFonts w:eastAsiaTheme="minorEastAsia"/>
                <w:i/>
                <w:color w:val="0070C0"/>
                <w:lang w:val="en-US" w:eastAsia="zh-CN"/>
              </w:rPr>
            </w:pPr>
            <w:r>
              <w:t>Qualcomm Incorporated</w:t>
            </w:r>
          </w:p>
        </w:tc>
        <w:tc>
          <w:tcPr>
            <w:tcW w:w="1862" w:type="dxa"/>
          </w:tcPr>
          <w:p w14:paraId="312F0DBA" w14:textId="4023D04C"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52E74E1" w14:textId="77777777" w:rsidR="00BE6148" w:rsidRDefault="00BE6148">
            <w:pPr>
              <w:spacing w:after="120"/>
              <w:rPr>
                <w:rFonts w:eastAsiaTheme="minorEastAsia"/>
                <w:i/>
                <w:color w:val="0070C0"/>
                <w:lang w:val="en-US" w:eastAsia="zh-CN"/>
              </w:rPr>
            </w:pPr>
          </w:p>
        </w:tc>
      </w:tr>
      <w:tr w:rsidR="00BE6148" w14:paraId="46F98463" w14:textId="77777777">
        <w:tc>
          <w:tcPr>
            <w:tcW w:w="1406" w:type="dxa"/>
          </w:tcPr>
          <w:p w14:paraId="422E8CC8" w14:textId="77777777" w:rsidR="00BE6148" w:rsidRDefault="00280F2F">
            <w:pPr>
              <w:spacing w:after="120"/>
              <w:rPr>
                <w:rFonts w:eastAsiaTheme="minorEastAsia"/>
                <w:color w:val="0070C0"/>
                <w:lang w:eastAsia="zh-CN"/>
              </w:rPr>
            </w:pPr>
            <w:r>
              <w:t>R4-2200701</w:t>
            </w:r>
          </w:p>
        </w:tc>
        <w:tc>
          <w:tcPr>
            <w:tcW w:w="2984" w:type="dxa"/>
          </w:tcPr>
          <w:p w14:paraId="0EDBB637" w14:textId="77777777" w:rsidR="00BE6148" w:rsidRDefault="00280F2F">
            <w:pPr>
              <w:spacing w:after="120"/>
              <w:rPr>
                <w:rFonts w:eastAsiaTheme="minorEastAsia"/>
                <w:i/>
                <w:color w:val="0070C0"/>
                <w:lang w:val="en-US" w:eastAsia="zh-CN"/>
              </w:rPr>
            </w:pPr>
            <w:r>
              <w:t>Discussion on UE Rx beam switch delay</w:t>
            </w:r>
          </w:p>
        </w:tc>
        <w:tc>
          <w:tcPr>
            <w:tcW w:w="1701" w:type="dxa"/>
          </w:tcPr>
          <w:p w14:paraId="1DEA227E" w14:textId="77777777" w:rsidR="00BE6148" w:rsidRDefault="00280F2F">
            <w:pPr>
              <w:spacing w:after="120"/>
              <w:rPr>
                <w:rFonts w:eastAsiaTheme="minorEastAsia"/>
                <w:i/>
                <w:color w:val="0070C0"/>
                <w:lang w:val="en-US" w:eastAsia="zh-CN"/>
              </w:rPr>
            </w:pPr>
            <w:r>
              <w:t>Nokia, Nokia Shanghai Bell</w:t>
            </w:r>
          </w:p>
        </w:tc>
        <w:tc>
          <w:tcPr>
            <w:tcW w:w="1862" w:type="dxa"/>
          </w:tcPr>
          <w:p w14:paraId="3A39EC54" w14:textId="784F9FF3"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B2C20F7" w14:textId="77777777" w:rsidR="00BE6148" w:rsidRDefault="00BE6148">
            <w:pPr>
              <w:spacing w:after="120"/>
              <w:rPr>
                <w:rFonts w:eastAsiaTheme="minorEastAsia"/>
                <w:i/>
                <w:color w:val="0070C0"/>
                <w:lang w:val="en-US" w:eastAsia="zh-CN"/>
              </w:rPr>
            </w:pPr>
          </w:p>
        </w:tc>
      </w:tr>
      <w:tr w:rsidR="00BE6148" w14:paraId="13B7A39A" w14:textId="77777777">
        <w:tc>
          <w:tcPr>
            <w:tcW w:w="1406" w:type="dxa"/>
          </w:tcPr>
          <w:p w14:paraId="6D58AFF1" w14:textId="77777777" w:rsidR="00BE6148" w:rsidRDefault="00280F2F">
            <w:pPr>
              <w:spacing w:after="120"/>
              <w:rPr>
                <w:rFonts w:eastAsiaTheme="minorEastAsia"/>
                <w:color w:val="0070C0"/>
                <w:lang w:eastAsia="zh-CN"/>
              </w:rPr>
            </w:pPr>
            <w:r>
              <w:t>R4-2200945</w:t>
            </w:r>
          </w:p>
        </w:tc>
        <w:tc>
          <w:tcPr>
            <w:tcW w:w="2984" w:type="dxa"/>
          </w:tcPr>
          <w:p w14:paraId="7E62928E" w14:textId="77777777" w:rsidR="00BE6148" w:rsidRDefault="00280F2F">
            <w:pPr>
              <w:spacing w:after="120"/>
              <w:rPr>
                <w:rFonts w:eastAsiaTheme="minorEastAsia"/>
                <w:i/>
                <w:color w:val="0070C0"/>
                <w:lang w:val="en-US" w:eastAsia="zh-CN"/>
              </w:rPr>
            </w:pPr>
            <w:r>
              <w:t>Discussion on Rx beam switch time</w:t>
            </w:r>
          </w:p>
        </w:tc>
        <w:tc>
          <w:tcPr>
            <w:tcW w:w="1701" w:type="dxa"/>
          </w:tcPr>
          <w:p w14:paraId="269D41E8" w14:textId="77777777" w:rsidR="00BE6148" w:rsidRDefault="00280F2F">
            <w:pPr>
              <w:spacing w:after="120"/>
              <w:rPr>
                <w:rFonts w:eastAsiaTheme="minorEastAsia"/>
                <w:i/>
                <w:color w:val="0070C0"/>
                <w:lang w:val="en-US" w:eastAsia="zh-CN"/>
              </w:rPr>
            </w:pPr>
            <w:r>
              <w:t>vivo</w:t>
            </w:r>
          </w:p>
        </w:tc>
        <w:tc>
          <w:tcPr>
            <w:tcW w:w="1862" w:type="dxa"/>
          </w:tcPr>
          <w:p w14:paraId="79F61F8B" w14:textId="4FA330E6"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2251586" w14:textId="77777777" w:rsidR="00BE6148" w:rsidRDefault="00BE6148">
            <w:pPr>
              <w:spacing w:after="120"/>
              <w:rPr>
                <w:rFonts w:eastAsiaTheme="minorEastAsia"/>
                <w:i/>
                <w:color w:val="0070C0"/>
                <w:lang w:val="en-US" w:eastAsia="zh-CN"/>
              </w:rPr>
            </w:pPr>
          </w:p>
        </w:tc>
      </w:tr>
      <w:tr w:rsidR="00BE6148" w14:paraId="59DAF26D" w14:textId="77777777">
        <w:tc>
          <w:tcPr>
            <w:tcW w:w="1406" w:type="dxa"/>
          </w:tcPr>
          <w:p w14:paraId="070C1068" w14:textId="77777777" w:rsidR="00BE6148" w:rsidRDefault="00280F2F">
            <w:pPr>
              <w:spacing w:after="120"/>
              <w:rPr>
                <w:rFonts w:eastAsiaTheme="minorEastAsia"/>
                <w:color w:val="0070C0"/>
                <w:lang w:eastAsia="zh-CN"/>
              </w:rPr>
            </w:pPr>
            <w:r>
              <w:t>R4-2201594</w:t>
            </w:r>
          </w:p>
        </w:tc>
        <w:tc>
          <w:tcPr>
            <w:tcW w:w="2984" w:type="dxa"/>
          </w:tcPr>
          <w:p w14:paraId="74DE27DD" w14:textId="77777777" w:rsidR="00BE6148" w:rsidRDefault="00280F2F">
            <w:pPr>
              <w:spacing w:after="120"/>
              <w:rPr>
                <w:rFonts w:eastAsiaTheme="minorEastAsia"/>
                <w:i/>
                <w:color w:val="0070C0"/>
                <w:lang w:val="en-US" w:eastAsia="zh-CN"/>
              </w:rPr>
            </w:pPr>
            <w:r>
              <w:t xml:space="preserve">Discussion on UE Rx beam switch delay </w:t>
            </w:r>
          </w:p>
        </w:tc>
        <w:tc>
          <w:tcPr>
            <w:tcW w:w="1701" w:type="dxa"/>
          </w:tcPr>
          <w:p w14:paraId="09AC516F" w14:textId="77777777" w:rsidR="00BE6148" w:rsidRDefault="00280F2F">
            <w:pPr>
              <w:spacing w:after="120"/>
              <w:rPr>
                <w:rFonts w:eastAsiaTheme="minorEastAsia"/>
                <w:i/>
                <w:color w:val="0070C0"/>
                <w:lang w:val="en-US" w:eastAsia="zh-CN"/>
              </w:rPr>
            </w:pPr>
            <w:r>
              <w:t>Nokia</w:t>
            </w:r>
          </w:p>
        </w:tc>
        <w:tc>
          <w:tcPr>
            <w:tcW w:w="1862" w:type="dxa"/>
          </w:tcPr>
          <w:p w14:paraId="32BCC473" w14:textId="7F36268F"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EC9414D" w14:textId="77777777" w:rsidR="00BE6148" w:rsidRDefault="00BE6148">
            <w:pPr>
              <w:spacing w:after="120"/>
              <w:rPr>
                <w:rFonts w:eastAsiaTheme="minorEastAsia"/>
                <w:i/>
                <w:color w:val="0070C0"/>
                <w:lang w:val="en-US" w:eastAsia="zh-CN"/>
              </w:rPr>
            </w:pPr>
          </w:p>
        </w:tc>
      </w:tr>
      <w:tr w:rsidR="00BE6148" w14:paraId="3F5EFEE7" w14:textId="77777777">
        <w:tc>
          <w:tcPr>
            <w:tcW w:w="1406" w:type="dxa"/>
          </w:tcPr>
          <w:p w14:paraId="3F931611" w14:textId="77777777" w:rsidR="00BE6148" w:rsidRDefault="00280F2F">
            <w:pPr>
              <w:spacing w:after="120"/>
              <w:rPr>
                <w:rFonts w:eastAsiaTheme="minorEastAsia"/>
                <w:color w:val="0070C0"/>
                <w:lang w:eastAsia="zh-CN"/>
              </w:rPr>
            </w:pPr>
            <w:r>
              <w:t>R4-2200345</w:t>
            </w:r>
          </w:p>
        </w:tc>
        <w:tc>
          <w:tcPr>
            <w:tcW w:w="2984" w:type="dxa"/>
          </w:tcPr>
          <w:p w14:paraId="08C2552F" w14:textId="77777777" w:rsidR="00BE6148" w:rsidRDefault="00280F2F">
            <w:pPr>
              <w:spacing w:after="120"/>
              <w:rPr>
                <w:rFonts w:eastAsiaTheme="minorEastAsia"/>
                <w:i/>
                <w:color w:val="0070C0"/>
                <w:lang w:val="en-US" w:eastAsia="zh-CN"/>
              </w:rPr>
            </w:pPr>
            <w:r>
              <w:t>FR2 inter-band UL CA framework</w:t>
            </w:r>
          </w:p>
        </w:tc>
        <w:tc>
          <w:tcPr>
            <w:tcW w:w="1701" w:type="dxa"/>
          </w:tcPr>
          <w:p w14:paraId="224A98BC" w14:textId="77777777" w:rsidR="00BE6148" w:rsidRDefault="00280F2F">
            <w:pPr>
              <w:spacing w:after="120"/>
              <w:rPr>
                <w:rFonts w:eastAsiaTheme="minorEastAsia"/>
                <w:i/>
                <w:color w:val="0070C0"/>
                <w:lang w:val="en-US" w:eastAsia="zh-CN"/>
              </w:rPr>
            </w:pPr>
            <w:r>
              <w:t>Nokia, Nokia Shanghai Bell</w:t>
            </w:r>
          </w:p>
        </w:tc>
        <w:tc>
          <w:tcPr>
            <w:tcW w:w="1862" w:type="dxa"/>
          </w:tcPr>
          <w:p w14:paraId="22D221AA" w14:textId="734D477F"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2624787" w14:textId="77777777" w:rsidR="00BE6148" w:rsidRDefault="00BE6148">
            <w:pPr>
              <w:spacing w:after="120"/>
              <w:rPr>
                <w:rFonts w:eastAsiaTheme="minorEastAsia"/>
                <w:i/>
                <w:color w:val="0070C0"/>
                <w:lang w:val="en-US" w:eastAsia="zh-CN"/>
              </w:rPr>
            </w:pPr>
          </w:p>
        </w:tc>
      </w:tr>
      <w:tr w:rsidR="00BE6148" w14:paraId="1CA3F210" w14:textId="77777777">
        <w:tc>
          <w:tcPr>
            <w:tcW w:w="1406" w:type="dxa"/>
          </w:tcPr>
          <w:p w14:paraId="3A65BD4F" w14:textId="77777777" w:rsidR="00BE6148" w:rsidRDefault="00280F2F">
            <w:pPr>
              <w:spacing w:after="120"/>
              <w:rPr>
                <w:rFonts w:eastAsiaTheme="minorEastAsia"/>
                <w:color w:val="0070C0"/>
                <w:lang w:eastAsia="zh-CN"/>
              </w:rPr>
            </w:pPr>
            <w:r>
              <w:t>R4-2200468</w:t>
            </w:r>
          </w:p>
        </w:tc>
        <w:tc>
          <w:tcPr>
            <w:tcW w:w="2984" w:type="dxa"/>
          </w:tcPr>
          <w:p w14:paraId="6C1C4DEC" w14:textId="77777777" w:rsidR="00BE6148" w:rsidRDefault="00280F2F">
            <w:pPr>
              <w:spacing w:after="120"/>
              <w:rPr>
                <w:rFonts w:eastAsiaTheme="minorEastAsia"/>
                <w:i/>
                <w:color w:val="0070C0"/>
                <w:lang w:val="en-US" w:eastAsia="zh-CN"/>
              </w:rPr>
            </w:pPr>
            <w:r>
              <w:t>UE UL CA requirements based on IBM</w:t>
            </w:r>
          </w:p>
        </w:tc>
        <w:tc>
          <w:tcPr>
            <w:tcW w:w="1701" w:type="dxa"/>
          </w:tcPr>
          <w:p w14:paraId="14E648DA" w14:textId="77777777" w:rsidR="00BE6148" w:rsidRDefault="00280F2F">
            <w:pPr>
              <w:spacing w:after="120"/>
              <w:rPr>
                <w:rFonts w:eastAsiaTheme="minorEastAsia"/>
                <w:i/>
                <w:color w:val="0070C0"/>
                <w:lang w:val="en-US" w:eastAsia="zh-CN"/>
              </w:rPr>
            </w:pPr>
            <w:r>
              <w:t>Sony, Ericsson</w:t>
            </w:r>
          </w:p>
        </w:tc>
        <w:tc>
          <w:tcPr>
            <w:tcW w:w="1862" w:type="dxa"/>
          </w:tcPr>
          <w:p w14:paraId="61859F3F" w14:textId="050E356A"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E3B1BBC" w14:textId="77777777" w:rsidR="00BE6148" w:rsidRDefault="00BE6148">
            <w:pPr>
              <w:spacing w:after="120"/>
              <w:rPr>
                <w:rFonts w:eastAsiaTheme="minorEastAsia"/>
                <w:i/>
                <w:color w:val="0070C0"/>
                <w:lang w:val="en-US" w:eastAsia="zh-CN"/>
              </w:rPr>
            </w:pPr>
          </w:p>
        </w:tc>
      </w:tr>
      <w:tr w:rsidR="00BE6148" w14:paraId="49780449" w14:textId="77777777">
        <w:tc>
          <w:tcPr>
            <w:tcW w:w="1406" w:type="dxa"/>
          </w:tcPr>
          <w:p w14:paraId="5889FF77" w14:textId="77777777" w:rsidR="00BE6148" w:rsidRDefault="00280F2F">
            <w:pPr>
              <w:spacing w:after="120"/>
              <w:rPr>
                <w:rFonts w:eastAsiaTheme="minorEastAsia"/>
                <w:color w:val="0070C0"/>
                <w:lang w:eastAsia="zh-CN"/>
              </w:rPr>
            </w:pPr>
            <w:r>
              <w:t>R4-2200736</w:t>
            </w:r>
          </w:p>
        </w:tc>
        <w:tc>
          <w:tcPr>
            <w:tcW w:w="2984" w:type="dxa"/>
          </w:tcPr>
          <w:p w14:paraId="411A6627" w14:textId="77777777" w:rsidR="00BE6148" w:rsidRDefault="00280F2F">
            <w:pPr>
              <w:spacing w:after="120"/>
              <w:rPr>
                <w:rFonts w:eastAsiaTheme="minorEastAsia"/>
                <w:i/>
                <w:color w:val="0070C0"/>
                <w:lang w:val="en-US" w:eastAsia="zh-CN"/>
              </w:rPr>
            </w:pPr>
            <w:r>
              <w:t>Discussion on requirements of FR2 inter-band UL CA</w:t>
            </w:r>
          </w:p>
        </w:tc>
        <w:tc>
          <w:tcPr>
            <w:tcW w:w="1701" w:type="dxa"/>
          </w:tcPr>
          <w:p w14:paraId="2CCDAB8E" w14:textId="77777777" w:rsidR="00BE6148" w:rsidRDefault="00280F2F">
            <w:pPr>
              <w:spacing w:after="120"/>
              <w:rPr>
                <w:rFonts w:eastAsiaTheme="minorEastAsia"/>
                <w:i/>
                <w:color w:val="0070C0"/>
                <w:lang w:val="en-US" w:eastAsia="zh-CN"/>
              </w:rPr>
            </w:pPr>
            <w:r>
              <w:t>Samsung</w:t>
            </w:r>
          </w:p>
        </w:tc>
        <w:tc>
          <w:tcPr>
            <w:tcW w:w="1862" w:type="dxa"/>
          </w:tcPr>
          <w:p w14:paraId="693B21B4" w14:textId="4A07853B"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C88DC4C" w14:textId="77777777" w:rsidR="00BE6148" w:rsidRDefault="00BE6148">
            <w:pPr>
              <w:spacing w:after="120"/>
              <w:rPr>
                <w:rFonts w:eastAsiaTheme="minorEastAsia"/>
                <w:i/>
                <w:color w:val="0070C0"/>
                <w:lang w:val="en-US" w:eastAsia="zh-CN"/>
              </w:rPr>
            </w:pPr>
          </w:p>
        </w:tc>
      </w:tr>
      <w:tr w:rsidR="00BE6148" w14:paraId="2EC737DE" w14:textId="77777777">
        <w:tc>
          <w:tcPr>
            <w:tcW w:w="1406" w:type="dxa"/>
          </w:tcPr>
          <w:p w14:paraId="1C493299" w14:textId="77777777" w:rsidR="00BE6148" w:rsidRDefault="00280F2F">
            <w:pPr>
              <w:spacing w:after="120"/>
              <w:rPr>
                <w:rFonts w:eastAsiaTheme="minorEastAsia"/>
                <w:color w:val="0070C0"/>
                <w:lang w:eastAsia="zh-CN"/>
              </w:rPr>
            </w:pPr>
            <w:r>
              <w:t>R4-2200942</w:t>
            </w:r>
          </w:p>
        </w:tc>
        <w:tc>
          <w:tcPr>
            <w:tcW w:w="2984" w:type="dxa"/>
          </w:tcPr>
          <w:p w14:paraId="3F26D566" w14:textId="77777777" w:rsidR="00BE6148" w:rsidRDefault="00280F2F">
            <w:pPr>
              <w:spacing w:after="120"/>
              <w:rPr>
                <w:rFonts w:eastAsiaTheme="minorEastAsia"/>
                <w:i/>
                <w:color w:val="0070C0"/>
                <w:lang w:val="en-US" w:eastAsia="zh-CN"/>
              </w:rPr>
            </w:pPr>
            <w:r>
              <w:t>Discussion on inter-band UL CA</w:t>
            </w:r>
          </w:p>
        </w:tc>
        <w:tc>
          <w:tcPr>
            <w:tcW w:w="1701" w:type="dxa"/>
          </w:tcPr>
          <w:p w14:paraId="4FD57E46" w14:textId="77777777" w:rsidR="00BE6148" w:rsidRDefault="00280F2F">
            <w:pPr>
              <w:spacing w:after="120"/>
              <w:rPr>
                <w:rFonts w:eastAsiaTheme="minorEastAsia"/>
                <w:i/>
                <w:color w:val="0070C0"/>
                <w:lang w:val="en-US" w:eastAsia="zh-CN"/>
              </w:rPr>
            </w:pPr>
            <w:r>
              <w:t>vivo</w:t>
            </w:r>
          </w:p>
        </w:tc>
        <w:tc>
          <w:tcPr>
            <w:tcW w:w="1862" w:type="dxa"/>
          </w:tcPr>
          <w:p w14:paraId="4C5A2390" w14:textId="3E16D262"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91326E0" w14:textId="77777777" w:rsidR="00BE6148" w:rsidRDefault="00BE6148">
            <w:pPr>
              <w:spacing w:after="120"/>
              <w:rPr>
                <w:rFonts w:eastAsiaTheme="minorEastAsia"/>
                <w:i/>
                <w:color w:val="0070C0"/>
                <w:lang w:val="en-US" w:eastAsia="zh-CN"/>
              </w:rPr>
            </w:pPr>
          </w:p>
        </w:tc>
      </w:tr>
      <w:tr w:rsidR="00BE6148" w14:paraId="01E1CBD7" w14:textId="77777777">
        <w:tc>
          <w:tcPr>
            <w:tcW w:w="1406" w:type="dxa"/>
          </w:tcPr>
          <w:p w14:paraId="2BB706FB" w14:textId="77777777" w:rsidR="00BE6148" w:rsidRDefault="00280F2F">
            <w:pPr>
              <w:spacing w:after="120"/>
              <w:rPr>
                <w:rFonts w:eastAsiaTheme="minorEastAsia"/>
                <w:color w:val="0070C0"/>
                <w:lang w:eastAsia="zh-CN"/>
              </w:rPr>
            </w:pPr>
            <w:r>
              <w:t>R4-2200942</w:t>
            </w:r>
          </w:p>
        </w:tc>
        <w:tc>
          <w:tcPr>
            <w:tcW w:w="2984" w:type="dxa"/>
          </w:tcPr>
          <w:p w14:paraId="2793A207" w14:textId="77777777" w:rsidR="00BE6148" w:rsidRDefault="00280F2F">
            <w:pPr>
              <w:spacing w:after="120"/>
              <w:rPr>
                <w:rFonts w:eastAsiaTheme="minorEastAsia"/>
                <w:i/>
                <w:color w:val="0070C0"/>
                <w:lang w:val="en-US" w:eastAsia="zh-CN"/>
              </w:rPr>
            </w:pPr>
            <w:r>
              <w:t>Discussion on inter-band UL CA</w:t>
            </w:r>
          </w:p>
        </w:tc>
        <w:tc>
          <w:tcPr>
            <w:tcW w:w="1701" w:type="dxa"/>
          </w:tcPr>
          <w:p w14:paraId="65BBAE06" w14:textId="77777777" w:rsidR="00BE6148" w:rsidRDefault="00280F2F">
            <w:pPr>
              <w:spacing w:after="120"/>
              <w:rPr>
                <w:rFonts w:eastAsiaTheme="minorEastAsia"/>
                <w:i/>
                <w:color w:val="0070C0"/>
                <w:lang w:val="en-US" w:eastAsia="zh-CN"/>
              </w:rPr>
            </w:pPr>
            <w:r>
              <w:t>vivo</w:t>
            </w:r>
          </w:p>
        </w:tc>
        <w:tc>
          <w:tcPr>
            <w:tcW w:w="1862" w:type="dxa"/>
          </w:tcPr>
          <w:p w14:paraId="6C1000F5" w14:textId="1A8BA390"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D019C9B" w14:textId="77777777" w:rsidR="00BE6148" w:rsidRDefault="00BE6148">
            <w:pPr>
              <w:spacing w:after="120"/>
              <w:rPr>
                <w:rFonts w:eastAsiaTheme="minorEastAsia"/>
                <w:i/>
                <w:color w:val="0070C0"/>
                <w:lang w:val="en-US" w:eastAsia="zh-CN"/>
              </w:rPr>
            </w:pPr>
          </w:p>
        </w:tc>
      </w:tr>
      <w:tr w:rsidR="00BE6148" w14:paraId="57E4F24D" w14:textId="77777777">
        <w:tc>
          <w:tcPr>
            <w:tcW w:w="1406" w:type="dxa"/>
          </w:tcPr>
          <w:p w14:paraId="4E55AF4D" w14:textId="77777777" w:rsidR="00BE6148" w:rsidRDefault="00280F2F">
            <w:pPr>
              <w:spacing w:after="120"/>
              <w:rPr>
                <w:rFonts w:eastAsiaTheme="minorEastAsia"/>
                <w:color w:val="0070C0"/>
                <w:lang w:eastAsia="zh-CN"/>
              </w:rPr>
            </w:pPr>
            <w:r>
              <w:t>R4-2201276</w:t>
            </w:r>
          </w:p>
        </w:tc>
        <w:tc>
          <w:tcPr>
            <w:tcW w:w="2984" w:type="dxa"/>
          </w:tcPr>
          <w:p w14:paraId="4832FFA8" w14:textId="77777777" w:rsidR="00BE6148" w:rsidRDefault="00280F2F">
            <w:pPr>
              <w:spacing w:after="120"/>
              <w:rPr>
                <w:rFonts w:eastAsiaTheme="minorEastAsia"/>
                <w:i/>
                <w:color w:val="0070C0"/>
                <w:lang w:val="en-US" w:eastAsia="zh-CN"/>
              </w:rPr>
            </w:pPr>
            <w:r>
              <w:t>R17 FR2 Inter-band UL CA requirements</w:t>
            </w:r>
          </w:p>
        </w:tc>
        <w:tc>
          <w:tcPr>
            <w:tcW w:w="1701" w:type="dxa"/>
          </w:tcPr>
          <w:p w14:paraId="6786A2FA" w14:textId="77777777" w:rsidR="00BE6148" w:rsidRDefault="00280F2F">
            <w:pPr>
              <w:spacing w:after="120"/>
              <w:rPr>
                <w:rFonts w:eastAsiaTheme="minorEastAsia"/>
                <w:i/>
                <w:color w:val="0070C0"/>
                <w:lang w:val="en-US" w:eastAsia="zh-CN"/>
              </w:rPr>
            </w:pPr>
            <w:r>
              <w:t>OPPO</w:t>
            </w:r>
          </w:p>
        </w:tc>
        <w:tc>
          <w:tcPr>
            <w:tcW w:w="1862" w:type="dxa"/>
          </w:tcPr>
          <w:p w14:paraId="33272D95" w14:textId="02082180"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10C8207" w14:textId="77777777" w:rsidR="00BE6148" w:rsidRDefault="00BE6148">
            <w:pPr>
              <w:spacing w:after="120"/>
              <w:rPr>
                <w:rFonts w:eastAsiaTheme="minorEastAsia"/>
                <w:i/>
                <w:color w:val="0070C0"/>
                <w:lang w:val="en-US" w:eastAsia="zh-CN"/>
              </w:rPr>
            </w:pPr>
          </w:p>
        </w:tc>
      </w:tr>
      <w:tr w:rsidR="00BE6148" w14:paraId="1DB6CA3B" w14:textId="77777777">
        <w:tc>
          <w:tcPr>
            <w:tcW w:w="1406" w:type="dxa"/>
          </w:tcPr>
          <w:p w14:paraId="053050D0" w14:textId="77777777" w:rsidR="00BE6148" w:rsidRDefault="00280F2F">
            <w:pPr>
              <w:spacing w:after="120"/>
              <w:rPr>
                <w:rFonts w:eastAsiaTheme="minorEastAsia"/>
                <w:color w:val="0070C0"/>
                <w:lang w:eastAsia="zh-CN"/>
              </w:rPr>
            </w:pPr>
            <w:r>
              <w:t>R4-2201291</w:t>
            </w:r>
          </w:p>
        </w:tc>
        <w:tc>
          <w:tcPr>
            <w:tcW w:w="2984" w:type="dxa"/>
          </w:tcPr>
          <w:p w14:paraId="2998FC87" w14:textId="77777777" w:rsidR="00BE6148" w:rsidRDefault="00280F2F">
            <w:pPr>
              <w:spacing w:after="120"/>
              <w:rPr>
                <w:rFonts w:eastAsiaTheme="minorEastAsia"/>
                <w:i/>
                <w:color w:val="0070C0"/>
                <w:lang w:val="en-US" w:eastAsia="zh-CN"/>
              </w:rPr>
            </w:pPr>
            <w:r>
              <w:t>Discussion on inter-band UL CA requirements</w:t>
            </w:r>
          </w:p>
        </w:tc>
        <w:tc>
          <w:tcPr>
            <w:tcW w:w="1701" w:type="dxa"/>
          </w:tcPr>
          <w:p w14:paraId="6D1C8D06" w14:textId="77777777" w:rsidR="00BE6148" w:rsidRDefault="00280F2F">
            <w:pPr>
              <w:spacing w:after="120"/>
              <w:rPr>
                <w:rFonts w:eastAsiaTheme="minorEastAsia"/>
                <w:i/>
                <w:color w:val="0070C0"/>
                <w:lang w:val="en-US" w:eastAsia="zh-CN"/>
              </w:rPr>
            </w:pPr>
            <w:r>
              <w:t>ZTE Corporation</w:t>
            </w:r>
          </w:p>
        </w:tc>
        <w:tc>
          <w:tcPr>
            <w:tcW w:w="1862" w:type="dxa"/>
          </w:tcPr>
          <w:p w14:paraId="7B5B120B" w14:textId="5EBDBAEE"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FD01B5E" w14:textId="77777777" w:rsidR="00BE6148" w:rsidRDefault="00BE6148">
            <w:pPr>
              <w:spacing w:after="120"/>
              <w:rPr>
                <w:rFonts w:eastAsiaTheme="minorEastAsia"/>
                <w:i/>
                <w:color w:val="0070C0"/>
                <w:lang w:val="en-US" w:eastAsia="zh-CN"/>
              </w:rPr>
            </w:pPr>
          </w:p>
        </w:tc>
      </w:tr>
      <w:tr w:rsidR="00BE6148" w14:paraId="49D91907" w14:textId="77777777">
        <w:tc>
          <w:tcPr>
            <w:tcW w:w="1406" w:type="dxa"/>
          </w:tcPr>
          <w:p w14:paraId="0878EE43" w14:textId="77777777" w:rsidR="00BE6148" w:rsidRDefault="00280F2F">
            <w:pPr>
              <w:spacing w:after="120"/>
              <w:rPr>
                <w:rFonts w:eastAsiaTheme="minorEastAsia"/>
                <w:color w:val="0070C0"/>
                <w:lang w:eastAsia="zh-CN"/>
              </w:rPr>
            </w:pPr>
            <w:r>
              <w:t>R4-2201300</w:t>
            </w:r>
          </w:p>
        </w:tc>
        <w:tc>
          <w:tcPr>
            <w:tcW w:w="2984" w:type="dxa"/>
          </w:tcPr>
          <w:p w14:paraId="225935FE" w14:textId="77777777" w:rsidR="00BE6148" w:rsidRDefault="00280F2F">
            <w:pPr>
              <w:spacing w:after="120"/>
              <w:rPr>
                <w:rFonts w:eastAsiaTheme="minorEastAsia"/>
                <w:i/>
                <w:color w:val="0070C0"/>
                <w:lang w:val="en-US" w:eastAsia="zh-CN"/>
              </w:rPr>
            </w:pPr>
            <w:r>
              <w:t>Tx requirements for inter-band UL CA between different frequency groups based on IBM</w:t>
            </w:r>
          </w:p>
        </w:tc>
        <w:tc>
          <w:tcPr>
            <w:tcW w:w="1701" w:type="dxa"/>
          </w:tcPr>
          <w:p w14:paraId="537906D9" w14:textId="77777777" w:rsidR="00BE6148" w:rsidRDefault="00280F2F">
            <w:pPr>
              <w:spacing w:after="120"/>
              <w:rPr>
                <w:rFonts w:eastAsiaTheme="minorEastAsia"/>
                <w:i/>
                <w:color w:val="0070C0"/>
                <w:lang w:val="en-US" w:eastAsia="zh-CN"/>
              </w:rPr>
            </w:pPr>
            <w:r>
              <w:t>Xiaomi</w:t>
            </w:r>
          </w:p>
        </w:tc>
        <w:tc>
          <w:tcPr>
            <w:tcW w:w="1862" w:type="dxa"/>
          </w:tcPr>
          <w:p w14:paraId="650887CC" w14:textId="72954802"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34E9C91" w14:textId="77777777" w:rsidR="00BE6148" w:rsidRDefault="00BE6148">
            <w:pPr>
              <w:spacing w:after="120"/>
              <w:rPr>
                <w:rFonts w:eastAsiaTheme="minorEastAsia"/>
                <w:i/>
                <w:color w:val="0070C0"/>
                <w:lang w:val="en-US" w:eastAsia="zh-CN"/>
              </w:rPr>
            </w:pPr>
          </w:p>
        </w:tc>
      </w:tr>
      <w:tr w:rsidR="00BE6148" w14:paraId="3B5203BD" w14:textId="77777777">
        <w:tc>
          <w:tcPr>
            <w:tcW w:w="1406" w:type="dxa"/>
          </w:tcPr>
          <w:p w14:paraId="28A1FDC8" w14:textId="77777777" w:rsidR="00BE6148" w:rsidRDefault="00280F2F">
            <w:pPr>
              <w:spacing w:after="120"/>
              <w:rPr>
                <w:rFonts w:eastAsiaTheme="minorEastAsia"/>
                <w:color w:val="0070C0"/>
                <w:lang w:eastAsia="zh-CN"/>
              </w:rPr>
            </w:pPr>
            <w:r>
              <w:t>R4-2200346</w:t>
            </w:r>
          </w:p>
        </w:tc>
        <w:tc>
          <w:tcPr>
            <w:tcW w:w="2984" w:type="dxa"/>
          </w:tcPr>
          <w:p w14:paraId="6991AC22" w14:textId="77777777" w:rsidR="00BE6148" w:rsidRDefault="00280F2F">
            <w:pPr>
              <w:spacing w:after="120"/>
              <w:rPr>
                <w:rFonts w:eastAsiaTheme="minorEastAsia"/>
                <w:i/>
                <w:color w:val="0070C0"/>
                <w:lang w:val="en-US" w:eastAsia="zh-CN"/>
              </w:rPr>
            </w:pPr>
            <w:r>
              <w:t>TP to TR 38.851 to introduce FR2 UL CA_n257A-n259A</w:t>
            </w:r>
          </w:p>
        </w:tc>
        <w:tc>
          <w:tcPr>
            <w:tcW w:w="1701" w:type="dxa"/>
          </w:tcPr>
          <w:p w14:paraId="14858353" w14:textId="77777777" w:rsidR="00BE6148" w:rsidRDefault="00280F2F">
            <w:pPr>
              <w:spacing w:after="120"/>
              <w:rPr>
                <w:rFonts w:eastAsiaTheme="minorEastAsia"/>
                <w:i/>
                <w:color w:val="0070C0"/>
                <w:lang w:val="en-US" w:eastAsia="zh-CN"/>
              </w:rPr>
            </w:pPr>
            <w:r>
              <w:t>Nokia, Nokia Shanghai Bell</w:t>
            </w:r>
          </w:p>
        </w:tc>
        <w:tc>
          <w:tcPr>
            <w:tcW w:w="1862" w:type="dxa"/>
          </w:tcPr>
          <w:p w14:paraId="610BBB00" w14:textId="0BA009F1" w:rsidR="00BE6148" w:rsidRDefault="003B69CF">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1A11E384" w14:textId="77777777" w:rsidR="00BE6148" w:rsidRDefault="00BE6148">
            <w:pPr>
              <w:spacing w:after="120"/>
              <w:rPr>
                <w:rFonts w:eastAsiaTheme="minorEastAsia"/>
                <w:i/>
                <w:color w:val="0070C0"/>
                <w:lang w:val="en-US" w:eastAsia="zh-CN"/>
              </w:rPr>
            </w:pPr>
          </w:p>
        </w:tc>
      </w:tr>
      <w:tr w:rsidR="00BE6148" w14:paraId="24F5C26E" w14:textId="77777777">
        <w:tc>
          <w:tcPr>
            <w:tcW w:w="1406" w:type="dxa"/>
          </w:tcPr>
          <w:p w14:paraId="546639C2" w14:textId="77777777" w:rsidR="00BE6148" w:rsidRDefault="00280F2F">
            <w:pPr>
              <w:spacing w:after="120"/>
              <w:rPr>
                <w:rFonts w:eastAsiaTheme="minorEastAsia"/>
                <w:color w:val="0070C0"/>
                <w:lang w:eastAsia="zh-CN"/>
              </w:rPr>
            </w:pPr>
            <w:r>
              <w:t>R4-2200555</w:t>
            </w:r>
          </w:p>
        </w:tc>
        <w:tc>
          <w:tcPr>
            <w:tcW w:w="2984" w:type="dxa"/>
          </w:tcPr>
          <w:p w14:paraId="70C2A7FB" w14:textId="77777777" w:rsidR="00BE6148" w:rsidRDefault="00280F2F">
            <w:pPr>
              <w:spacing w:after="120"/>
              <w:rPr>
                <w:rFonts w:eastAsiaTheme="minorEastAsia"/>
                <w:i/>
                <w:color w:val="0070C0"/>
                <w:lang w:val="en-US" w:eastAsia="zh-CN"/>
              </w:rPr>
            </w:pPr>
            <w:r>
              <w:t>RF requirements for CA_n257A_n259A based on IBM</w:t>
            </w:r>
          </w:p>
        </w:tc>
        <w:tc>
          <w:tcPr>
            <w:tcW w:w="1701" w:type="dxa"/>
          </w:tcPr>
          <w:p w14:paraId="76B34696" w14:textId="77777777" w:rsidR="00BE6148" w:rsidRDefault="00280F2F">
            <w:pPr>
              <w:spacing w:after="120"/>
              <w:rPr>
                <w:rFonts w:eastAsiaTheme="minorEastAsia"/>
                <w:i/>
                <w:color w:val="0070C0"/>
                <w:lang w:val="en-US" w:eastAsia="zh-CN"/>
              </w:rPr>
            </w:pPr>
            <w:r>
              <w:t>LG Electronics</w:t>
            </w:r>
          </w:p>
        </w:tc>
        <w:tc>
          <w:tcPr>
            <w:tcW w:w="1862" w:type="dxa"/>
          </w:tcPr>
          <w:p w14:paraId="56A7D2D0" w14:textId="6A929B07"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F4F6C2C" w14:textId="77777777" w:rsidR="00BE6148" w:rsidRDefault="00BE6148">
            <w:pPr>
              <w:spacing w:after="120"/>
              <w:rPr>
                <w:rFonts w:eastAsiaTheme="minorEastAsia"/>
                <w:i/>
                <w:color w:val="0070C0"/>
                <w:lang w:val="en-US" w:eastAsia="zh-CN"/>
              </w:rPr>
            </w:pPr>
          </w:p>
        </w:tc>
      </w:tr>
      <w:tr w:rsidR="00BE6148" w14:paraId="5595E9D1" w14:textId="77777777">
        <w:tc>
          <w:tcPr>
            <w:tcW w:w="1406" w:type="dxa"/>
          </w:tcPr>
          <w:p w14:paraId="0330C5EA" w14:textId="77777777" w:rsidR="00BE6148" w:rsidRDefault="00280F2F">
            <w:pPr>
              <w:spacing w:after="120"/>
              <w:rPr>
                <w:rFonts w:eastAsiaTheme="minorEastAsia"/>
                <w:color w:val="0070C0"/>
                <w:lang w:eastAsia="zh-CN"/>
              </w:rPr>
            </w:pPr>
            <w:r>
              <w:t>R4-2200569</w:t>
            </w:r>
          </w:p>
        </w:tc>
        <w:tc>
          <w:tcPr>
            <w:tcW w:w="2984" w:type="dxa"/>
          </w:tcPr>
          <w:p w14:paraId="01254E38" w14:textId="77777777" w:rsidR="00BE6148" w:rsidRDefault="00280F2F">
            <w:pPr>
              <w:spacing w:after="120"/>
              <w:rPr>
                <w:rFonts w:eastAsiaTheme="minorEastAsia"/>
                <w:i/>
                <w:color w:val="0070C0"/>
                <w:lang w:val="en-US" w:eastAsia="zh-CN"/>
              </w:rPr>
            </w:pPr>
            <w:r>
              <w:t>View on factor of FR2 inter-band UL CA relaxation</w:t>
            </w:r>
          </w:p>
        </w:tc>
        <w:tc>
          <w:tcPr>
            <w:tcW w:w="1701" w:type="dxa"/>
          </w:tcPr>
          <w:p w14:paraId="0F367445" w14:textId="77777777" w:rsidR="00BE6148" w:rsidRDefault="00280F2F">
            <w:pPr>
              <w:spacing w:after="120"/>
              <w:rPr>
                <w:rFonts w:eastAsiaTheme="minorEastAsia"/>
                <w:i/>
                <w:color w:val="0070C0"/>
                <w:lang w:val="en-US" w:eastAsia="zh-CN"/>
              </w:rPr>
            </w:pPr>
            <w:r>
              <w:t>MediaTek Beijing Inc.</w:t>
            </w:r>
          </w:p>
        </w:tc>
        <w:tc>
          <w:tcPr>
            <w:tcW w:w="1862" w:type="dxa"/>
          </w:tcPr>
          <w:p w14:paraId="37172ED6" w14:textId="7DFCC9CE"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F6CA22A" w14:textId="77777777" w:rsidR="00BE6148" w:rsidRDefault="00BE6148">
            <w:pPr>
              <w:spacing w:after="120"/>
              <w:rPr>
                <w:rFonts w:eastAsiaTheme="minorEastAsia"/>
                <w:i/>
                <w:color w:val="0070C0"/>
                <w:lang w:val="en-US" w:eastAsia="zh-CN"/>
              </w:rPr>
            </w:pPr>
          </w:p>
        </w:tc>
      </w:tr>
      <w:tr w:rsidR="00BE6148" w14:paraId="53016606" w14:textId="77777777">
        <w:tc>
          <w:tcPr>
            <w:tcW w:w="1406" w:type="dxa"/>
          </w:tcPr>
          <w:p w14:paraId="7337D87B" w14:textId="77777777" w:rsidR="00BE6148" w:rsidRDefault="00280F2F">
            <w:pPr>
              <w:spacing w:after="120"/>
              <w:rPr>
                <w:rFonts w:eastAsiaTheme="minorEastAsia"/>
                <w:color w:val="0070C0"/>
                <w:lang w:eastAsia="zh-CN"/>
              </w:rPr>
            </w:pPr>
            <w:r>
              <w:t>R4-2201292</w:t>
            </w:r>
          </w:p>
        </w:tc>
        <w:tc>
          <w:tcPr>
            <w:tcW w:w="2984" w:type="dxa"/>
          </w:tcPr>
          <w:p w14:paraId="4078D38E" w14:textId="77777777" w:rsidR="00BE6148" w:rsidRDefault="00280F2F">
            <w:pPr>
              <w:spacing w:after="120"/>
              <w:rPr>
                <w:rFonts w:eastAsiaTheme="minorEastAsia"/>
                <w:i/>
                <w:color w:val="0070C0"/>
                <w:lang w:val="en-US" w:eastAsia="zh-CN"/>
              </w:rPr>
            </w:pPr>
            <w:r>
              <w:t>Discussion on relaxation value X&amp;Y for CA_n257A_n259A</w:t>
            </w:r>
          </w:p>
        </w:tc>
        <w:tc>
          <w:tcPr>
            <w:tcW w:w="1701" w:type="dxa"/>
          </w:tcPr>
          <w:p w14:paraId="7658C593" w14:textId="77777777" w:rsidR="00BE6148" w:rsidRDefault="00280F2F">
            <w:pPr>
              <w:spacing w:after="120"/>
              <w:rPr>
                <w:rFonts w:eastAsiaTheme="minorEastAsia"/>
                <w:i/>
                <w:color w:val="0070C0"/>
                <w:lang w:val="en-US" w:eastAsia="zh-CN"/>
              </w:rPr>
            </w:pPr>
            <w:r>
              <w:t>ZTE Corporation</w:t>
            </w:r>
          </w:p>
        </w:tc>
        <w:tc>
          <w:tcPr>
            <w:tcW w:w="1862" w:type="dxa"/>
          </w:tcPr>
          <w:p w14:paraId="46A0942F" w14:textId="66A9B8B2" w:rsidR="00BE6148" w:rsidRDefault="005F43BF">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961AB9D" w14:textId="77777777" w:rsidR="00BE6148" w:rsidRDefault="00BE6148">
            <w:pPr>
              <w:spacing w:after="120"/>
              <w:rPr>
                <w:rFonts w:eastAsiaTheme="minorEastAsia"/>
                <w:i/>
                <w:color w:val="0070C0"/>
                <w:lang w:val="en-US" w:eastAsia="zh-CN"/>
              </w:rPr>
            </w:pPr>
          </w:p>
        </w:tc>
      </w:tr>
    </w:tbl>
    <w:p w14:paraId="77B3D2A9" w14:textId="77777777" w:rsidR="00BE6148" w:rsidRDefault="00BE6148">
      <w:pPr>
        <w:rPr>
          <w:lang w:eastAsia="ja-JP"/>
        </w:rPr>
      </w:pPr>
    </w:p>
    <w:p w14:paraId="48A59F78" w14:textId="77777777" w:rsidR="00BE6148" w:rsidRDefault="00280F2F">
      <w:pPr>
        <w:rPr>
          <w:rFonts w:eastAsiaTheme="minorEastAsia"/>
          <w:color w:val="0070C0"/>
          <w:lang w:val="en-US" w:eastAsia="zh-CN"/>
        </w:rPr>
      </w:pPr>
      <w:r>
        <w:rPr>
          <w:rFonts w:eastAsiaTheme="minorEastAsia"/>
          <w:color w:val="0070C0"/>
          <w:lang w:val="en-US" w:eastAsia="zh-CN"/>
        </w:rPr>
        <w:t>Notes:</w:t>
      </w:r>
    </w:p>
    <w:p w14:paraId="14E3A506" w14:textId="77777777" w:rsidR="00BE6148" w:rsidRDefault="00280F2F">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C3E9644" w14:textId="77777777" w:rsidR="00BE6148" w:rsidRDefault="00280F2F">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817ACA9" w14:textId="77777777" w:rsidR="00BE6148" w:rsidRDefault="00280F2F">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478FE9" w14:textId="77777777" w:rsidR="00BE6148" w:rsidRDefault="00280F2F">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768A02E" w14:textId="77777777" w:rsidR="00BE6148" w:rsidRDefault="00280F2F">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3D5E9F1" w14:textId="77777777" w:rsidR="00BE6148" w:rsidRDefault="00280F2F">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07C853D" w14:textId="77777777" w:rsidR="00BE6148" w:rsidRDefault="00BE6148">
      <w:pPr>
        <w:rPr>
          <w:rFonts w:eastAsiaTheme="minorEastAsia"/>
          <w:color w:val="0070C0"/>
          <w:lang w:val="en-US" w:eastAsia="zh-CN"/>
        </w:rPr>
      </w:pPr>
    </w:p>
    <w:p w14:paraId="141041F7" w14:textId="77777777" w:rsidR="00BE6148" w:rsidRDefault="00280F2F" w:rsidP="00355EBF">
      <w:pPr>
        <w:pStyle w:val="Heading2"/>
      </w:pPr>
      <w:r>
        <w:lastRenderedPageBreak/>
        <w:t xml:space="preserve">2nd </w:t>
      </w:r>
      <w:r>
        <w:rPr>
          <w:rFonts w:hint="eastAsia"/>
        </w:rPr>
        <w:t xml:space="preserve">round </w:t>
      </w:r>
    </w:p>
    <w:p w14:paraId="4EBF5B2D" w14:textId="77777777" w:rsidR="00BE6148" w:rsidRDefault="00BE614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E6148" w14:paraId="03001FCA" w14:textId="77777777">
        <w:tc>
          <w:tcPr>
            <w:tcW w:w="1424" w:type="dxa"/>
          </w:tcPr>
          <w:p w14:paraId="1E199AE7" w14:textId="77777777" w:rsidR="00BE6148" w:rsidRDefault="0028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7584351" w14:textId="77777777" w:rsidR="00BE6148" w:rsidRDefault="00280F2F">
            <w:pPr>
              <w:spacing w:after="120"/>
              <w:rPr>
                <w:b/>
                <w:bCs/>
                <w:color w:val="0070C0"/>
                <w:lang w:val="en-US" w:eastAsia="zh-CN"/>
              </w:rPr>
            </w:pPr>
            <w:r>
              <w:rPr>
                <w:b/>
                <w:bCs/>
                <w:color w:val="0070C0"/>
                <w:lang w:val="en-US" w:eastAsia="zh-CN"/>
              </w:rPr>
              <w:t>Title</w:t>
            </w:r>
          </w:p>
        </w:tc>
        <w:tc>
          <w:tcPr>
            <w:tcW w:w="1418" w:type="dxa"/>
          </w:tcPr>
          <w:p w14:paraId="701B6B7D" w14:textId="77777777" w:rsidR="00BE6148" w:rsidRDefault="00280F2F">
            <w:pPr>
              <w:spacing w:after="120"/>
              <w:rPr>
                <w:b/>
                <w:bCs/>
                <w:color w:val="0070C0"/>
                <w:lang w:val="en-US" w:eastAsia="zh-CN"/>
              </w:rPr>
            </w:pPr>
            <w:r>
              <w:rPr>
                <w:b/>
                <w:bCs/>
                <w:color w:val="0070C0"/>
                <w:lang w:val="en-US" w:eastAsia="zh-CN"/>
              </w:rPr>
              <w:t>Source</w:t>
            </w:r>
          </w:p>
        </w:tc>
        <w:tc>
          <w:tcPr>
            <w:tcW w:w="2409" w:type="dxa"/>
          </w:tcPr>
          <w:p w14:paraId="66F79E48" w14:textId="77777777" w:rsidR="00BE6148" w:rsidRDefault="0028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480245F" w14:textId="77777777" w:rsidR="00BE6148" w:rsidRDefault="00280F2F">
            <w:pPr>
              <w:spacing w:after="120"/>
              <w:rPr>
                <w:b/>
                <w:bCs/>
                <w:color w:val="0070C0"/>
                <w:lang w:val="en-US" w:eastAsia="zh-CN"/>
              </w:rPr>
            </w:pPr>
            <w:r>
              <w:rPr>
                <w:b/>
                <w:bCs/>
                <w:color w:val="0070C0"/>
                <w:lang w:val="en-US" w:eastAsia="zh-CN"/>
              </w:rPr>
              <w:t>Comments</w:t>
            </w:r>
          </w:p>
        </w:tc>
      </w:tr>
      <w:tr w:rsidR="00E108AE" w14:paraId="58A57749" w14:textId="77777777">
        <w:tc>
          <w:tcPr>
            <w:tcW w:w="1424" w:type="dxa"/>
          </w:tcPr>
          <w:p w14:paraId="36D0429A" w14:textId="76407827" w:rsidR="00E108AE" w:rsidRDefault="00E108AE" w:rsidP="00E108AE">
            <w:pPr>
              <w:spacing w:after="120"/>
              <w:rPr>
                <w:rFonts w:eastAsiaTheme="minorEastAsia"/>
                <w:color w:val="0070C0"/>
                <w:lang w:val="en-US" w:eastAsia="zh-CN"/>
              </w:rPr>
            </w:pPr>
            <w:hyperlink r:id="rId63" w:history="1">
              <w:r>
                <w:rPr>
                  <w:rStyle w:val="Hyperlink"/>
                  <w:rFonts w:eastAsiaTheme="minorEastAsia"/>
                  <w:lang w:val="en-US" w:eastAsia="zh-CN"/>
                </w:rPr>
                <w:t>R4-2202342</w:t>
              </w:r>
            </w:hyperlink>
          </w:p>
        </w:tc>
        <w:tc>
          <w:tcPr>
            <w:tcW w:w="2682" w:type="dxa"/>
          </w:tcPr>
          <w:p w14:paraId="6E97ECF4" w14:textId="1E4A2A62" w:rsidR="00E108AE" w:rsidRDefault="00E108AE" w:rsidP="00E108AE">
            <w:pPr>
              <w:spacing w:after="120"/>
              <w:rPr>
                <w:rFonts w:eastAsiaTheme="minorEastAsia"/>
                <w:color w:val="0070C0"/>
                <w:lang w:val="en-US" w:eastAsia="zh-CN"/>
              </w:rPr>
            </w:pPr>
            <w:r>
              <w:rPr>
                <w:rFonts w:eastAsiaTheme="minorEastAsia"/>
                <w:color w:val="0070C0"/>
                <w:lang w:val="en-US" w:eastAsia="zh-CN"/>
              </w:rPr>
              <w:t>WF on FR2 DL CA</w:t>
            </w:r>
          </w:p>
        </w:tc>
        <w:tc>
          <w:tcPr>
            <w:tcW w:w="1418" w:type="dxa"/>
          </w:tcPr>
          <w:p w14:paraId="556A49C5" w14:textId="67083E5F" w:rsidR="00E108AE" w:rsidRDefault="00E108AE" w:rsidP="00E108AE">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699CF197" w14:textId="39063CC1" w:rsidR="00E108AE" w:rsidRDefault="00E108AE" w:rsidP="00E108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4ED24B1" w14:textId="77777777" w:rsidR="00E108AE" w:rsidRDefault="00E108AE" w:rsidP="00E108AE">
            <w:pPr>
              <w:spacing w:after="120"/>
              <w:rPr>
                <w:rFonts w:eastAsiaTheme="minorEastAsia"/>
                <w:color w:val="0070C0"/>
                <w:lang w:val="en-US" w:eastAsia="zh-CN"/>
              </w:rPr>
            </w:pPr>
          </w:p>
        </w:tc>
      </w:tr>
      <w:tr w:rsidR="00E108AE" w14:paraId="7A74263F" w14:textId="77777777">
        <w:tc>
          <w:tcPr>
            <w:tcW w:w="1424" w:type="dxa"/>
          </w:tcPr>
          <w:p w14:paraId="5EDE1551" w14:textId="4AC28C51" w:rsidR="00E108AE" w:rsidRDefault="00E108AE" w:rsidP="00E108AE">
            <w:pPr>
              <w:spacing w:after="120"/>
              <w:rPr>
                <w:rFonts w:eastAsiaTheme="minorEastAsia"/>
                <w:color w:val="0070C0"/>
                <w:lang w:val="en-US" w:eastAsia="zh-CN"/>
              </w:rPr>
            </w:pPr>
            <w:hyperlink r:id="rId64" w:history="1">
              <w:r>
                <w:rPr>
                  <w:rStyle w:val="Hyperlink"/>
                  <w:rFonts w:eastAsiaTheme="minorEastAsia"/>
                  <w:lang w:val="en-US" w:eastAsia="zh-CN"/>
                </w:rPr>
                <w:t>R4-2202343</w:t>
              </w:r>
            </w:hyperlink>
          </w:p>
        </w:tc>
        <w:tc>
          <w:tcPr>
            <w:tcW w:w="2682" w:type="dxa"/>
          </w:tcPr>
          <w:p w14:paraId="08E4B08D" w14:textId="4D4957CA" w:rsidR="00E108AE" w:rsidRDefault="00E108AE" w:rsidP="00E108AE">
            <w:pPr>
              <w:spacing w:after="120"/>
              <w:rPr>
                <w:rFonts w:eastAsiaTheme="minorEastAsia"/>
                <w:color w:val="0070C0"/>
                <w:lang w:val="en-US" w:eastAsia="zh-CN"/>
              </w:rPr>
            </w:pPr>
            <w:r>
              <w:rPr>
                <w:rFonts w:eastAsiaTheme="minorEastAsia"/>
                <w:color w:val="0070C0"/>
                <w:lang w:val="en-US" w:eastAsia="zh-CN"/>
              </w:rPr>
              <w:t>WF on FR2 UL CA</w:t>
            </w:r>
          </w:p>
        </w:tc>
        <w:tc>
          <w:tcPr>
            <w:tcW w:w="1418" w:type="dxa"/>
          </w:tcPr>
          <w:p w14:paraId="4855C8D2" w14:textId="20ADA5E7" w:rsidR="00E108AE" w:rsidRDefault="00E108AE" w:rsidP="00E108AE">
            <w:pPr>
              <w:spacing w:after="120"/>
              <w:rPr>
                <w:rFonts w:eastAsiaTheme="minorEastAsia"/>
                <w:color w:val="0070C0"/>
                <w:lang w:val="en-US" w:eastAsia="zh-CN"/>
              </w:rPr>
            </w:pPr>
            <w:r>
              <w:rPr>
                <w:rFonts w:eastAsiaTheme="minorEastAsia"/>
                <w:color w:val="0070C0"/>
                <w:lang w:val="en-US" w:eastAsia="zh-CN"/>
              </w:rPr>
              <w:t>Qualcomm</w:t>
            </w:r>
          </w:p>
        </w:tc>
        <w:tc>
          <w:tcPr>
            <w:tcW w:w="2409" w:type="dxa"/>
          </w:tcPr>
          <w:p w14:paraId="1E05F197" w14:textId="7993762D" w:rsidR="00E108AE" w:rsidRDefault="00E108AE" w:rsidP="00E108A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511E467" w14:textId="77777777" w:rsidR="00E108AE" w:rsidRDefault="00E108AE" w:rsidP="00E108AE">
            <w:pPr>
              <w:spacing w:after="120"/>
              <w:rPr>
                <w:rFonts w:eastAsiaTheme="minorEastAsia"/>
                <w:color w:val="0070C0"/>
                <w:lang w:val="en-US" w:eastAsia="zh-CN"/>
              </w:rPr>
            </w:pPr>
          </w:p>
        </w:tc>
      </w:tr>
      <w:tr w:rsidR="00E108AE" w14:paraId="033544F8" w14:textId="77777777">
        <w:tc>
          <w:tcPr>
            <w:tcW w:w="1424" w:type="dxa"/>
          </w:tcPr>
          <w:p w14:paraId="54EC2F21" w14:textId="2A253B9A" w:rsidR="00E108AE" w:rsidRDefault="00E108AE" w:rsidP="00E108AE">
            <w:pPr>
              <w:spacing w:after="120"/>
              <w:rPr>
                <w:rFonts w:eastAsiaTheme="minorEastAsia"/>
                <w:color w:val="0070C0"/>
                <w:lang w:val="en-US" w:eastAsia="zh-CN"/>
              </w:rPr>
            </w:pPr>
            <w:r>
              <w:t>R4-2201970</w:t>
            </w:r>
          </w:p>
        </w:tc>
        <w:tc>
          <w:tcPr>
            <w:tcW w:w="2682" w:type="dxa"/>
          </w:tcPr>
          <w:p w14:paraId="03D8E2BA" w14:textId="641C691B" w:rsidR="00E108AE" w:rsidRDefault="00E108AE" w:rsidP="00E108AE">
            <w:pPr>
              <w:spacing w:after="120"/>
              <w:rPr>
                <w:rFonts w:eastAsiaTheme="minorEastAsia"/>
                <w:color w:val="0070C0"/>
                <w:lang w:val="en-US" w:eastAsia="zh-CN"/>
              </w:rPr>
            </w:pPr>
            <w:proofErr w:type="spellStart"/>
            <w:r>
              <w:t>dCR</w:t>
            </w:r>
            <w:proofErr w:type="spellEnd"/>
            <w:r>
              <w:t xml:space="preserve"> to 38.101-2 on requirements for UEs that support inter-band CA with CBM</w:t>
            </w:r>
          </w:p>
        </w:tc>
        <w:tc>
          <w:tcPr>
            <w:tcW w:w="1418" w:type="dxa"/>
          </w:tcPr>
          <w:p w14:paraId="327EB5F7" w14:textId="5EDABFCD" w:rsidR="00E108AE" w:rsidRDefault="00E108AE" w:rsidP="00E108AE">
            <w:pPr>
              <w:spacing w:after="120"/>
              <w:rPr>
                <w:rFonts w:eastAsiaTheme="minorEastAsia"/>
                <w:color w:val="0070C0"/>
                <w:lang w:val="en-US" w:eastAsia="zh-CN"/>
              </w:rPr>
            </w:pPr>
            <w:r>
              <w:t>Nokia, Nokia Shanghai Bell, Qualcomm Incorporated</w:t>
            </w:r>
          </w:p>
        </w:tc>
        <w:tc>
          <w:tcPr>
            <w:tcW w:w="2409" w:type="dxa"/>
          </w:tcPr>
          <w:p w14:paraId="421787A4" w14:textId="3E3E8944" w:rsidR="00E108AE" w:rsidRDefault="00E108AE" w:rsidP="00E108A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BBB804A" w14:textId="77777777" w:rsidR="00E108AE" w:rsidRDefault="00E108AE" w:rsidP="00E108AE">
            <w:pPr>
              <w:spacing w:after="120"/>
              <w:rPr>
                <w:rFonts w:eastAsiaTheme="minorEastAsia"/>
                <w:color w:val="0070C0"/>
                <w:lang w:val="en-US" w:eastAsia="zh-CN"/>
              </w:rPr>
            </w:pPr>
          </w:p>
        </w:tc>
      </w:tr>
      <w:tr w:rsidR="00E108AE" w14:paraId="7F329865" w14:textId="77777777">
        <w:tc>
          <w:tcPr>
            <w:tcW w:w="1424" w:type="dxa"/>
          </w:tcPr>
          <w:p w14:paraId="2DA38668" w14:textId="43BE3F45" w:rsidR="00E108AE" w:rsidRDefault="00E108AE" w:rsidP="00E108AE">
            <w:pPr>
              <w:spacing w:after="120"/>
              <w:rPr>
                <w:rFonts w:eastAsiaTheme="minorEastAsia"/>
                <w:color w:val="0070C0"/>
                <w:lang w:eastAsia="zh-CN"/>
              </w:rPr>
            </w:pPr>
            <w:r>
              <w:t>R4-2200346</w:t>
            </w:r>
          </w:p>
        </w:tc>
        <w:tc>
          <w:tcPr>
            <w:tcW w:w="2682" w:type="dxa"/>
          </w:tcPr>
          <w:p w14:paraId="756812FB" w14:textId="748E1EBB" w:rsidR="00E108AE" w:rsidRDefault="00E108AE" w:rsidP="00E108AE">
            <w:pPr>
              <w:spacing w:after="120"/>
              <w:rPr>
                <w:rFonts w:eastAsiaTheme="minorEastAsia"/>
                <w:i/>
                <w:color w:val="0070C0"/>
                <w:lang w:val="en-US" w:eastAsia="zh-CN"/>
              </w:rPr>
            </w:pPr>
            <w:r>
              <w:t>TP to TR 38.851 to introduce FR2 UL CA_n257A-n259A</w:t>
            </w:r>
          </w:p>
        </w:tc>
        <w:tc>
          <w:tcPr>
            <w:tcW w:w="1418" w:type="dxa"/>
          </w:tcPr>
          <w:p w14:paraId="34AD17CD" w14:textId="0B3DDA3B" w:rsidR="00E108AE" w:rsidRDefault="00E108AE" w:rsidP="00E108AE">
            <w:pPr>
              <w:spacing w:after="120"/>
              <w:rPr>
                <w:rFonts w:eastAsiaTheme="minorEastAsia"/>
                <w:i/>
                <w:color w:val="0070C0"/>
                <w:lang w:val="en-US" w:eastAsia="zh-CN"/>
              </w:rPr>
            </w:pPr>
            <w:r>
              <w:t>Nokia, Nokia Shanghai Bell</w:t>
            </w:r>
          </w:p>
        </w:tc>
        <w:tc>
          <w:tcPr>
            <w:tcW w:w="2409" w:type="dxa"/>
          </w:tcPr>
          <w:p w14:paraId="6F76ED9C" w14:textId="3D7258ED" w:rsidR="00E108AE" w:rsidRDefault="00E108AE" w:rsidP="00E108A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0866738" w14:textId="77777777" w:rsidR="00E108AE" w:rsidRDefault="00E108AE" w:rsidP="00E108AE">
            <w:pPr>
              <w:spacing w:after="120"/>
              <w:rPr>
                <w:rFonts w:eastAsiaTheme="minorEastAsia"/>
                <w:i/>
                <w:color w:val="0070C0"/>
                <w:lang w:val="en-US" w:eastAsia="zh-CN"/>
              </w:rPr>
            </w:pPr>
          </w:p>
        </w:tc>
      </w:tr>
    </w:tbl>
    <w:p w14:paraId="530D5EB7" w14:textId="77777777" w:rsidR="00BE6148" w:rsidRDefault="00BE6148">
      <w:pPr>
        <w:rPr>
          <w:rFonts w:eastAsiaTheme="minorEastAsia"/>
          <w:color w:val="0070C0"/>
          <w:lang w:val="en-US" w:eastAsia="zh-CN"/>
        </w:rPr>
      </w:pPr>
    </w:p>
    <w:p w14:paraId="42F76E6B" w14:textId="77777777" w:rsidR="00BE6148" w:rsidRDefault="00280F2F">
      <w:pPr>
        <w:rPr>
          <w:rFonts w:eastAsiaTheme="minorEastAsia"/>
          <w:color w:val="0070C0"/>
          <w:lang w:val="en-US" w:eastAsia="zh-CN"/>
        </w:rPr>
      </w:pPr>
      <w:r>
        <w:rPr>
          <w:rFonts w:eastAsiaTheme="minorEastAsia"/>
          <w:color w:val="0070C0"/>
          <w:lang w:val="en-US" w:eastAsia="zh-CN"/>
        </w:rPr>
        <w:t>Notes:</w:t>
      </w:r>
    </w:p>
    <w:p w14:paraId="2953D3D7" w14:textId="77777777" w:rsidR="00BE6148" w:rsidRDefault="00280F2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FF2B833" w14:textId="77777777" w:rsidR="00BE6148" w:rsidRDefault="00280F2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D912EE0" w14:textId="77777777" w:rsidR="00BE6148" w:rsidRDefault="00280F2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5C049F9" w14:textId="77777777" w:rsidR="00BE6148" w:rsidRDefault="00280F2F">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CE2C65F" w14:textId="77777777" w:rsidR="00BE6148" w:rsidRDefault="00280F2F">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E12086" w14:textId="77777777" w:rsidR="00BE6148" w:rsidRDefault="00280F2F">
      <w:pPr>
        <w:pStyle w:val="Heading1"/>
        <w:numPr>
          <w:ilvl w:val="0"/>
          <w:numId w:val="0"/>
        </w:numPr>
        <w:rPr>
          <w:lang w:val="en-US" w:eastAsia="ja-JP"/>
        </w:rPr>
      </w:pPr>
      <w:r>
        <w:rPr>
          <w:rFonts w:hint="eastAsia"/>
          <w:lang w:val="en-US" w:eastAsia="ja-JP"/>
        </w:rPr>
        <w:t>Annex</w:t>
      </w:r>
      <w:r>
        <w:rPr>
          <w:lang w:val="en-US" w:eastAsia="ja-JP"/>
        </w:rPr>
        <w:t xml:space="preserve"> </w:t>
      </w:r>
    </w:p>
    <w:p w14:paraId="21A991D1" w14:textId="77777777" w:rsidR="00BE6148" w:rsidRDefault="00280F2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E6148" w14:paraId="02DE3BFC" w14:textId="77777777">
        <w:tc>
          <w:tcPr>
            <w:tcW w:w="3210" w:type="dxa"/>
          </w:tcPr>
          <w:p w14:paraId="014BD04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482D77D"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91B51F" w14:textId="77777777" w:rsidR="00BE6148" w:rsidRDefault="00280F2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E6148" w14:paraId="7AB54CEC" w14:textId="77777777">
        <w:tc>
          <w:tcPr>
            <w:tcW w:w="3210" w:type="dxa"/>
          </w:tcPr>
          <w:p w14:paraId="22AFDE3B" w14:textId="77777777" w:rsidR="00BE6148" w:rsidRDefault="00BE6148">
            <w:pPr>
              <w:spacing w:after="120"/>
              <w:rPr>
                <w:rFonts w:eastAsiaTheme="minorEastAsia"/>
                <w:color w:val="0070C0"/>
                <w:lang w:val="en-US" w:eastAsia="zh-CN"/>
              </w:rPr>
            </w:pPr>
          </w:p>
        </w:tc>
        <w:tc>
          <w:tcPr>
            <w:tcW w:w="3210" w:type="dxa"/>
          </w:tcPr>
          <w:p w14:paraId="4FED534E" w14:textId="77777777" w:rsidR="00BE6148" w:rsidRDefault="00BE6148">
            <w:pPr>
              <w:spacing w:after="120"/>
              <w:rPr>
                <w:rFonts w:eastAsiaTheme="minorEastAsia"/>
                <w:color w:val="0070C0"/>
                <w:lang w:val="en-US" w:eastAsia="zh-CN"/>
              </w:rPr>
            </w:pPr>
          </w:p>
        </w:tc>
        <w:tc>
          <w:tcPr>
            <w:tcW w:w="3211" w:type="dxa"/>
          </w:tcPr>
          <w:p w14:paraId="5EA1A7F5" w14:textId="77777777" w:rsidR="00BE6148" w:rsidRDefault="00BE6148">
            <w:pPr>
              <w:spacing w:after="120"/>
              <w:rPr>
                <w:rFonts w:eastAsiaTheme="minorEastAsia"/>
                <w:color w:val="0070C0"/>
                <w:lang w:val="en-US" w:eastAsia="zh-CN"/>
              </w:rPr>
            </w:pPr>
          </w:p>
        </w:tc>
      </w:tr>
    </w:tbl>
    <w:p w14:paraId="185501A8" w14:textId="77777777" w:rsidR="00BE6148" w:rsidRDefault="00BE6148">
      <w:pPr>
        <w:rPr>
          <w:rFonts w:eastAsia="Yu Mincho"/>
          <w:lang w:val="en-US" w:eastAsia="ja-JP"/>
        </w:rPr>
      </w:pPr>
    </w:p>
    <w:p w14:paraId="102D50B1" w14:textId="77777777" w:rsidR="00BE6148" w:rsidRDefault="00280F2F">
      <w:pPr>
        <w:rPr>
          <w:rFonts w:eastAsiaTheme="minorEastAsia"/>
          <w:color w:val="0070C0"/>
          <w:lang w:val="en-US" w:eastAsia="zh-CN"/>
        </w:rPr>
      </w:pPr>
      <w:r>
        <w:rPr>
          <w:rFonts w:eastAsiaTheme="minorEastAsia"/>
          <w:color w:val="0070C0"/>
          <w:lang w:val="en-US" w:eastAsia="zh-CN"/>
        </w:rPr>
        <w:t>Note:</w:t>
      </w:r>
    </w:p>
    <w:p w14:paraId="357D54CB" w14:textId="77777777" w:rsidR="00BE6148" w:rsidRDefault="00280F2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42AB5F5" w14:textId="77777777" w:rsidR="00BE6148" w:rsidRDefault="00280F2F">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BE6148">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OPPO Jinqiang" w:date="2022-01-24T11:59:00Z" w:initials="JQ">
    <w:p w14:paraId="317236D2" w14:textId="77777777" w:rsidR="00355EBF" w:rsidRDefault="00355EBF" w:rsidP="00355EBF">
      <w:pPr>
        <w:pStyle w:val="CommentText"/>
        <w:rPr>
          <w:rFonts w:eastAsia="DengXian"/>
          <w:lang w:val="en-US" w:eastAsia="zh-CN"/>
        </w:rPr>
      </w:pPr>
      <w:r>
        <w:rPr>
          <w:rStyle w:val="CommentReference"/>
        </w:rPr>
        <w:annotationRef/>
      </w:r>
      <w:r w:rsidRPr="005E11DE">
        <w:rPr>
          <w:rFonts w:eastAsia="DengXian" w:hint="eastAsia"/>
          <w:lang w:val="en-US" w:eastAsia="zh-CN"/>
        </w:rPr>
        <w:t>P</w:t>
      </w:r>
      <w:r w:rsidRPr="005E11DE">
        <w:rPr>
          <w:rFonts w:eastAsia="DengXian"/>
          <w:lang w:val="en-US" w:eastAsia="zh-CN"/>
        </w:rPr>
        <w:t xml:space="preserve">roposed changes to </w:t>
      </w:r>
      <w:r>
        <w:rPr>
          <w:rFonts w:eastAsia="DengXian"/>
          <w:lang w:val="en-US" w:eastAsia="zh-CN"/>
        </w:rPr>
        <w:t>clarify the same BM type is only apply to bands with both UL and DL CC configured, and this is the case for Rel-17 since it only supports CA two bands.</w:t>
      </w:r>
    </w:p>
    <w:p w14:paraId="05ADDF0C" w14:textId="77777777" w:rsidR="00355EBF" w:rsidRDefault="00355EBF" w:rsidP="00355EBF">
      <w:pPr>
        <w:pStyle w:val="CommentText"/>
        <w:rPr>
          <w:rFonts w:eastAsia="DengXian"/>
          <w:lang w:val="en-US" w:eastAsia="zh-CN"/>
        </w:rPr>
      </w:pPr>
    </w:p>
    <w:p w14:paraId="7A529125" w14:textId="77777777" w:rsidR="00355EBF" w:rsidRPr="005E11DE" w:rsidRDefault="00355EBF" w:rsidP="00355EBF">
      <w:pPr>
        <w:pStyle w:val="CommentText"/>
        <w:rPr>
          <w:rFonts w:eastAsia="DengXian"/>
          <w:lang w:val="en-US" w:eastAsia="zh-CN"/>
        </w:rPr>
      </w:pPr>
      <w:r>
        <w:rPr>
          <w:rFonts w:eastAsia="DengXian"/>
          <w:lang w:val="en-US" w:eastAsia="zh-CN"/>
        </w:rPr>
        <w:t>For the UL and DL with different CA band combination cases, it might be hybrid BM types which needs to be further discussed in future when the band combinations are introduced in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5291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131F" w16cex:dateUtc="2022-01-24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529125" w16cid:durableId="259913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F856B" w14:textId="77777777" w:rsidR="00CE3579" w:rsidRDefault="00CE3579" w:rsidP="00D97A38">
      <w:pPr>
        <w:spacing w:after="0"/>
      </w:pPr>
      <w:r>
        <w:separator/>
      </w:r>
    </w:p>
  </w:endnote>
  <w:endnote w:type="continuationSeparator" w:id="0">
    <w:p w14:paraId="47001C17" w14:textId="77777777" w:rsidR="00CE3579" w:rsidRDefault="00CE3579" w:rsidP="00D97A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AD03C" w14:textId="77777777" w:rsidR="00CE3579" w:rsidRDefault="00CE3579" w:rsidP="00D97A38">
      <w:pPr>
        <w:spacing w:after="0"/>
      </w:pPr>
      <w:r>
        <w:separator/>
      </w:r>
    </w:p>
  </w:footnote>
  <w:footnote w:type="continuationSeparator" w:id="0">
    <w:p w14:paraId="076CC9E8" w14:textId="77777777" w:rsidR="00CE3579" w:rsidRDefault="00CE3579" w:rsidP="00D97A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42555"/>
    <w:multiLevelType w:val="multilevel"/>
    <w:tmpl w:val="080425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01296A"/>
    <w:multiLevelType w:val="multilevel"/>
    <w:tmpl w:val="0C01296A"/>
    <w:lvl w:ilvl="0">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10D8511C"/>
    <w:multiLevelType w:val="multilevel"/>
    <w:tmpl w:val="10D851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5C1"/>
    <w:multiLevelType w:val="multilevel"/>
    <w:tmpl w:val="116B75C1"/>
    <w:lvl w:ilvl="0">
      <w:numFmt w:val="bullet"/>
      <w:lvlText w:val="-"/>
      <w:lvlJc w:val="left"/>
      <w:pPr>
        <w:ind w:left="562" w:hanging="420"/>
      </w:pPr>
      <w:rPr>
        <w:rFonts w:ascii="Times New Roman" w:eastAsia="Malgun Gothic" w:hAnsi="Times New Roman" w:cs="Times New Roman" w:hint="default"/>
      </w:rPr>
    </w:lvl>
    <w:lvl w:ilvl="1">
      <w:start w:val="1"/>
      <w:numFmt w:val="bullet"/>
      <w:lvlText w:val=""/>
      <w:lvlJc w:val="left"/>
      <w:pPr>
        <w:ind w:left="982" w:hanging="420"/>
      </w:pPr>
      <w:rPr>
        <w:rFonts w:ascii="Wingdings" w:hAnsi="Wingdings" w:hint="default"/>
      </w:rPr>
    </w:lvl>
    <w:lvl w:ilvl="2">
      <w:start w:val="1"/>
      <w:numFmt w:val="bullet"/>
      <w:lvlText w:val=""/>
      <w:lvlJc w:val="left"/>
      <w:pPr>
        <w:ind w:left="1402" w:hanging="420"/>
      </w:pPr>
      <w:rPr>
        <w:rFonts w:ascii="Wingdings" w:hAnsi="Wingdings" w:hint="default"/>
      </w:rPr>
    </w:lvl>
    <w:lvl w:ilvl="3">
      <w:start w:val="1"/>
      <w:numFmt w:val="bullet"/>
      <w:lvlText w:val=""/>
      <w:lvlJc w:val="left"/>
      <w:pPr>
        <w:ind w:left="1822" w:hanging="420"/>
      </w:pPr>
      <w:rPr>
        <w:rFonts w:ascii="Wingdings" w:hAnsi="Wingdings" w:hint="default"/>
      </w:rPr>
    </w:lvl>
    <w:lvl w:ilvl="4">
      <w:start w:val="1"/>
      <w:numFmt w:val="bullet"/>
      <w:lvlText w:val=""/>
      <w:lvlJc w:val="left"/>
      <w:pPr>
        <w:ind w:left="2242" w:hanging="420"/>
      </w:pPr>
      <w:rPr>
        <w:rFonts w:ascii="Wingdings" w:hAnsi="Wingdings" w:hint="default"/>
      </w:rPr>
    </w:lvl>
    <w:lvl w:ilvl="5">
      <w:start w:val="1"/>
      <w:numFmt w:val="bullet"/>
      <w:lvlText w:val=""/>
      <w:lvlJc w:val="left"/>
      <w:pPr>
        <w:ind w:left="2662" w:hanging="420"/>
      </w:pPr>
      <w:rPr>
        <w:rFonts w:ascii="Wingdings" w:hAnsi="Wingdings" w:hint="default"/>
      </w:rPr>
    </w:lvl>
    <w:lvl w:ilvl="6">
      <w:start w:val="1"/>
      <w:numFmt w:val="bullet"/>
      <w:lvlText w:val=""/>
      <w:lvlJc w:val="left"/>
      <w:pPr>
        <w:ind w:left="3082" w:hanging="420"/>
      </w:pPr>
      <w:rPr>
        <w:rFonts w:ascii="Wingdings" w:hAnsi="Wingdings" w:hint="default"/>
      </w:rPr>
    </w:lvl>
    <w:lvl w:ilvl="7">
      <w:start w:val="1"/>
      <w:numFmt w:val="bullet"/>
      <w:lvlText w:val=""/>
      <w:lvlJc w:val="left"/>
      <w:pPr>
        <w:ind w:left="3502" w:hanging="420"/>
      </w:pPr>
      <w:rPr>
        <w:rFonts w:ascii="Wingdings" w:hAnsi="Wingdings" w:hint="default"/>
      </w:rPr>
    </w:lvl>
    <w:lvl w:ilvl="8">
      <w:start w:val="1"/>
      <w:numFmt w:val="bullet"/>
      <w:lvlText w:val=""/>
      <w:lvlJc w:val="left"/>
      <w:pPr>
        <w:ind w:left="3922" w:hanging="420"/>
      </w:pPr>
      <w:rPr>
        <w:rFonts w:ascii="Wingdings" w:hAnsi="Wingdings" w:hint="default"/>
      </w:rPr>
    </w:lvl>
  </w:abstractNum>
  <w:abstractNum w:abstractNumId="5" w15:restartNumberingAfterBreak="0">
    <w:nsid w:val="11F64988"/>
    <w:multiLevelType w:val="multilevel"/>
    <w:tmpl w:val="11F649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2464DB6"/>
    <w:multiLevelType w:val="hybridMultilevel"/>
    <w:tmpl w:val="16CAA382"/>
    <w:lvl w:ilvl="0" w:tplc="6A5255E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6BF44F5"/>
    <w:multiLevelType w:val="hybridMultilevel"/>
    <w:tmpl w:val="ED50ACA8"/>
    <w:lvl w:ilvl="0" w:tplc="B2CCB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A13526"/>
    <w:multiLevelType w:val="multilevel"/>
    <w:tmpl w:val="17A1352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51267E9"/>
    <w:multiLevelType w:val="multilevel"/>
    <w:tmpl w:val="251267E9"/>
    <w:lvl w:ilvl="0">
      <w:start w:val="2"/>
      <w:numFmt w:val="bullet"/>
      <w:lvlText w:val="-"/>
      <w:lvlJc w:val="left"/>
      <w:pPr>
        <w:ind w:left="1800" w:hanging="360"/>
      </w:pPr>
      <w:rPr>
        <w:rFonts w:ascii="Times New Roman" w:eastAsia="DengXian"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2" w15:restartNumberingAfterBreak="0">
    <w:nsid w:val="27CE4BD2"/>
    <w:multiLevelType w:val="multilevel"/>
    <w:tmpl w:val="27CE4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F7677F"/>
    <w:multiLevelType w:val="multilevel"/>
    <w:tmpl w:val="2BF7677F"/>
    <w:lvl w:ilvl="0">
      <w:start w:val="2"/>
      <w:numFmt w:val="bullet"/>
      <w:lvlText w:val="-"/>
      <w:lvlJc w:val="left"/>
      <w:pPr>
        <w:ind w:left="2060" w:hanging="360"/>
      </w:pPr>
      <w:rPr>
        <w:rFonts w:ascii="Times New Roman" w:eastAsia="Times New Roman" w:hAnsi="Times New Roman" w:cs="Times New Roman" w:hint="default"/>
      </w:rPr>
    </w:lvl>
    <w:lvl w:ilvl="1">
      <w:start w:val="1"/>
      <w:numFmt w:val="bullet"/>
      <w:lvlText w:val="o"/>
      <w:lvlJc w:val="left"/>
      <w:pPr>
        <w:ind w:left="2780" w:hanging="360"/>
      </w:pPr>
      <w:rPr>
        <w:rFonts w:ascii="Courier New" w:hAnsi="Courier New" w:cs="Courier New" w:hint="default"/>
      </w:rPr>
    </w:lvl>
    <w:lvl w:ilvl="2">
      <w:start w:val="1"/>
      <w:numFmt w:val="bullet"/>
      <w:lvlText w:val=""/>
      <w:lvlJc w:val="left"/>
      <w:pPr>
        <w:ind w:left="3500" w:hanging="360"/>
      </w:pPr>
      <w:rPr>
        <w:rFonts w:ascii="Wingdings" w:hAnsi="Wingdings" w:hint="default"/>
      </w:rPr>
    </w:lvl>
    <w:lvl w:ilvl="3">
      <w:start w:val="1"/>
      <w:numFmt w:val="bullet"/>
      <w:lvlText w:val=""/>
      <w:lvlJc w:val="left"/>
      <w:pPr>
        <w:ind w:left="4220" w:hanging="360"/>
      </w:pPr>
      <w:rPr>
        <w:rFonts w:ascii="Symbol" w:hAnsi="Symbol" w:hint="default"/>
      </w:rPr>
    </w:lvl>
    <w:lvl w:ilvl="4">
      <w:start w:val="1"/>
      <w:numFmt w:val="bullet"/>
      <w:lvlText w:val="o"/>
      <w:lvlJc w:val="left"/>
      <w:pPr>
        <w:ind w:left="4940" w:hanging="360"/>
      </w:pPr>
      <w:rPr>
        <w:rFonts w:ascii="Courier New" w:hAnsi="Courier New" w:cs="Courier New" w:hint="default"/>
      </w:rPr>
    </w:lvl>
    <w:lvl w:ilvl="5">
      <w:start w:val="1"/>
      <w:numFmt w:val="bullet"/>
      <w:lvlText w:val=""/>
      <w:lvlJc w:val="left"/>
      <w:pPr>
        <w:ind w:left="5660" w:hanging="360"/>
      </w:pPr>
      <w:rPr>
        <w:rFonts w:ascii="Wingdings" w:hAnsi="Wingdings" w:hint="default"/>
      </w:rPr>
    </w:lvl>
    <w:lvl w:ilvl="6">
      <w:start w:val="1"/>
      <w:numFmt w:val="bullet"/>
      <w:lvlText w:val=""/>
      <w:lvlJc w:val="left"/>
      <w:pPr>
        <w:ind w:left="6380" w:hanging="360"/>
      </w:pPr>
      <w:rPr>
        <w:rFonts w:ascii="Symbol" w:hAnsi="Symbol" w:hint="default"/>
      </w:rPr>
    </w:lvl>
    <w:lvl w:ilvl="7">
      <w:start w:val="1"/>
      <w:numFmt w:val="bullet"/>
      <w:lvlText w:val="o"/>
      <w:lvlJc w:val="left"/>
      <w:pPr>
        <w:ind w:left="7100" w:hanging="360"/>
      </w:pPr>
      <w:rPr>
        <w:rFonts w:ascii="Courier New" w:hAnsi="Courier New" w:cs="Courier New" w:hint="default"/>
      </w:rPr>
    </w:lvl>
    <w:lvl w:ilvl="8">
      <w:start w:val="1"/>
      <w:numFmt w:val="bullet"/>
      <w:lvlText w:val=""/>
      <w:lvlJc w:val="left"/>
      <w:pPr>
        <w:ind w:left="7820" w:hanging="360"/>
      </w:pPr>
      <w:rPr>
        <w:rFonts w:ascii="Wingdings" w:hAnsi="Wingdings" w:hint="default"/>
      </w:rPr>
    </w:lvl>
  </w:abstractNum>
  <w:abstractNum w:abstractNumId="14" w15:restartNumberingAfterBreak="0">
    <w:nsid w:val="2CE76402"/>
    <w:multiLevelType w:val="multilevel"/>
    <w:tmpl w:val="2CE76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866F91"/>
    <w:multiLevelType w:val="multilevel"/>
    <w:tmpl w:val="2F866F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943842"/>
    <w:multiLevelType w:val="multilevel"/>
    <w:tmpl w:val="3C943842"/>
    <w:lvl w:ilvl="0">
      <w:start w:val="2"/>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0D51BD"/>
    <w:multiLevelType w:val="multilevel"/>
    <w:tmpl w:val="3D0D51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8E7719"/>
    <w:multiLevelType w:val="hybridMultilevel"/>
    <w:tmpl w:val="80A0F18A"/>
    <w:lvl w:ilvl="0" w:tplc="14A6A7C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E763E58"/>
    <w:multiLevelType w:val="multilevel"/>
    <w:tmpl w:val="4E763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3671C"/>
    <w:multiLevelType w:val="hybridMultilevel"/>
    <w:tmpl w:val="EEA828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4213264"/>
    <w:multiLevelType w:val="hybridMultilevel"/>
    <w:tmpl w:val="E40C66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433665B"/>
    <w:multiLevelType w:val="hybridMultilevel"/>
    <w:tmpl w:val="CFE6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D85CBD"/>
    <w:multiLevelType w:val="multilevel"/>
    <w:tmpl w:val="56D85CBD"/>
    <w:lvl w:ilvl="0">
      <w:start w:val="1"/>
      <w:numFmt w:val="bullet"/>
      <w:lvlText w:val="•"/>
      <w:lvlJc w:val="left"/>
      <w:pPr>
        <w:tabs>
          <w:tab w:val="left" w:pos="360"/>
        </w:tabs>
        <w:ind w:left="360" w:hanging="360"/>
      </w:pPr>
      <w:rPr>
        <w:rFonts w:ascii="Arial" w:hAnsi="Arial" w:hint="default"/>
      </w:rPr>
    </w:lvl>
    <w:lvl w:ilvl="1">
      <w:start w:val="2"/>
      <w:numFmt w:val="bullet"/>
      <w:lvlText w:val="-"/>
      <w:lvlJc w:val="left"/>
      <w:pPr>
        <w:tabs>
          <w:tab w:val="left" w:pos="1080"/>
        </w:tabs>
        <w:ind w:left="1080" w:hanging="360"/>
      </w:pPr>
      <w:rPr>
        <w:rFonts w:ascii="Malgun Gothic" w:eastAsia="Malgun Gothic" w:hAnsi="Malgun Gothic" w:cs="Times New Roman" w:hint="eastAsia"/>
      </w:rPr>
    </w:lvl>
    <w:lvl w:ilvl="2">
      <w:start w:val="1"/>
      <w:numFmt w:val="bullet"/>
      <w:lvlText w:val="•"/>
      <w:lvlJc w:val="left"/>
      <w:pPr>
        <w:tabs>
          <w:tab w:val="left" w:pos="1800"/>
        </w:tabs>
        <w:ind w:left="1800" w:hanging="360"/>
      </w:pPr>
      <w:rPr>
        <w:rFonts w:ascii="Arial" w:hAnsi="Arial" w:hint="default"/>
      </w:rPr>
    </w:lvl>
    <w:lvl w:ilvl="3">
      <w:start w:val="2"/>
      <w:numFmt w:val="bullet"/>
      <w:lvlText w:val="-"/>
      <w:lvlJc w:val="left"/>
      <w:pPr>
        <w:tabs>
          <w:tab w:val="left" w:pos="2520"/>
        </w:tabs>
        <w:ind w:left="2520" w:hanging="360"/>
      </w:pPr>
      <w:rPr>
        <w:rFonts w:ascii="Malgun Gothic" w:eastAsia="Malgun Gothic" w:hAnsi="Malgun Gothic" w:cs="Times New Roman" w:hint="eastAsia"/>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58311B7A"/>
    <w:multiLevelType w:val="hybridMultilevel"/>
    <w:tmpl w:val="66EA8344"/>
    <w:lvl w:ilvl="0" w:tplc="3782F02C">
      <w:start w:val="1"/>
      <w:numFmt w:val="bullet"/>
      <w:lvlText w:val=""/>
      <w:lvlJc w:val="left"/>
      <w:pPr>
        <w:ind w:left="1200" w:hanging="480"/>
      </w:pPr>
      <w:rPr>
        <w:rFonts w:ascii="Wingdings" w:hAnsi="Wingdings" w:hint="default"/>
        <w:color w:val="FF000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457144"/>
    <w:multiLevelType w:val="multilevel"/>
    <w:tmpl w:val="59457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855721"/>
    <w:multiLevelType w:val="hybridMultilevel"/>
    <w:tmpl w:val="AFE8DE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D4A2E61"/>
    <w:multiLevelType w:val="hybridMultilevel"/>
    <w:tmpl w:val="F57661A6"/>
    <w:lvl w:ilvl="0" w:tplc="86C0FD1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D6D4C4D"/>
    <w:multiLevelType w:val="hybridMultilevel"/>
    <w:tmpl w:val="BF1E87B0"/>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8" w15:restartNumberingAfterBreak="0">
    <w:nsid w:val="6F404859"/>
    <w:multiLevelType w:val="hybridMultilevel"/>
    <w:tmpl w:val="9EB28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4646039"/>
    <w:multiLevelType w:val="multilevel"/>
    <w:tmpl w:val="74646039"/>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D3D570E"/>
    <w:multiLevelType w:val="multilevel"/>
    <w:tmpl w:val="7D3D57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8"/>
  </w:num>
  <w:num w:numId="2">
    <w:abstractNumId w:val="23"/>
  </w:num>
  <w:num w:numId="3">
    <w:abstractNumId w:val="41"/>
  </w:num>
  <w:num w:numId="4">
    <w:abstractNumId w:val="31"/>
  </w:num>
  <w:num w:numId="5">
    <w:abstractNumId w:val="29"/>
  </w:num>
  <w:num w:numId="6">
    <w:abstractNumId w:val="39"/>
  </w:num>
  <w:num w:numId="7">
    <w:abstractNumId w:val="8"/>
  </w:num>
  <w:num w:numId="8">
    <w:abstractNumId w:val="40"/>
  </w:num>
  <w:num w:numId="9">
    <w:abstractNumId w:val="13"/>
  </w:num>
  <w:num w:numId="10">
    <w:abstractNumId w:val="11"/>
  </w:num>
  <w:num w:numId="11">
    <w:abstractNumId w:val="0"/>
  </w:num>
  <w:num w:numId="12">
    <w:abstractNumId w:val="2"/>
  </w:num>
  <w:num w:numId="13">
    <w:abstractNumId w:val="4"/>
  </w:num>
  <w:num w:numId="14">
    <w:abstractNumId w:val="19"/>
  </w:num>
  <w:num w:numId="15">
    <w:abstractNumId w:val="20"/>
  </w:num>
  <w:num w:numId="16">
    <w:abstractNumId w:val="9"/>
  </w:num>
  <w:num w:numId="17">
    <w:abstractNumId w:val="1"/>
  </w:num>
  <w:num w:numId="18">
    <w:abstractNumId w:val="1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3"/>
  </w:num>
  <w:num w:numId="23">
    <w:abstractNumId w:val="38"/>
  </w:num>
  <w:num w:numId="24">
    <w:abstractNumId w:val="26"/>
  </w:num>
  <w:num w:numId="25">
    <w:abstractNumId w:val="35"/>
  </w:num>
  <w:num w:numId="26">
    <w:abstractNumId w:val="28"/>
  </w:num>
  <w:num w:numId="27">
    <w:abstractNumId w:val="21"/>
  </w:num>
  <w:num w:numId="28">
    <w:abstractNumId w:val="10"/>
  </w:num>
  <w:num w:numId="29">
    <w:abstractNumId w:val="25"/>
  </w:num>
  <w:num w:numId="30">
    <w:abstractNumId w:val="7"/>
  </w:num>
  <w:num w:numId="31">
    <w:abstractNumId w:val="34"/>
  </w:num>
  <w:num w:numId="32">
    <w:abstractNumId w:val="27"/>
  </w:num>
  <w:num w:numId="33">
    <w:abstractNumId w:val="30"/>
  </w:num>
  <w:num w:numId="34">
    <w:abstractNumId w:val="37"/>
  </w:num>
  <w:num w:numId="35">
    <w:abstractNumId w:val="16"/>
  </w:num>
  <w:num w:numId="36">
    <w:abstractNumId w:val="12"/>
  </w:num>
  <w:num w:numId="37">
    <w:abstractNumId w:val="24"/>
  </w:num>
  <w:num w:numId="38">
    <w:abstractNumId w:val="15"/>
  </w:num>
  <w:num w:numId="39">
    <w:abstractNumId w:val="3"/>
  </w:num>
  <w:num w:numId="40">
    <w:abstractNumId w:val="5"/>
  </w:num>
  <w:num w:numId="41">
    <w:abstractNumId w:val="32"/>
  </w:num>
  <w:num w:numId="42">
    <w:abstractNumId w:val="1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7Q0szA1tDAwNDNU0lEKTi0uzszPAykwqgUA0GXXRCwAAAA="/>
  </w:docVars>
  <w:rsids>
    <w:rsidRoot w:val="00282213"/>
    <w:rsid w:val="00000265"/>
    <w:rsid w:val="0000223C"/>
    <w:rsid w:val="00004165"/>
    <w:rsid w:val="00005B4F"/>
    <w:rsid w:val="00020C56"/>
    <w:rsid w:val="00021DA0"/>
    <w:rsid w:val="00026ACC"/>
    <w:rsid w:val="00027B4C"/>
    <w:rsid w:val="0003171D"/>
    <w:rsid w:val="00031C1D"/>
    <w:rsid w:val="00035C50"/>
    <w:rsid w:val="00036E79"/>
    <w:rsid w:val="0004231A"/>
    <w:rsid w:val="000457A1"/>
    <w:rsid w:val="00050001"/>
    <w:rsid w:val="0005006D"/>
    <w:rsid w:val="00052041"/>
    <w:rsid w:val="0005326A"/>
    <w:rsid w:val="00053947"/>
    <w:rsid w:val="00054B8D"/>
    <w:rsid w:val="00061D67"/>
    <w:rsid w:val="0006266D"/>
    <w:rsid w:val="00062816"/>
    <w:rsid w:val="00065506"/>
    <w:rsid w:val="00067808"/>
    <w:rsid w:val="0006798C"/>
    <w:rsid w:val="000723A1"/>
    <w:rsid w:val="0007382E"/>
    <w:rsid w:val="000766E1"/>
    <w:rsid w:val="0007679B"/>
    <w:rsid w:val="00076A8B"/>
    <w:rsid w:val="00077357"/>
    <w:rsid w:val="00077FF6"/>
    <w:rsid w:val="00080D82"/>
    <w:rsid w:val="00081692"/>
    <w:rsid w:val="00082C46"/>
    <w:rsid w:val="00085A0E"/>
    <w:rsid w:val="00087548"/>
    <w:rsid w:val="000877AB"/>
    <w:rsid w:val="000911CC"/>
    <w:rsid w:val="00093E7E"/>
    <w:rsid w:val="000954E6"/>
    <w:rsid w:val="00097061"/>
    <w:rsid w:val="000A1830"/>
    <w:rsid w:val="000A4121"/>
    <w:rsid w:val="000A4AA3"/>
    <w:rsid w:val="000A550E"/>
    <w:rsid w:val="000B0960"/>
    <w:rsid w:val="000B1A55"/>
    <w:rsid w:val="000B20BB"/>
    <w:rsid w:val="000B2EF6"/>
    <w:rsid w:val="000B2FA6"/>
    <w:rsid w:val="000B4AA0"/>
    <w:rsid w:val="000C0783"/>
    <w:rsid w:val="000C2553"/>
    <w:rsid w:val="000C38C3"/>
    <w:rsid w:val="000C4549"/>
    <w:rsid w:val="000D0564"/>
    <w:rsid w:val="000D09FD"/>
    <w:rsid w:val="000D3043"/>
    <w:rsid w:val="000D3671"/>
    <w:rsid w:val="000D44FB"/>
    <w:rsid w:val="000D574B"/>
    <w:rsid w:val="000D6CFC"/>
    <w:rsid w:val="000E537B"/>
    <w:rsid w:val="000E57D0"/>
    <w:rsid w:val="000E7858"/>
    <w:rsid w:val="000F39CA"/>
    <w:rsid w:val="0010438D"/>
    <w:rsid w:val="00107927"/>
    <w:rsid w:val="00110E26"/>
    <w:rsid w:val="00111321"/>
    <w:rsid w:val="001128E7"/>
    <w:rsid w:val="00112DE6"/>
    <w:rsid w:val="00113559"/>
    <w:rsid w:val="00117BD6"/>
    <w:rsid w:val="00117D84"/>
    <w:rsid w:val="0012067F"/>
    <w:rsid w:val="001206C2"/>
    <w:rsid w:val="001209F8"/>
    <w:rsid w:val="001214D2"/>
    <w:rsid w:val="00121978"/>
    <w:rsid w:val="00123422"/>
    <w:rsid w:val="00124B6A"/>
    <w:rsid w:val="00127F0F"/>
    <w:rsid w:val="00133911"/>
    <w:rsid w:val="001355DF"/>
    <w:rsid w:val="00136D4C"/>
    <w:rsid w:val="00142538"/>
    <w:rsid w:val="00142BB9"/>
    <w:rsid w:val="001439AC"/>
    <w:rsid w:val="00144EBA"/>
    <w:rsid w:val="00144F96"/>
    <w:rsid w:val="00151EAC"/>
    <w:rsid w:val="00151EDD"/>
    <w:rsid w:val="00153528"/>
    <w:rsid w:val="001536C9"/>
    <w:rsid w:val="00153D5F"/>
    <w:rsid w:val="001543A9"/>
    <w:rsid w:val="00154E68"/>
    <w:rsid w:val="00162542"/>
    <w:rsid w:val="00162548"/>
    <w:rsid w:val="001663AE"/>
    <w:rsid w:val="00172183"/>
    <w:rsid w:val="00172367"/>
    <w:rsid w:val="001751AB"/>
    <w:rsid w:val="00175A3F"/>
    <w:rsid w:val="00180E09"/>
    <w:rsid w:val="00183D4C"/>
    <w:rsid w:val="00183F6D"/>
    <w:rsid w:val="0018670E"/>
    <w:rsid w:val="0019219A"/>
    <w:rsid w:val="00195077"/>
    <w:rsid w:val="001A033F"/>
    <w:rsid w:val="001A08AA"/>
    <w:rsid w:val="001A59CB"/>
    <w:rsid w:val="001A73A9"/>
    <w:rsid w:val="001B213A"/>
    <w:rsid w:val="001B40D1"/>
    <w:rsid w:val="001B611C"/>
    <w:rsid w:val="001B75D1"/>
    <w:rsid w:val="001B7991"/>
    <w:rsid w:val="001C1409"/>
    <w:rsid w:val="001C252C"/>
    <w:rsid w:val="001C2AE6"/>
    <w:rsid w:val="001C478E"/>
    <w:rsid w:val="001C4A89"/>
    <w:rsid w:val="001C6177"/>
    <w:rsid w:val="001C7B93"/>
    <w:rsid w:val="001D0363"/>
    <w:rsid w:val="001D12B4"/>
    <w:rsid w:val="001D7143"/>
    <w:rsid w:val="001D7D94"/>
    <w:rsid w:val="001E0A28"/>
    <w:rsid w:val="001E3045"/>
    <w:rsid w:val="001E3A5E"/>
    <w:rsid w:val="001E3E5F"/>
    <w:rsid w:val="001E4218"/>
    <w:rsid w:val="001F0B20"/>
    <w:rsid w:val="001F742C"/>
    <w:rsid w:val="00200A62"/>
    <w:rsid w:val="00203740"/>
    <w:rsid w:val="00212291"/>
    <w:rsid w:val="002138EA"/>
    <w:rsid w:val="002139EA"/>
    <w:rsid w:val="00213CD3"/>
    <w:rsid w:val="00213F84"/>
    <w:rsid w:val="00214EEA"/>
    <w:rsid w:val="00214FBD"/>
    <w:rsid w:val="00221E08"/>
    <w:rsid w:val="00222897"/>
    <w:rsid w:val="00222B0C"/>
    <w:rsid w:val="00235394"/>
    <w:rsid w:val="00235577"/>
    <w:rsid w:val="002371B2"/>
    <w:rsid w:val="002435CA"/>
    <w:rsid w:val="0024469F"/>
    <w:rsid w:val="00244F34"/>
    <w:rsid w:val="00250B5B"/>
    <w:rsid w:val="00252DB8"/>
    <w:rsid w:val="002537BC"/>
    <w:rsid w:val="00253C1D"/>
    <w:rsid w:val="00255C58"/>
    <w:rsid w:val="00260EC7"/>
    <w:rsid w:val="00261539"/>
    <w:rsid w:val="0026179F"/>
    <w:rsid w:val="00264934"/>
    <w:rsid w:val="002666AE"/>
    <w:rsid w:val="002667CF"/>
    <w:rsid w:val="00267346"/>
    <w:rsid w:val="0027062F"/>
    <w:rsid w:val="00274E1A"/>
    <w:rsid w:val="002775B1"/>
    <w:rsid w:val="002775B9"/>
    <w:rsid w:val="002803CA"/>
    <w:rsid w:val="00280F2F"/>
    <w:rsid w:val="002811C4"/>
    <w:rsid w:val="00282213"/>
    <w:rsid w:val="00284016"/>
    <w:rsid w:val="002855EE"/>
    <w:rsid w:val="002858BF"/>
    <w:rsid w:val="00286E14"/>
    <w:rsid w:val="002939AF"/>
    <w:rsid w:val="00294491"/>
    <w:rsid w:val="00294BDE"/>
    <w:rsid w:val="002967F2"/>
    <w:rsid w:val="002A0CED"/>
    <w:rsid w:val="002A254E"/>
    <w:rsid w:val="002A4CD0"/>
    <w:rsid w:val="002A5B5E"/>
    <w:rsid w:val="002A66F5"/>
    <w:rsid w:val="002A738E"/>
    <w:rsid w:val="002A7438"/>
    <w:rsid w:val="002A7DA6"/>
    <w:rsid w:val="002B516C"/>
    <w:rsid w:val="002B5E1D"/>
    <w:rsid w:val="002B60C1"/>
    <w:rsid w:val="002B7047"/>
    <w:rsid w:val="002C4515"/>
    <w:rsid w:val="002C4B52"/>
    <w:rsid w:val="002C5503"/>
    <w:rsid w:val="002C6751"/>
    <w:rsid w:val="002C77E8"/>
    <w:rsid w:val="002C7B5E"/>
    <w:rsid w:val="002D03E5"/>
    <w:rsid w:val="002D36EB"/>
    <w:rsid w:val="002D39AB"/>
    <w:rsid w:val="002D6BDF"/>
    <w:rsid w:val="002E2CE9"/>
    <w:rsid w:val="002E3BF7"/>
    <w:rsid w:val="002E403E"/>
    <w:rsid w:val="002E4C74"/>
    <w:rsid w:val="002F158C"/>
    <w:rsid w:val="002F2583"/>
    <w:rsid w:val="002F4093"/>
    <w:rsid w:val="002F475E"/>
    <w:rsid w:val="002F5636"/>
    <w:rsid w:val="003022A5"/>
    <w:rsid w:val="00302567"/>
    <w:rsid w:val="00307E51"/>
    <w:rsid w:val="00311363"/>
    <w:rsid w:val="00312C96"/>
    <w:rsid w:val="00315867"/>
    <w:rsid w:val="00320742"/>
    <w:rsid w:val="00321150"/>
    <w:rsid w:val="003260D7"/>
    <w:rsid w:val="00336697"/>
    <w:rsid w:val="0034064E"/>
    <w:rsid w:val="003418CB"/>
    <w:rsid w:val="00342D9C"/>
    <w:rsid w:val="00346CC9"/>
    <w:rsid w:val="00350277"/>
    <w:rsid w:val="00353DBA"/>
    <w:rsid w:val="00355553"/>
    <w:rsid w:val="00355873"/>
    <w:rsid w:val="00355A12"/>
    <w:rsid w:val="00355EBF"/>
    <w:rsid w:val="0035660F"/>
    <w:rsid w:val="003628B9"/>
    <w:rsid w:val="00362D8F"/>
    <w:rsid w:val="00367724"/>
    <w:rsid w:val="003710BA"/>
    <w:rsid w:val="00371155"/>
    <w:rsid w:val="003770F6"/>
    <w:rsid w:val="00383E37"/>
    <w:rsid w:val="00393042"/>
    <w:rsid w:val="00394AD5"/>
    <w:rsid w:val="0039642D"/>
    <w:rsid w:val="00397F31"/>
    <w:rsid w:val="003A2E40"/>
    <w:rsid w:val="003A3D7D"/>
    <w:rsid w:val="003A67EA"/>
    <w:rsid w:val="003B0158"/>
    <w:rsid w:val="003B2E88"/>
    <w:rsid w:val="003B40B6"/>
    <w:rsid w:val="003B56DB"/>
    <w:rsid w:val="003B69CF"/>
    <w:rsid w:val="003B755E"/>
    <w:rsid w:val="003C228E"/>
    <w:rsid w:val="003C51E7"/>
    <w:rsid w:val="003C6413"/>
    <w:rsid w:val="003C6893"/>
    <w:rsid w:val="003C6DE2"/>
    <w:rsid w:val="003D0D45"/>
    <w:rsid w:val="003D1EFD"/>
    <w:rsid w:val="003D28BF"/>
    <w:rsid w:val="003D36CC"/>
    <w:rsid w:val="003D38FC"/>
    <w:rsid w:val="003D4215"/>
    <w:rsid w:val="003D4C47"/>
    <w:rsid w:val="003D6A4A"/>
    <w:rsid w:val="003D7719"/>
    <w:rsid w:val="003E40EE"/>
    <w:rsid w:val="003F060B"/>
    <w:rsid w:val="003F1C1B"/>
    <w:rsid w:val="003F1E55"/>
    <w:rsid w:val="003F3A2F"/>
    <w:rsid w:val="003F56DB"/>
    <w:rsid w:val="003F57C4"/>
    <w:rsid w:val="003F632F"/>
    <w:rsid w:val="003F7F32"/>
    <w:rsid w:val="00401144"/>
    <w:rsid w:val="00404831"/>
    <w:rsid w:val="00404F2C"/>
    <w:rsid w:val="00407661"/>
    <w:rsid w:val="00407E5F"/>
    <w:rsid w:val="00410314"/>
    <w:rsid w:val="00412063"/>
    <w:rsid w:val="00412EB1"/>
    <w:rsid w:val="00413DDE"/>
    <w:rsid w:val="00414118"/>
    <w:rsid w:val="00416084"/>
    <w:rsid w:val="00421501"/>
    <w:rsid w:val="00424F8C"/>
    <w:rsid w:val="00425AD5"/>
    <w:rsid w:val="004271BA"/>
    <w:rsid w:val="00430497"/>
    <w:rsid w:val="00430EA5"/>
    <w:rsid w:val="00434DC1"/>
    <w:rsid w:val="004350F4"/>
    <w:rsid w:val="00437D96"/>
    <w:rsid w:val="004412A0"/>
    <w:rsid w:val="00442337"/>
    <w:rsid w:val="00446408"/>
    <w:rsid w:val="00450F27"/>
    <w:rsid w:val="004510E5"/>
    <w:rsid w:val="004535C1"/>
    <w:rsid w:val="00456A75"/>
    <w:rsid w:val="0046160F"/>
    <w:rsid w:val="00461E39"/>
    <w:rsid w:val="00462D3A"/>
    <w:rsid w:val="00463521"/>
    <w:rsid w:val="00463E1B"/>
    <w:rsid w:val="00467743"/>
    <w:rsid w:val="0047060D"/>
    <w:rsid w:val="00471125"/>
    <w:rsid w:val="004736C9"/>
    <w:rsid w:val="0047437A"/>
    <w:rsid w:val="004803CE"/>
    <w:rsid w:val="00480E42"/>
    <w:rsid w:val="00484C5D"/>
    <w:rsid w:val="0048543E"/>
    <w:rsid w:val="004868C1"/>
    <w:rsid w:val="0048750F"/>
    <w:rsid w:val="00490282"/>
    <w:rsid w:val="0049234A"/>
    <w:rsid w:val="00496172"/>
    <w:rsid w:val="00496B92"/>
    <w:rsid w:val="004A17E9"/>
    <w:rsid w:val="004A495F"/>
    <w:rsid w:val="004A7544"/>
    <w:rsid w:val="004B6B0F"/>
    <w:rsid w:val="004C2B6A"/>
    <w:rsid w:val="004C54E5"/>
    <w:rsid w:val="004C7DC8"/>
    <w:rsid w:val="004D0D6D"/>
    <w:rsid w:val="004D21B0"/>
    <w:rsid w:val="004D737D"/>
    <w:rsid w:val="004E1143"/>
    <w:rsid w:val="004E2659"/>
    <w:rsid w:val="004E39EE"/>
    <w:rsid w:val="004E475C"/>
    <w:rsid w:val="004E56E0"/>
    <w:rsid w:val="004E7329"/>
    <w:rsid w:val="004E7530"/>
    <w:rsid w:val="004F09F9"/>
    <w:rsid w:val="004F28AE"/>
    <w:rsid w:val="004F2CB0"/>
    <w:rsid w:val="004F544B"/>
    <w:rsid w:val="005017F7"/>
    <w:rsid w:val="00501FA7"/>
    <w:rsid w:val="005022DA"/>
    <w:rsid w:val="005034DC"/>
    <w:rsid w:val="00505BFA"/>
    <w:rsid w:val="005071B4"/>
    <w:rsid w:val="00507687"/>
    <w:rsid w:val="005117A9"/>
    <w:rsid w:val="00511F57"/>
    <w:rsid w:val="00515CBE"/>
    <w:rsid w:val="00515E2B"/>
    <w:rsid w:val="00521E65"/>
    <w:rsid w:val="00522A7E"/>
    <w:rsid w:val="00522B3D"/>
    <w:rsid w:val="00522F20"/>
    <w:rsid w:val="00525C7C"/>
    <w:rsid w:val="00527A45"/>
    <w:rsid w:val="005308DB"/>
    <w:rsid w:val="00530A2E"/>
    <w:rsid w:val="00530FBE"/>
    <w:rsid w:val="00533159"/>
    <w:rsid w:val="005339DB"/>
    <w:rsid w:val="00534C89"/>
    <w:rsid w:val="00534DC9"/>
    <w:rsid w:val="00541573"/>
    <w:rsid w:val="00541C05"/>
    <w:rsid w:val="0054348A"/>
    <w:rsid w:val="00546D4E"/>
    <w:rsid w:val="00550214"/>
    <w:rsid w:val="00552324"/>
    <w:rsid w:val="00553866"/>
    <w:rsid w:val="00553CFB"/>
    <w:rsid w:val="00555D9E"/>
    <w:rsid w:val="005605D4"/>
    <w:rsid w:val="00563E32"/>
    <w:rsid w:val="00570913"/>
    <w:rsid w:val="0057150D"/>
    <w:rsid w:val="00571777"/>
    <w:rsid w:val="00574748"/>
    <w:rsid w:val="00580FF5"/>
    <w:rsid w:val="0058519C"/>
    <w:rsid w:val="005865BA"/>
    <w:rsid w:val="005909D2"/>
    <w:rsid w:val="0059149A"/>
    <w:rsid w:val="005956EE"/>
    <w:rsid w:val="005A083E"/>
    <w:rsid w:val="005A37FB"/>
    <w:rsid w:val="005A6E79"/>
    <w:rsid w:val="005B162E"/>
    <w:rsid w:val="005B4802"/>
    <w:rsid w:val="005C1EA6"/>
    <w:rsid w:val="005C3106"/>
    <w:rsid w:val="005C5A58"/>
    <w:rsid w:val="005C6B7E"/>
    <w:rsid w:val="005C70D1"/>
    <w:rsid w:val="005D04FD"/>
    <w:rsid w:val="005D0B99"/>
    <w:rsid w:val="005D1108"/>
    <w:rsid w:val="005D1B5B"/>
    <w:rsid w:val="005D308E"/>
    <w:rsid w:val="005D3A48"/>
    <w:rsid w:val="005D459F"/>
    <w:rsid w:val="005D6E87"/>
    <w:rsid w:val="005D7AF8"/>
    <w:rsid w:val="005E17BF"/>
    <w:rsid w:val="005E1FE1"/>
    <w:rsid w:val="005E366A"/>
    <w:rsid w:val="005F2145"/>
    <w:rsid w:val="005F43BF"/>
    <w:rsid w:val="006016E1"/>
    <w:rsid w:val="00602D27"/>
    <w:rsid w:val="00604776"/>
    <w:rsid w:val="006104E3"/>
    <w:rsid w:val="006144A1"/>
    <w:rsid w:val="00615EBB"/>
    <w:rsid w:val="00616096"/>
    <w:rsid w:val="006160A2"/>
    <w:rsid w:val="00617F4A"/>
    <w:rsid w:val="0062238C"/>
    <w:rsid w:val="0062360E"/>
    <w:rsid w:val="006253B1"/>
    <w:rsid w:val="006302AA"/>
    <w:rsid w:val="006363BD"/>
    <w:rsid w:val="006412DC"/>
    <w:rsid w:val="00642BC6"/>
    <w:rsid w:val="00644790"/>
    <w:rsid w:val="006501AF"/>
    <w:rsid w:val="00650DDE"/>
    <w:rsid w:val="00654A08"/>
    <w:rsid w:val="00654A86"/>
    <w:rsid w:val="0065505B"/>
    <w:rsid w:val="00663AAC"/>
    <w:rsid w:val="00664DF8"/>
    <w:rsid w:val="006670AC"/>
    <w:rsid w:val="00672307"/>
    <w:rsid w:val="006758DE"/>
    <w:rsid w:val="006808C6"/>
    <w:rsid w:val="00682668"/>
    <w:rsid w:val="00682803"/>
    <w:rsid w:val="00682806"/>
    <w:rsid w:val="00682CE3"/>
    <w:rsid w:val="00692A68"/>
    <w:rsid w:val="00695D85"/>
    <w:rsid w:val="006A1634"/>
    <w:rsid w:val="006A30A2"/>
    <w:rsid w:val="006A57A1"/>
    <w:rsid w:val="006A6D23"/>
    <w:rsid w:val="006A7B5F"/>
    <w:rsid w:val="006B25DE"/>
    <w:rsid w:val="006B5C6D"/>
    <w:rsid w:val="006C12F2"/>
    <w:rsid w:val="006C1C3B"/>
    <w:rsid w:val="006C4CF3"/>
    <w:rsid w:val="006C4E43"/>
    <w:rsid w:val="006C643E"/>
    <w:rsid w:val="006D2932"/>
    <w:rsid w:val="006D3671"/>
    <w:rsid w:val="006D4176"/>
    <w:rsid w:val="006E0A73"/>
    <w:rsid w:val="006E0FEE"/>
    <w:rsid w:val="006E5EDD"/>
    <w:rsid w:val="006E6C11"/>
    <w:rsid w:val="006E7171"/>
    <w:rsid w:val="006F29C4"/>
    <w:rsid w:val="006F7C0C"/>
    <w:rsid w:val="00700755"/>
    <w:rsid w:val="007011D6"/>
    <w:rsid w:val="007044E7"/>
    <w:rsid w:val="0070646B"/>
    <w:rsid w:val="007130A2"/>
    <w:rsid w:val="00714FD8"/>
    <w:rsid w:val="00715463"/>
    <w:rsid w:val="00730655"/>
    <w:rsid w:val="00731D77"/>
    <w:rsid w:val="00732360"/>
    <w:rsid w:val="00733649"/>
    <w:rsid w:val="0073390A"/>
    <w:rsid w:val="00734E64"/>
    <w:rsid w:val="007367D1"/>
    <w:rsid w:val="00736B37"/>
    <w:rsid w:val="007371A5"/>
    <w:rsid w:val="00740A35"/>
    <w:rsid w:val="00747DF1"/>
    <w:rsid w:val="00747EDA"/>
    <w:rsid w:val="007506A2"/>
    <w:rsid w:val="007520B4"/>
    <w:rsid w:val="00761F7D"/>
    <w:rsid w:val="007655D5"/>
    <w:rsid w:val="00773D43"/>
    <w:rsid w:val="00774A44"/>
    <w:rsid w:val="007763C1"/>
    <w:rsid w:val="00777E82"/>
    <w:rsid w:val="00781359"/>
    <w:rsid w:val="00783CA8"/>
    <w:rsid w:val="00786921"/>
    <w:rsid w:val="00796C84"/>
    <w:rsid w:val="007A1EAA"/>
    <w:rsid w:val="007A65C2"/>
    <w:rsid w:val="007A79FD"/>
    <w:rsid w:val="007B0B9D"/>
    <w:rsid w:val="007B21E0"/>
    <w:rsid w:val="007B26E3"/>
    <w:rsid w:val="007B30D0"/>
    <w:rsid w:val="007B3DBF"/>
    <w:rsid w:val="007B5A43"/>
    <w:rsid w:val="007B709B"/>
    <w:rsid w:val="007C1343"/>
    <w:rsid w:val="007C5EF1"/>
    <w:rsid w:val="007C6C87"/>
    <w:rsid w:val="007C7BF5"/>
    <w:rsid w:val="007D19B7"/>
    <w:rsid w:val="007D39FE"/>
    <w:rsid w:val="007D66A5"/>
    <w:rsid w:val="007D75E5"/>
    <w:rsid w:val="007D7645"/>
    <w:rsid w:val="007D773E"/>
    <w:rsid w:val="007E066E"/>
    <w:rsid w:val="007E1356"/>
    <w:rsid w:val="007E20FC"/>
    <w:rsid w:val="007E7062"/>
    <w:rsid w:val="007F0E1E"/>
    <w:rsid w:val="007F29A7"/>
    <w:rsid w:val="007F364F"/>
    <w:rsid w:val="008004B4"/>
    <w:rsid w:val="00805BE8"/>
    <w:rsid w:val="0081133F"/>
    <w:rsid w:val="00811408"/>
    <w:rsid w:val="00813359"/>
    <w:rsid w:val="00816078"/>
    <w:rsid w:val="008177E3"/>
    <w:rsid w:val="00820627"/>
    <w:rsid w:val="008226AC"/>
    <w:rsid w:val="00822C26"/>
    <w:rsid w:val="00823301"/>
    <w:rsid w:val="00823AA9"/>
    <w:rsid w:val="008255B9"/>
    <w:rsid w:val="008259FD"/>
    <w:rsid w:val="00825CD8"/>
    <w:rsid w:val="00827324"/>
    <w:rsid w:val="00834CA8"/>
    <w:rsid w:val="008355EA"/>
    <w:rsid w:val="00837458"/>
    <w:rsid w:val="00837AAE"/>
    <w:rsid w:val="008429AD"/>
    <w:rsid w:val="008429DB"/>
    <w:rsid w:val="00850C75"/>
    <w:rsid w:val="00850E39"/>
    <w:rsid w:val="008546A7"/>
    <w:rsid w:val="0085477A"/>
    <w:rsid w:val="00855107"/>
    <w:rsid w:val="00855173"/>
    <w:rsid w:val="008557D9"/>
    <w:rsid w:val="00855873"/>
    <w:rsid w:val="00855BF7"/>
    <w:rsid w:val="00856214"/>
    <w:rsid w:val="00856691"/>
    <w:rsid w:val="00862089"/>
    <w:rsid w:val="008623B6"/>
    <w:rsid w:val="00866D5B"/>
    <w:rsid w:val="00866DCD"/>
    <w:rsid w:val="00866FF5"/>
    <w:rsid w:val="0087332D"/>
    <w:rsid w:val="00873E1F"/>
    <w:rsid w:val="00874C16"/>
    <w:rsid w:val="008752E8"/>
    <w:rsid w:val="00886D1F"/>
    <w:rsid w:val="00891EE1"/>
    <w:rsid w:val="00893987"/>
    <w:rsid w:val="008939FC"/>
    <w:rsid w:val="00894F28"/>
    <w:rsid w:val="008963EF"/>
    <w:rsid w:val="0089688E"/>
    <w:rsid w:val="008A06EA"/>
    <w:rsid w:val="008A1D76"/>
    <w:rsid w:val="008A1FBE"/>
    <w:rsid w:val="008A34E0"/>
    <w:rsid w:val="008B1FF8"/>
    <w:rsid w:val="008B3194"/>
    <w:rsid w:val="008B54AB"/>
    <w:rsid w:val="008B5AE7"/>
    <w:rsid w:val="008B5F3B"/>
    <w:rsid w:val="008C29EF"/>
    <w:rsid w:val="008C60E9"/>
    <w:rsid w:val="008C74D1"/>
    <w:rsid w:val="008D09CE"/>
    <w:rsid w:val="008D1B7C"/>
    <w:rsid w:val="008D6657"/>
    <w:rsid w:val="008D759B"/>
    <w:rsid w:val="008E1F60"/>
    <w:rsid w:val="008E307E"/>
    <w:rsid w:val="008F25E5"/>
    <w:rsid w:val="008F4DD1"/>
    <w:rsid w:val="008F6056"/>
    <w:rsid w:val="00900377"/>
    <w:rsid w:val="0090044F"/>
    <w:rsid w:val="00901199"/>
    <w:rsid w:val="00902C07"/>
    <w:rsid w:val="009055CD"/>
    <w:rsid w:val="00905804"/>
    <w:rsid w:val="0090664E"/>
    <w:rsid w:val="009101E2"/>
    <w:rsid w:val="00915D73"/>
    <w:rsid w:val="00916077"/>
    <w:rsid w:val="009170A2"/>
    <w:rsid w:val="009208A6"/>
    <w:rsid w:val="00924514"/>
    <w:rsid w:val="00927316"/>
    <w:rsid w:val="0093133D"/>
    <w:rsid w:val="00931EC7"/>
    <w:rsid w:val="0093276D"/>
    <w:rsid w:val="00933D12"/>
    <w:rsid w:val="00933D1D"/>
    <w:rsid w:val="00937065"/>
    <w:rsid w:val="00940285"/>
    <w:rsid w:val="009415B0"/>
    <w:rsid w:val="00946AF2"/>
    <w:rsid w:val="00947E7E"/>
    <w:rsid w:val="0095139A"/>
    <w:rsid w:val="00953E16"/>
    <w:rsid w:val="009542AC"/>
    <w:rsid w:val="00961BB2"/>
    <w:rsid w:val="00962108"/>
    <w:rsid w:val="009638D6"/>
    <w:rsid w:val="0097408E"/>
    <w:rsid w:val="00974BB2"/>
    <w:rsid w:val="00974FA7"/>
    <w:rsid w:val="009756E5"/>
    <w:rsid w:val="0097572A"/>
    <w:rsid w:val="0097675B"/>
    <w:rsid w:val="00977A8C"/>
    <w:rsid w:val="00983910"/>
    <w:rsid w:val="00986000"/>
    <w:rsid w:val="00986C2F"/>
    <w:rsid w:val="0099089F"/>
    <w:rsid w:val="00992EE1"/>
    <w:rsid w:val="009932AC"/>
    <w:rsid w:val="00994351"/>
    <w:rsid w:val="0099438C"/>
    <w:rsid w:val="009945C5"/>
    <w:rsid w:val="00996034"/>
    <w:rsid w:val="00996A8F"/>
    <w:rsid w:val="009A097A"/>
    <w:rsid w:val="009A1DBF"/>
    <w:rsid w:val="009A68E6"/>
    <w:rsid w:val="009A7598"/>
    <w:rsid w:val="009B1DF8"/>
    <w:rsid w:val="009B35E8"/>
    <w:rsid w:val="009B3D20"/>
    <w:rsid w:val="009B428C"/>
    <w:rsid w:val="009B5418"/>
    <w:rsid w:val="009B5A04"/>
    <w:rsid w:val="009C0727"/>
    <w:rsid w:val="009C29F2"/>
    <w:rsid w:val="009C2AE1"/>
    <w:rsid w:val="009C3C80"/>
    <w:rsid w:val="009C492F"/>
    <w:rsid w:val="009C6A7E"/>
    <w:rsid w:val="009D2FF2"/>
    <w:rsid w:val="009D3226"/>
    <w:rsid w:val="009D3385"/>
    <w:rsid w:val="009D793C"/>
    <w:rsid w:val="009E16A9"/>
    <w:rsid w:val="009E375F"/>
    <w:rsid w:val="009E39D4"/>
    <w:rsid w:val="009E433B"/>
    <w:rsid w:val="009E5401"/>
    <w:rsid w:val="009E7BD4"/>
    <w:rsid w:val="00A00FAC"/>
    <w:rsid w:val="00A01D32"/>
    <w:rsid w:val="00A0758F"/>
    <w:rsid w:val="00A1045A"/>
    <w:rsid w:val="00A11D74"/>
    <w:rsid w:val="00A12D91"/>
    <w:rsid w:val="00A13D2D"/>
    <w:rsid w:val="00A1570A"/>
    <w:rsid w:val="00A211B4"/>
    <w:rsid w:val="00A33DDF"/>
    <w:rsid w:val="00A34547"/>
    <w:rsid w:val="00A376B7"/>
    <w:rsid w:val="00A41BF5"/>
    <w:rsid w:val="00A432D7"/>
    <w:rsid w:val="00A44778"/>
    <w:rsid w:val="00A469E7"/>
    <w:rsid w:val="00A542BF"/>
    <w:rsid w:val="00A5473D"/>
    <w:rsid w:val="00A55DD0"/>
    <w:rsid w:val="00A604A4"/>
    <w:rsid w:val="00A61B7D"/>
    <w:rsid w:val="00A6605B"/>
    <w:rsid w:val="00A66189"/>
    <w:rsid w:val="00A66ADC"/>
    <w:rsid w:val="00A7147D"/>
    <w:rsid w:val="00A7555C"/>
    <w:rsid w:val="00A80EA0"/>
    <w:rsid w:val="00A81B15"/>
    <w:rsid w:val="00A837FF"/>
    <w:rsid w:val="00A84052"/>
    <w:rsid w:val="00A84DC8"/>
    <w:rsid w:val="00A85DBC"/>
    <w:rsid w:val="00A8732F"/>
    <w:rsid w:val="00A87A7C"/>
    <w:rsid w:val="00A87FEB"/>
    <w:rsid w:val="00A9352D"/>
    <w:rsid w:val="00A93F9F"/>
    <w:rsid w:val="00A9420E"/>
    <w:rsid w:val="00A952C5"/>
    <w:rsid w:val="00A97648"/>
    <w:rsid w:val="00AA1CFD"/>
    <w:rsid w:val="00AA2239"/>
    <w:rsid w:val="00AA33D2"/>
    <w:rsid w:val="00AA3F94"/>
    <w:rsid w:val="00AA60A5"/>
    <w:rsid w:val="00AB0C57"/>
    <w:rsid w:val="00AB1087"/>
    <w:rsid w:val="00AB1195"/>
    <w:rsid w:val="00AB39DD"/>
    <w:rsid w:val="00AB4182"/>
    <w:rsid w:val="00AC27DB"/>
    <w:rsid w:val="00AC4C8E"/>
    <w:rsid w:val="00AC6D6B"/>
    <w:rsid w:val="00AD7736"/>
    <w:rsid w:val="00AE10CE"/>
    <w:rsid w:val="00AE41E2"/>
    <w:rsid w:val="00AE5E89"/>
    <w:rsid w:val="00AE6AE4"/>
    <w:rsid w:val="00AE70D4"/>
    <w:rsid w:val="00AE7868"/>
    <w:rsid w:val="00AF0407"/>
    <w:rsid w:val="00AF049B"/>
    <w:rsid w:val="00AF4D8B"/>
    <w:rsid w:val="00AF64B6"/>
    <w:rsid w:val="00B03122"/>
    <w:rsid w:val="00B067CA"/>
    <w:rsid w:val="00B12B26"/>
    <w:rsid w:val="00B163F8"/>
    <w:rsid w:val="00B2472D"/>
    <w:rsid w:val="00B24CA0"/>
    <w:rsid w:val="00B2549F"/>
    <w:rsid w:val="00B26A29"/>
    <w:rsid w:val="00B27135"/>
    <w:rsid w:val="00B33322"/>
    <w:rsid w:val="00B376BE"/>
    <w:rsid w:val="00B4108D"/>
    <w:rsid w:val="00B52216"/>
    <w:rsid w:val="00B57265"/>
    <w:rsid w:val="00B610BC"/>
    <w:rsid w:val="00B61983"/>
    <w:rsid w:val="00B633AE"/>
    <w:rsid w:val="00B63A4A"/>
    <w:rsid w:val="00B63C4B"/>
    <w:rsid w:val="00B665D2"/>
    <w:rsid w:val="00B6737C"/>
    <w:rsid w:val="00B7214D"/>
    <w:rsid w:val="00B74372"/>
    <w:rsid w:val="00B75525"/>
    <w:rsid w:val="00B80283"/>
    <w:rsid w:val="00B80492"/>
    <w:rsid w:val="00B8095F"/>
    <w:rsid w:val="00B80B0C"/>
    <w:rsid w:val="00B80B11"/>
    <w:rsid w:val="00B831AE"/>
    <w:rsid w:val="00B8446C"/>
    <w:rsid w:val="00B87725"/>
    <w:rsid w:val="00B914D6"/>
    <w:rsid w:val="00B934D3"/>
    <w:rsid w:val="00B94248"/>
    <w:rsid w:val="00B94519"/>
    <w:rsid w:val="00BA0EF8"/>
    <w:rsid w:val="00BA259A"/>
    <w:rsid w:val="00BA259C"/>
    <w:rsid w:val="00BA29D3"/>
    <w:rsid w:val="00BA307F"/>
    <w:rsid w:val="00BA4871"/>
    <w:rsid w:val="00BA5280"/>
    <w:rsid w:val="00BA66C7"/>
    <w:rsid w:val="00BB0268"/>
    <w:rsid w:val="00BB14F1"/>
    <w:rsid w:val="00BB5131"/>
    <w:rsid w:val="00BB572E"/>
    <w:rsid w:val="00BB74FD"/>
    <w:rsid w:val="00BC1D18"/>
    <w:rsid w:val="00BC5982"/>
    <w:rsid w:val="00BC60BF"/>
    <w:rsid w:val="00BD0EDE"/>
    <w:rsid w:val="00BD13B3"/>
    <w:rsid w:val="00BD28BF"/>
    <w:rsid w:val="00BD2D12"/>
    <w:rsid w:val="00BD6404"/>
    <w:rsid w:val="00BE19C9"/>
    <w:rsid w:val="00BE25B9"/>
    <w:rsid w:val="00BE33AE"/>
    <w:rsid w:val="00BE3D3C"/>
    <w:rsid w:val="00BE57AE"/>
    <w:rsid w:val="00BE6148"/>
    <w:rsid w:val="00BE6CFA"/>
    <w:rsid w:val="00BF046F"/>
    <w:rsid w:val="00BF4C70"/>
    <w:rsid w:val="00C01D50"/>
    <w:rsid w:val="00C056DC"/>
    <w:rsid w:val="00C1329B"/>
    <w:rsid w:val="00C13C7E"/>
    <w:rsid w:val="00C1572F"/>
    <w:rsid w:val="00C24C05"/>
    <w:rsid w:val="00C24D2F"/>
    <w:rsid w:val="00C26222"/>
    <w:rsid w:val="00C31283"/>
    <w:rsid w:val="00C31565"/>
    <w:rsid w:val="00C3170C"/>
    <w:rsid w:val="00C31B2A"/>
    <w:rsid w:val="00C33C48"/>
    <w:rsid w:val="00C34045"/>
    <w:rsid w:val="00C340E5"/>
    <w:rsid w:val="00C35AA7"/>
    <w:rsid w:val="00C43BA1"/>
    <w:rsid w:val="00C43DAB"/>
    <w:rsid w:val="00C474D2"/>
    <w:rsid w:val="00C47F08"/>
    <w:rsid w:val="00C501A1"/>
    <w:rsid w:val="00C514A6"/>
    <w:rsid w:val="00C528A8"/>
    <w:rsid w:val="00C55C3F"/>
    <w:rsid w:val="00C5739F"/>
    <w:rsid w:val="00C57CF0"/>
    <w:rsid w:val="00C63557"/>
    <w:rsid w:val="00C63CFB"/>
    <w:rsid w:val="00C649BD"/>
    <w:rsid w:val="00C655D2"/>
    <w:rsid w:val="00C65891"/>
    <w:rsid w:val="00C66AC9"/>
    <w:rsid w:val="00C724D3"/>
    <w:rsid w:val="00C75912"/>
    <w:rsid w:val="00C77DD9"/>
    <w:rsid w:val="00C83BE6"/>
    <w:rsid w:val="00C83D1D"/>
    <w:rsid w:val="00C85354"/>
    <w:rsid w:val="00C86ABA"/>
    <w:rsid w:val="00C91733"/>
    <w:rsid w:val="00C92253"/>
    <w:rsid w:val="00C943F3"/>
    <w:rsid w:val="00CA08C6"/>
    <w:rsid w:val="00CA0A77"/>
    <w:rsid w:val="00CA1476"/>
    <w:rsid w:val="00CA2729"/>
    <w:rsid w:val="00CA3057"/>
    <w:rsid w:val="00CA3425"/>
    <w:rsid w:val="00CA45F8"/>
    <w:rsid w:val="00CB0305"/>
    <w:rsid w:val="00CB33C7"/>
    <w:rsid w:val="00CB35BB"/>
    <w:rsid w:val="00CB6DA7"/>
    <w:rsid w:val="00CB7E4C"/>
    <w:rsid w:val="00CC1956"/>
    <w:rsid w:val="00CC25B4"/>
    <w:rsid w:val="00CC5389"/>
    <w:rsid w:val="00CC5F88"/>
    <w:rsid w:val="00CC69C8"/>
    <w:rsid w:val="00CC77A2"/>
    <w:rsid w:val="00CD1B95"/>
    <w:rsid w:val="00CD307E"/>
    <w:rsid w:val="00CD629F"/>
    <w:rsid w:val="00CD6A1B"/>
    <w:rsid w:val="00CE0A7F"/>
    <w:rsid w:val="00CE1718"/>
    <w:rsid w:val="00CE3579"/>
    <w:rsid w:val="00CE404C"/>
    <w:rsid w:val="00CE65AB"/>
    <w:rsid w:val="00CE7DFF"/>
    <w:rsid w:val="00CF4156"/>
    <w:rsid w:val="00CF4E2F"/>
    <w:rsid w:val="00CF62EF"/>
    <w:rsid w:val="00D0036C"/>
    <w:rsid w:val="00D02CB8"/>
    <w:rsid w:val="00D03D00"/>
    <w:rsid w:val="00D05C30"/>
    <w:rsid w:val="00D074D3"/>
    <w:rsid w:val="00D10052"/>
    <w:rsid w:val="00D11359"/>
    <w:rsid w:val="00D14DD2"/>
    <w:rsid w:val="00D15AF1"/>
    <w:rsid w:val="00D16813"/>
    <w:rsid w:val="00D174C8"/>
    <w:rsid w:val="00D207D6"/>
    <w:rsid w:val="00D26B3E"/>
    <w:rsid w:val="00D279F0"/>
    <w:rsid w:val="00D3188C"/>
    <w:rsid w:val="00D33680"/>
    <w:rsid w:val="00D35F9B"/>
    <w:rsid w:val="00D36B69"/>
    <w:rsid w:val="00D4009B"/>
    <w:rsid w:val="00D408DD"/>
    <w:rsid w:val="00D43A33"/>
    <w:rsid w:val="00D45D72"/>
    <w:rsid w:val="00D50A3B"/>
    <w:rsid w:val="00D520E4"/>
    <w:rsid w:val="00D53A38"/>
    <w:rsid w:val="00D542A8"/>
    <w:rsid w:val="00D575DD"/>
    <w:rsid w:val="00D57DFA"/>
    <w:rsid w:val="00D61662"/>
    <w:rsid w:val="00D63820"/>
    <w:rsid w:val="00D6732C"/>
    <w:rsid w:val="00D67FCF"/>
    <w:rsid w:val="00D709CE"/>
    <w:rsid w:val="00D71F73"/>
    <w:rsid w:val="00D738F7"/>
    <w:rsid w:val="00D7707F"/>
    <w:rsid w:val="00D80786"/>
    <w:rsid w:val="00D81CAB"/>
    <w:rsid w:val="00D8576F"/>
    <w:rsid w:val="00D8677F"/>
    <w:rsid w:val="00D90C87"/>
    <w:rsid w:val="00D959A2"/>
    <w:rsid w:val="00D97A38"/>
    <w:rsid w:val="00D97F0C"/>
    <w:rsid w:val="00DA1653"/>
    <w:rsid w:val="00DA3A86"/>
    <w:rsid w:val="00DA5FFB"/>
    <w:rsid w:val="00DB48E8"/>
    <w:rsid w:val="00DB60D3"/>
    <w:rsid w:val="00DC20E5"/>
    <w:rsid w:val="00DC2500"/>
    <w:rsid w:val="00DC40C8"/>
    <w:rsid w:val="00DC4F72"/>
    <w:rsid w:val="00DC73BE"/>
    <w:rsid w:val="00DC77DC"/>
    <w:rsid w:val="00DD0453"/>
    <w:rsid w:val="00DD0C2C"/>
    <w:rsid w:val="00DD19DE"/>
    <w:rsid w:val="00DD28BC"/>
    <w:rsid w:val="00DE31F0"/>
    <w:rsid w:val="00DE3D1C"/>
    <w:rsid w:val="00DF0DD0"/>
    <w:rsid w:val="00DF50E9"/>
    <w:rsid w:val="00DF71D1"/>
    <w:rsid w:val="00E0227D"/>
    <w:rsid w:val="00E024C7"/>
    <w:rsid w:val="00E04B84"/>
    <w:rsid w:val="00E06466"/>
    <w:rsid w:val="00E06835"/>
    <w:rsid w:val="00E06E45"/>
    <w:rsid w:val="00E06FDA"/>
    <w:rsid w:val="00E108AE"/>
    <w:rsid w:val="00E14749"/>
    <w:rsid w:val="00E1575C"/>
    <w:rsid w:val="00E160A5"/>
    <w:rsid w:val="00E1713D"/>
    <w:rsid w:val="00E20A43"/>
    <w:rsid w:val="00E23898"/>
    <w:rsid w:val="00E319F1"/>
    <w:rsid w:val="00E33CD2"/>
    <w:rsid w:val="00E40E90"/>
    <w:rsid w:val="00E4176C"/>
    <w:rsid w:val="00E4595B"/>
    <w:rsid w:val="00E45C7E"/>
    <w:rsid w:val="00E531EB"/>
    <w:rsid w:val="00E54874"/>
    <w:rsid w:val="00E54B6F"/>
    <w:rsid w:val="00E55ACA"/>
    <w:rsid w:val="00E55F94"/>
    <w:rsid w:val="00E57B74"/>
    <w:rsid w:val="00E64E0E"/>
    <w:rsid w:val="00E65BC6"/>
    <w:rsid w:val="00E661FF"/>
    <w:rsid w:val="00E67AEA"/>
    <w:rsid w:val="00E726EB"/>
    <w:rsid w:val="00E72CF1"/>
    <w:rsid w:val="00E80B52"/>
    <w:rsid w:val="00E824C3"/>
    <w:rsid w:val="00E840B3"/>
    <w:rsid w:val="00E84D10"/>
    <w:rsid w:val="00E8629F"/>
    <w:rsid w:val="00E91008"/>
    <w:rsid w:val="00E9374E"/>
    <w:rsid w:val="00E94F54"/>
    <w:rsid w:val="00E97A87"/>
    <w:rsid w:val="00E97AD5"/>
    <w:rsid w:val="00EA1111"/>
    <w:rsid w:val="00EA1F15"/>
    <w:rsid w:val="00EA3B4F"/>
    <w:rsid w:val="00EA3C24"/>
    <w:rsid w:val="00EA5775"/>
    <w:rsid w:val="00EA73DF"/>
    <w:rsid w:val="00EB4308"/>
    <w:rsid w:val="00EB61AE"/>
    <w:rsid w:val="00EB6FE8"/>
    <w:rsid w:val="00EC1711"/>
    <w:rsid w:val="00EC322D"/>
    <w:rsid w:val="00ED383A"/>
    <w:rsid w:val="00EE1080"/>
    <w:rsid w:val="00EE61BF"/>
    <w:rsid w:val="00EF03DE"/>
    <w:rsid w:val="00EF1EC5"/>
    <w:rsid w:val="00EF4C88"/>
    <w:rsid w:val="00EF55EB"/>
    <w:rsid w:val="00EF5D63"/>
    <w:rsid w:val="00EF6146"/>
    <w:rsid w:val="00EF6356"/>
    <w:rsid w:val="00F00DCC"/>
    <w:rsid w:val="00F0156F"/>
    <w:rsid w:val="00F0216C"/>
    <w:rsid w:val="00F05AC8"/>
    <w:rsid w:val="00F07167"/>
    <w:rsid w:val="00F072D8"/>
    <w:rsid w:val="00F07CE0"/>
    <w:rsid w:val="00F115F5"/>
    <w:rsid w:val="00F130E7"/>
    <w:rsid w:val="00F13D05"/>
    <w:rsid w:val="00F1679D"/>
    <w:rsid w:val="00F1682C"/>
    <w:rsid w:val="00F20B91"/>
    <w:rsid w:val="00F21139"/>
    <w:rsid w:val="00F24B8B"/>
    <w:rsid w:val="00F258F0"/>
    <w:rsid w:val="00F26118"/>
    <w:rsid w:val="00F30D2E"/>
    <w:rsid w:val="00F35516"/>
    <w:rsid w:val="00F35790"/>
    <w:rsid w:val="00F4089F"/>
    <w:rsid w:val="00F4136D"/>
    <w:rsid w:val="00F4212E"/>
    <w:rsid w:val="00F42C20"/>
    <w:rsid w:val="00F43E34"/>
    <w:rsid w:val="00F44C6E"/>
    <w:rsid w:val="00F44D71"/>
    <w:rsid w:val="00F45596"/>
    <w:rsid w:val="00F47994"/>
    <w:rsid w:val="00F50506"/>
    <w:rsid w:val="00F513A8"/>
    <w:rsid w:val="00F53053"/>
    <w:rsid w:val="00F53AC2"/>
    <w:rsid w:val="00F53FE2"/>
    <w:rsid w:val="00F575FF"/>
    <w:rsid w:val="00F618EF"/>
    <w:rsid w:val="00F63FEA"/>
    <w:rsid w:val="00F65582"/>
    <w:rsid w:val="00F66E75"/>
    <w:rsid w:val="00F7456F"/>
    <w:rsid w:val="00F77EB0"/>
    <w:rsid w:val="00F8476E"/>
    <w:rsid w:val="00F87CDD"/>
    <w:rsid w:val="00F933C6"/>
    <w:rsid w:val="00F933F0"/>
    <w:rsid w:val="00F937A3"/>
    <w:rsid w:val="00F94715"/>
    <w:rsid w:val="00F96A3D"/>
    <w:rsid w:val="00FA1337"/>
    <w:rsid w:val="00FA355C"/>
    <w:rsid w:val="00FA3EB1"/>
    <w:rsid w:val="00FA4718"/>
    <w:rsid w:val="00FA5848"/>
    <w:rsid w:val="00FA6899"/>
    <w:rsid w:val="00FA7F3D"/>
    <w:rsid w:val="00FB38D8"/>
    <w:rsid w:val="00FB3B8D"/>
    <w:rsid w:val="00FB480A"/>
    <w:rsid w:val="00FC051F"/>
    <w:rsid w:val="00FC06FF"/>
    <w:rsid w:val="00FC333D"/>
    <w:rsid w:val="00FC45F4"/>
    <w:rsid w:val="00FC66BB"/>
    <w:rsid w:val="00FC69B4"/>
    <w:rsid w:val="00FD0694"/>
    <w:rsid w:val="00FD25BE"/>
    <w:rsid w:val="00FD2E70"/>
    <w:rsid w:val="00FD7AA7"/>
    <w:rsid w:val="00FE3816"/>
    <w:rsid w:val="00FF1B72"/>
    <w:rsid w:val="00FF1FCB"/>
    <w:rsid w:val="00FF52D4"/>
    <w:rsid w:val="00FF6AA4"/>
    <w:rsid w:val="00FF6B09"/>
    <w:rsid w:val="7CB645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7BEF6D"/>
  <w15:docId w15:val="{631B4DDA-5F93-4F7B-9319-86D54C60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Normal Indent" w:semiHidden="1" w:unhideWhenUsed="1" w:qFormat="1"/>
    <w:lsdException w:name="footnote text" w:semiHidden="1"/>
    <w:lsdException w:name="annotation text" w:uiPriority="99" w:qFormat="1"/>
    <w:lsdException w:name="header" w:qFormat="1"/>
    <w:lsdException w:name="footer" w:uiPriority="99"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0"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H3,h3"/>
    <w:basedOn w:val="Heading2"/>
    <w:next w:val="Normal"/>
    <w:link w:val="Heading3Char"/>
    <w:qFormat/>
    <w:pPr>
      <w:numPr>
        <w:ilvl w:val="2"/>
      </w:numPr>
      <w:spacing w:before="120"/>
      <w:outlineLvl w:val="2"/>
    </w:p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
    <w:basedOn w:val="Heading4"/>
    <w:next w:val="Normal"/>
    <w:link w:val="Heading5Char"/>
    <w:qFormat/>
    <w:pPr>
      <w:numPr>
        <w:ilvl w:val="4"/>
      </w:numPr>
      <w:outlineLvl w:val="4"/>
    </w:pPr>
    <w:rPr>
      <w:sz w:val="22"/>
    </w:rPr>
  </w:style>
  <w:style w:type="paragraph" w:styleId="Heading6">
    <w:name w:val="heading 6"/>
    <w:aliases w:val="h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uiPriority w:val="99"/>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表段落,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styleId="Revision">
    <w:name w:val="Revision"/>
    <w:hidden/>
    <w:uiPriority w:val="99"/>
    <w:semiHidden/>
    <w:rsid w:val="001E3045"/>
    <w:rPr>
      <w:lang w:val="en-GB" w:eastAsia="en-US"/>
    </w:rPr>
  </w:style>
  <w:style w:type="character" w:styleId="PlaceholderText">
    <w:name w:val="Placeholder Text"/>
    <w:basedOn w:val="DefaultParagraphFont"/>
    <w:uiPriority w:val="99"/>
    <w:qFormat/>
    <w:rsid w:val="002C7B5E"/>
    <w:rPr>
      <w:color w:val="808080"/>
    </w:rPr>
  </w:style>
  <w:style w:type="character" w:styleId="PageNumber">
    <w:name w:val="page number"/>
    <w:basedOn w:val="DefaultParagraphFont"/>
    <w:semiHidden/>
    <w:rsid w:val="005022DA"/>
  </w:style>
  <w:style w:type="paragraph" w:customStyle="1" w:styleId="00BodyText">
    <w:name w:val="00 BodyText"/>
    <w:basedOn w:val="Normal"/>
    <w:rsid w:val="005022DA"/>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5022DA"/>
    <w:pPr>
      <w:widowControl w:val="0"/>
    </w:pPr>
    <w:rPr>
      <w:lang w:eastAsia="en-US"/>
    </w:rPr>
  </w:style>
  <w:style w:type="paragraph" w:customStyle="1" w:styleId="2">
    <w:name w:val="??? 2"/>
    <w:basedOn w:val="a0"/>
    <w:next w:val="a0"/>
    <w:rsid w:val="005022DA"/>
    <w:pPr>
      <w:keepNext/>
    </w:pPr>
    <w:rPr>
      <w:rFonts w:ascii="Arial" w:hAnsi="Arial"/>
      <w:b/>
      <w:sz w:val="24"/>
    </w:rPr>
  </w:style>
  <w:style w:type="paragraph" w:customStyle="1" w:styleId="DECISION">
    <w:name w:val="DECISION"/>
    <w:basedOn w:val="Normal"/>
    <w:rsid w:val="005022DA"/>
    <w:pPr>
      <w:widowControl w:val="0"/>
      <w:numPr>
        <w:numId w:val="25"/>
      </w:numPr>
      <w:overflowPunct w:val="0"/>
      <w:autoSpaceDE w:val="0"/>
      <w:autoSpaceDN w:val="0"/>
      <w:adjustRightInd w:val="0"/>
      <w:spacing w:before="120" w:after="120"/>
      <w:ind w:left="0" w:firstLine="0"/>
      <w:jc w:val="both"/>
      <w:textAlignment w:val="baseline"/>
    </w:pPr>
    <w:rPr>
      <w:rFonts w:ascii="Arial" w:hAnsi="Arial"/>
      <w:b/>
      <w:color w:val="0000FF"/>
      <w:u w:val="single"/>
    </w:rPr>
  </w:style>
  <w:style w:type="paragraph" w:customStyle="1" w:styleId="ACTION">
    <w:name w:val="ACTION"/>
    <w:basedOn w:val="Normal"/>
    <w:rsid w:val="005022DA"/>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hAnsi="Arial"/>
      <w:b/>
      <w:color w:val="FF0000"/>
    </w:rPr>
  </w:style>
  <w:style w:type="paragraph" w:customStyle="1" w:styleId="done">
    <w:name w:val="done"/>
    <w:basedOn w:val="ACTION"/>
    <w:rsid w:val="005022DA"/>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22DA"/>
    <w:pPr>
      <w:numPr>
        <w:numId w:val="28"/>
      </w:numPr>
      <w:tabs>
        <w:tab w:val="num" w:pos="1125"/>
      </w:tabs>
    </w:pPr>
    <w:rPr>
      <w:color w:val="FF0000"/>
    </w:rPr>
  </w:style>
  <w:style w:type="character" w:customStyle="1" w:styleId="normaltextrun">
    <w:name w:val="normaltextrun"/>
    <w:basedOn w:val="DefaultParagraphFont"/>
    <w:rsid w:val="005022DA"/>
  </w:style>
  <w:style w:type="character" w:customStyle="1" w:styleId="eop">
    <w:name w:val="eop"/>
    <w:basedOn w:val="DefaultParagraphFont"/>
    <w:rsid w:val="005022DA"/>
  </w:style>
  <w:style w:type="paragraph" w:styleId="NormalIndent">
    <w:name w:val="Normal Indent"/>
    <w:basedOn w:val="Normal"/>
    <w:link w:val="NormalIndentChar"/>
    <w:unhideWhenUsed/>
    <w:qFormat/>
    <w:rsid w:val="00355EBF"/>
    <w:pPr>
      <w:spacing w:after="0"/>
      <w:ind w:left="720"/>
      <w:jc w:val="both"/>
    </w:pPr>
    <w:rPr>
      <w:rFonts w:ascii="Arial" w:hAnsi="Arial"/>
      <w:lang w:eastAsia="fi-FI"/>
    </w:rPr>
  </w:style>
  <w:style w:type="table" w:styleId="LightList">
    <w:name w:val="Light List"/>
    <w:basedOn w:val="TableNormal"/>
    <w:uiPriority w:val="61"/>
    <w:qFormat/>
    <w:rsid w:val="00355EBF"/>
    <w:rPr>
      <w:rFonts w:asciiTheme="minorHAnsi" w:eastAsiaTheme="minorEastAsia" w:hAnsiTheme="minorHAnsi" w:cstheme="minorBidi"/>
      <w:sz w:val="22"/>
      <w:szCs w:val="22"/>
      <w:lang w:eastAsia="zh-CN"/>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basedOn w:val="DefaultParagraphFont"/>
    <w:uiPriority w:val="20"/>
    <w:qFormat/>
    <w:rsid w:val="00355EBF"/>
    <w:rPr>
      <w:b/>
      <w:bCs/>
    </w:rPr>
  </w:style>
  <w:style w:type="character" w:styleId="HTMLAcronym">
    <w:name w:val="HTML Acronym"/>
    <w:basedOn w:val="DefaultParagraphFont"/>
    <w:uiPriority w:val="99"/>
    <w:unhideWhenUsed/>
    <w:qFormat/>
    <w:rsid w:val="00355EBF"/>
  </w:style>
  <w:style w:type="paragraph" w:customStyle="1" w:styleId="Default">
    <w:name w:val="Default"/>
    <w:qFormat/>
    <w:rsid w:val="00355EBF"/>
    <w:pPr>
      <w:autoSpaceDE w:val="0"/>
      <w:autoSpaceDN w:val="0"/>
      <w:adjustRightInd w:val="0"/>
    </w:pPr>
    <w:rPr>
      <w:rFonts w:eastAsiaTheme="minorEastAsia"/>
      <w:color w:val="000000"/>
      <w:sz w:val="24"/>
      <w:szCs w:val="24"/>
      <w:lang w:eastAsia="en-US"/>
    </w:rPr>
  </w:style>
  <w:style w:type="character" w:customStyle="1" w:styleId="1">
    <w:name w:val="未处理的提及1"/>
    <w:uiPriority w:val="99"/>
    <w:semiHidden/>
    <w:unhideWhenUsed/>
    <w:qFormat/>
    <w:rsid w:val="00355EBF"/>
    <w:rPr>
      <w:color w:val="605E5C"/>
      <w:shd w:val="clear" w:color="auto" w:fill="E1DFDD"/>
    </w:rPr>
  </w:style>
  <w:style w:type="paragraph" w:customStyle="1" w:styleId="11BodyText">
    <w:name w:val="11 BodyText"/>
    <w:basedOn w:val="Normal"/>
    <w:qFormat/>
    <w:rsid w:val="00355EBF"/>
    <w:pPr>
      <w:spacing w:after="220"/>
      <w:ind w:left="1298"/>
    </w:pPr>
    <w:rPr>
      <w:rFonts w:ascii="Arial" w:hAnsi="Arial"/>
      <w:lang w:val="en-US" w:eastAsia="en-GB"/>
    </w:rPr>
  </w:style>
  <w:style w:type="table" w:customStyle="1" w:styleId="4-61">
    <w:name w:val="网格表 4 - 着色 61"/>
    <w:basedOn w:val="TableNormal"/>
    <w:uiPriority w:val="49"/>
    <w:qFormat/>
    <w:rsid w:val="00355EBF"/>
    <w:rPr>
      <w:rFonts w:ascii="Tms Rmn" w:eastAsiaTheme="minorEastAsia" w:hAnsi="Tms Rmn"/>
      <w:lang w:eastAsia="zh-C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TableNormal"/>
    <w:uiPriority w:val="48"/>
    <w:qFormat/>
    <w:rsid w:val="00355EBF"/>
    <w:rPr>
      <w:rFonts w:eastAsiaTheme="minorEastAsia"/>
      <w:lang w:eastAsia="zh-C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5EBF"/>
    <w:pPr>
      <w:spacing w:after="200" w:line="276" w:lineRule="auto"/>
      <w:ind w:left="720"/>
      <w:contextualSpacing/>
    </w:pPr>
    <w:rPr>
      <w:rFonts w:ascii="Arial" w:hAnsi="Arial" w:cs="Arial"/>
      <w:sz w:val="22"/>
      <w:szCs w:val="22"/>
      <w:lang w:val="en-US" w:eastAsia="zh-CN"/>
    </w:rPr>
  </w:style>
  <w:style w:type="paragraph" w:customStyle="1" w:styleId="References">
    <w:name w:val="References"/>
    <w:basedOn w:val="Normal"/>
    <w:qFormat/>
    <w:rsid w:val="00355EBF"/>
    <w:pPr>
      <w:numPr>
        <w:numId w:val="34"/>
      </w:numPr>
      <w:spacing w:after="80"/>
    </w:pPr>
    <w:rPr>
      <w:rFonts w:cs="Arial"/>
      <w:sz w:val="18"/>
      <w:lang w:val="en-US"/>
    </w:rPr>
  </w:style>
  <w:style w:type="character" w:customStyle="1" w:styleId="HellesRaster-Akzent21">
    <w:name w:val="Helles Raster - Akzent 21"/>
    <w:uiPriority w:val="99"/>
    <w:semiHidden/>
    <w:qFormat/>
    <w:rsid w:val="00355EBF"/>
    <w:rPr>
      <w:color w:val="808080"/>
    </w:rPr>
  </w:style>
  <w:style w:type="paragraph" w:customStyle="1" w:styleId="DunkleListe-Akzent31">
    <w:name w:val="Dunkle Liste - Akzent 31"/>
    <w:hidden/>
    <w:uiPriority w:val="99"/>
    <w:semiHidden/>
    <w:qFormat/>
    <w:rsid w:val="00355EBF"/>
    <w:rPr>
      <w:rFonts w:ascii="Calibri" w:hAnsi="Calibri"/>
      <w:sz w:val="22"/>
      <w:szCs w:val="22"/>
      <w:lang w:eastAsia="zh-CN"/>
    </w:rPr>
  </w:style>
  <w:style w:type="character" w:customStyle="1" w:styleId="NormalIndentChar">
    <w:name w:val="Normal Indent Char"/>
    <w:link w:val="NormalIndent"/>
    <w:qFormat/>
    <w:locked/>
    <w:rsid w:val="00355EBF"/>
    <w:rPr>
      <w:rFonts w:ascii="Arial" w:hAnsi="Arial"/>
      <w:lang w:val="en-GB" w:eastAsia="fi-FI"/>
    </w:rPr>
  </w:style>
  <w:style w:type="paragraph" w:customStyle="1" w:styleId="a1">
    <w:name w:val="段"/>
    <w:uiPriority w:val="99"/>
    <w:qFormat/>
    <w:rsid w:val="00355EBF"/>
    <w:pPr>
      <w:autoSpaceDE w:val="0"/>
      <w:autoSpaceDN w:val="0"/>
      <w:ind w:firstLineChars="200" w:firstLine="200"/>
      <w:jc w:val="both"/>
    </w:pPr>
    <w:rPr>
      <w:rFonts w:ascii="SimSun"/>
      <w:sz w:val="21"/>
      <w:lang w:eastAsia="zh-CN"/>
    </w:rPr>
  </w:style>
  <w:style w:type="paragraph" w:customStyle="1" w:styleId="HelleListe-Akzent31">
    <w:name w:val="Helle Liste - Akzent 31"/>
    <w:hidden/>
    <w:uiPriority w:val="71"/>
    <w:qFormat/>
    <w:rsid w:val="00355EBF"/>
    <w:rPr>
      <w:rFonts w:ascii="Arial" w:hAnsi="Arial" w:cs="Arial"/>
      <w:sz w:val="22"/>
      <w:szCs w:val="22"/>
      <w:lang w:eastAsia="zh-CN"/>
    </w:rPr>
  </w:style>
  <w:style w:type="character" w:customStyle="1" w:styleId="TFChar">
    <w:name w:val="TF Char"/>
    <w:link w:val="TF"/>
    <w:qFormat/>
    <w:rsid w:val="00355EBF"/>
    <w:rPr>
      <w:rFonts w:ascii="Arial" w:hAnsi="Arial"/>
      <w:b/>
      <w:lang w:val="zh-CN" w:eastAsia="en-US"/>
    </w:rPr>
  </w:style>
  <w:style w:type="character" w:customStyle="1" w:styleId="c-phonebook-results-content">
    <w:name w:val="c-phonebook-results-content"/>
    <w:basedOn w:val="DefaultParagraphFont"/>
    <w:qFormat/>
    <w:rsid w:val="00355EBF"/>
  </w:style>
  <w:style w:type="table" w:customStyle="1" w:styleId="210">
    <w:name w:val="无格式表格 21"/>
    <w:basedOn w:val="TableNormal"/>
    <w:uiPriority w:val="42"/>
    <w:qFormat/>
    <w:rsid w:val="00355EBF"/>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
    <w:name w:val="网格表 1 浅色1"/>
    <w:basedOn w:val="TableNormal"/>
    <w:uiPriority w:val="46"/>
    <w:qFormat/>
    <w:rsid w:val="00355EBF"/>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
    <w:name w:val="网格表 41"/>
    <w:basedOn w:val="TableNormal"/>
    <w:uiPriority w:val="49"/>
    <w:qFormat/>
    <w:rsid w:val="00355EBF"/>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
    <w:name w:val="清单表 7 彩色1"/>
    <w:basedOn w:val="TableNormal"/>
    <w:uiPriority w:val="52"/>
    <w:qFormat/>
    <w:rsid w:val="00355EBF"/>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网格表 21"/>
    <w:basedOn w:val="TableNormal"/>
    <w:uiPriority w:val="47"/>
    <w:qFormat/>
    <w:rsid w:val="00355EBF"/>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
    <w:name w:val="网格表 31"/>
    <w:basedOn w:val="TableNormal"/>
    <w:uiPriority w:val="48"/>
    <w:rsid w:val="00355EBF"/>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
    <w:name w:val="网格表 6 彩色1"/>
    <w:basedOn w:val="TableNormal"/>
    <w:uiPriority w:val="51"/>
    <w:qFormat/>
    <w:rsid w:val="00355EBF"/>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TableNormal"/>
    <w:uiPriority w:val="49"/>
    <w:qFormat/>
    <w:rsid w:val="00355EBF"/>
    <w:rPr>
      <w:rFonts w:eastAsiaTheme="minorEastAsia"/>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TableNormal"/>
    <w:uiPriority w:val="50"/>
    <w:qFormat/>
    <w:rsid w:val="00355EBF"/>
    <w:rPr>
      <w:rFonts w:eastAsiaTheme="minorEastAsia"/>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TableNormal"/>
    <w:uiPriority w:val="50"/>
    <w:qFormat/>
    <w:rsid w:val="00355EBF"/>
    <w:rPr>
      <w:rFonts w:eastAsiaTheme="minorEastAsia"/>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0">
    <w:name w:val="修订1"/>
    <w:hidden/>
    <w:uiPriority w:val="99"/>
    <w:semiHidden/>
    <w:qFormat/>
    <w:rsid w:val="00355EBF"/>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339191">
      <w:bodyDiv w:val="1"/>
      <w:marLeft w:val="0"/>
      <w:marRight w:val="0"/>
      <w:marTop w:val="0"/>
      <w:marBottom w:val="0"/>
      <w:divBdr>
        <w:top w:val="none" w:sz="0" w:space="0" w:color="auto"/>
        <w:left w:val="none" w:sz="0" w:space="0" w:color="auto"/>
        <w:bottom w:val="none" w:sz="0" w:space="0" w:color="auto"/>
        <w:right w:val="none" w:sz="0" w:space="0" w:color="auto"/>
      </w:divBdr>
    </w:div>
    <w:div w:id="325016759">
      <w:bodyDiv w:val="1"/>
      <w:marLeft w:val="0"/>
      <w:marRight w:val="0"/>
      <w:marTop w:val="0"/>
      <w:marBottom w:val="0"/>
      <w:divBdr>
        <w:top w:val="none" w:sz="0" w:space="0" w:color="auto"/>
        <w:left w:val="none" w:sz="0" w:space="0" w:color="auto"/>
        <w:bottom w:val="none" w:sz="0" w:space="0" w:color="auto"/>
        <w:right w:val="none" w:sz="0" w:space="0" w:color="auto"/>
      </w:divBdr>
    </w:div>
    <w:div w:id="456878037">
      <w:bodyDiv w:val="1"/>
      <w:marLeft w:val="0"/>
      <w:marRight w:val="0"/>
      <w:marTop w:val="0"/>
      <w:marBottom w:val="0"/>
      <w:divBdr>
        <w:top w:val="none" w:sz="0" w:space="0" w:color="auto"/>
        <w:left w:val="none" w:sz="0" w:space="0" w:color="auto"/>
        <w:bottom w:val="none" w:sz="0" w:space="0" w:color="auto"/>
        <w:right w:val="none" w:sz="0" w:space="0" w:color="auto"/>
      </w:divBdr>
    </w:div>
    <w:div w:id="930626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361.zip" TargetMode="External"/><Relationship Id="rId18" Type="http://schemas.openxmlformats.org/officeDocument/2006/relationships/hyperlink" Target="https://www.3gpp.org/ftp/TSG_RAN/WG4_Radio/TSGR4_101-bis-e/Docs/R4-2200554.zip" TargetMode="External"/><Relationship Id="rId26" Type="http://schemas.openxmlformats.org/officeDocument/2006/relationships/hyperlink" Target="https://www.3gpp.org/ftp/TSG_RAN/WG4_Radio/TSGR4_101-bis-e/Docs/R4-2200467.zip" TargetMode="External"/><Relationship Id="rId39" Type="http://schemas.openxmlformats.org/officeDocument/2006/relationships/image" Target="media/image3.png"/><Relationship Id="rId21" Type="http://schemas.openxmlformats.org/officeDocument/2006/relationships/hyperlink" Target="https://www.3gpp.org/ftp/TSG_RAN/WG4_Radio/TSGR4_101-bis-e/Docs/R4-2201275.zip" TargetMode="External"/><Relationship Id="rId34" Type="http://schemas.openxmlformats.org/officeDocument/2006/relationships/hyperlink" Target="https://www.3gpp.org/ftp/TSG_RAN/WG4_Radio/TSGR4_101-bis-e/Docs/R4-2200700.zip" TargetMode="External"/><Relationship Id="rId42" Type="http://schemas.openxmlformats.org/officeDocument/2006/relationships/hyperlink" Target="https://www.3gpp.org/ftp/TSG_RAN/WG4_Radio/TSGR4_101-bis-e/Docs/R4-2201594.zip" TargetMode="External"/><Relationship Id="rId47" Type="http://schemas.openxmlformats.org/officeDocument/2006/relationships/hyperlink" Target="https://www.3gpp.org/ftp/TSG_RAN/WG4_Radio/TSGR4_101-bis-e/Docs/R4-2201276.zip" TargetMode="External"/><Relationship Id="rId50" Type="http://schemas.openxmlformats.org/officeDocument/2006/relationships/image" Target="media/image5.png"/><Relationship Id="rId55" Type="http://schemas.openxmlformats.org/officeDocument/2006/relationships/image" Target="media/image6.png"/><Relationship Id="rId63" Type="http://schemas.openxmlformats.org/officeDocument/2006/relationships/hyperlink" Target="https://www.3gpp.org/ftp/tsg_ran/WG4_Radio/TSGR4_101-bis-e/Docs/R4-2202342.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bis-e/Docs/R4-2200362.zip" TargetMode="External"/><Relationship Id="rId29" Type="http://schemas.openxmlformats.org/officeDocument/2006/relationships/hyperlink" Target="https://www.3gpp.org/ftp/TSG_RAN/WG4_Radio/TSGR4_101-bis-e/Docs/R4-220073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699.zip" TargetMode="External"/><Relationship Id="rId24" Type="http://schemas.openxmlformats.org/officeDocument/2006/relationships/image" Target="media/image1.png"/><Relationship Id="rId32" Type="http://schemas.openxmlformats.org/officeDocument/2006/relationships/hyperlink" Target="https://www.3gpp.org/ftp/TSG_RAN/WG4_Radio/TSGR4_101-bis-e/Docs/R4-2201969.zip" TargetMode="External"/><Relationship Id="rId37" Type="http://schemas.openxmlformats.org/officeDocument/2006/relationships/hyperlink" Target="https://www.3gpp.org/ftp/TSG_RAN/WG4_Radio/TSGR4_101-bis-e/Docs/R4-2201970.zip" TargetMode="External"/><Relationship Id="rId40" Type="http://schemas.openxmlformats.org/officeDocument/2006/relationships/image" Target="media/image4.png"/><Relationship Id="rId45" Type="http://schemas.openxmlformats.org/officeDocument/2006/relationships/hyperlink" Target="https://www.3gpp.org/ftp/TSG_RAN/WG4_Radio/TSGR4_101-bis-e/Docs/R4-2200736.zip" TargetMode="External"/><Relationship Id="rId53" Type="http://schemas.microsoft.com/office/2016/09/relationships/commentsIds" Target="commentsIds.xml"/><Relationship Id="rId58" Type="http://schemas.openxmlformats.org/officeDocument/2006/relationships/hyperlink" Target="https://www.3gpp.org/ftp/TSG_RAN/WG4_Radio/TSGR4_101-bis-e/Docs/R4-2200569.zip" TargetMode="External"/><Relationship Id="rId66"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1-bis-e/Docs/R4-2200940.zip" TargetMode="External"/><Relationship Id="rId23" Type="http://schemas.openxmlformats.org/officeDocument/2006/relationships/hyperlink" Target="https://www.3gpp.org/ftp/TSG_RAN/WG4_Radio/TSGR4_101-bis-e/Docs/R4-2201968.zip" TargetMode="External"/><Relationship Id="rId28" Type="http://schemas.openxmlformats.org/officeDocument/2006/relationships/hyperlink" Target="https://www.3gpp.org/ftp/TSG_RAN/WG4_Radio/TSGR4_101-bis-e/Docs/R4-2200700.zip" TargetMode="External"/><Relationship Id="rId36" Type="http://schemas.openxmlformats.org/officeDocument/2006/relationships/hyperlink" Target="https://www.3gpp.org/ftp/TSG_RAN/WG4_Radio/TSGR4_101-bis-e/Docs/R4-2200700.zip" TargetMode="External"/><Relationship Id="rId49" Type="http://schemas.openxmlformats.org/officeDocument/2006/relationships/hyperlink" Target="https://www.3gpp.org/ftp/TSG_RAN/WG4_Radio/TSGR4_101-bis-e/Docs/R4-2201300.zip" TargetMode="External"/><Relationship Id="rId57" Type="http://schemas.openxmlformats.org/officeDocument/2006/relationships/hyperlink" Target="https://www.3gpp.org/ftp/TSG_RAN/WG4_Radio/TSGR4_101-bis-e/Docs/R4-2200555.zip" TargetMode="External"/><Relationship Id="rId61" Type="http://schemas.openxmlformats.org/officeDocument/2006/relationships/hyperlink" Target="https://www.3gpp.org/ftp/TSG_RAN/WG4_Radio/TSGR4_101-bis-e/Docs/R4-2200346.zip" TargetMode="External"/><Relationship Id="rId10" Type="http://schemas.openxmlformats.org/officeDocument/2006/relationships/hyperlink" Target="https://www.3gpp.org/ftp/TSG_RAN/WG4_Radio/TSGR4_101-bis-e/Docs/R4-2200699.zip" TargetMode="External"/><Relationship Id="rId19" Type="http://schemas.openxmlformats.org/officeDocument/2006/relationships/hyperlink" Target="https://www.3gpp.org/ftp/TSG_RAN/WG4_Radio/TSGR4_101-bis-e/Docs/R4-2200579.zip" TargetMode="External"/><Relationship Id="rId31" Type="http://schemas.openxmlformats.org/officeDocument/2006/relationships/hyperlink" Target="https://www.3gpp.org/ftp/TSG_RAN/WG4_Radio/TSGR4_101-bis-e/Docs/R4-2201299.zip" TargetMode="External"/><Relationship Id="rId44" Type="http://schemas.openxmlformats.org/officeDocument/2006/relationships/hyperlink" Target="https://www.3gpp.org/ftp/TSG_RAN/WG4_Radio/TSGR4_101-bis-e/Docs/R4-2200468.zip" TargetMode="External"/><Relationship Id="rId52" Type="http://schemas.microsoft.com/office/2011/relationships/commentsExtended" Target="commentsExtended.xml"/><Relationship Id="rId60" Type="http://schemas.openxmlformats.org/officeDocument/2006/relationships/hyperlink" Target="https://www.3gpp.org/ftp/TSG_RAN/WG4_Radio/TSGR4_101-bis-e/Docs/R4-2201967.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439.zip" TargetMode="External"/><Relationship Id="rId22" Type="http://schemas.openxmlformats.org/officeDocument/2006/relationships/hyperlink" Target="https://www.3gpp.org/ftp/TSG_RAN/WG4_Radio/TSGR4_101-bis-e/Docs/R4-2201337.zip" TargetMode="External"/><Relationship Id="rId27" Type="http://schemas.openxmlformats.org/officeDocument/2006/relationships/hyperlink" Target="https://www.3gpp.org/ftp/TSG_RAN/WG4_Radio/TSGR4_101-bis-e/Docs/R4-2200577.zip" TargetMode="External"/><Relationship Id="rId30" Type="http://schemas.openxmlformats.org/officeDocument/2006/relationships/hyperlink" Target="https://www.3gpp.org/ftp/TSG_RAN/WG4_Radio/TSGR4_101-bis-e/Docs/R4-2200941.zip" TargetMode="External"/><Relationship Id="rId35" Type="http://schemas.openxmlformats.org/officeDocument/2006/relationships/hyperlink" Target="https://www.3gpp.org/ftp/TSG_RAN/WG4_Radio/TSGR4_101-bis-e/Docs/R4-2201970.zip" TargetMode="External"/><Relationship Id="rId43" Type="http://schemas.openxmlformats.org/officeDocument/2006/relationships/hyperlink" Target="https://www.3gpp.org/ftp/TSG_RAN/WG4_Radio/TSGR4_101-bis-e/Docs/R4-2200345.zip" TargetMode="External"/><Relationship Id="rId48" Type="http://schemas.openxmlformats.org/officeDocument/2006/relationships/hyperlink" Target="https://www.3gpp.org/ftp/TSG_RAN/WG4_Radio/TSGR4_101-bis-e/Docs/R4-2201291.zip" TargetMode="External"/><Relationship Id="rId56" Type="http://schemas.openxmlformats.org/officeDocument/2006/relationships/hyperlink" Target="https://www.3gpp.org/ftp/TSG_RAN/WG4_Radio/TSGR4_101-bis-e/Docs/R4-2200346.zip" TargetMode="External"/><Relationship Id="rId64" Type="http://schemas.openxmlformats.org/officeDocument/2006/relationships/hyperlink" Target="https://www.3gpp.org/ftp/tsg_ran/WG4_Radio/TSGR4_101-bis-e/Docs/R4-2202343.zip" TargetMode="External"/><Relationship Id="rId8" Type="http://schemas.openxmlformats.org/officeDocument/2006/relationships/footnotes" Target="footnotes.xml"/><Relationship Id="rId51" Type="http://schemas.openxmlformats.org/officeDocument/2006/relationships/comments" Target="comments.xml"/><Relationship Id="rId3" Type="http://schemas.openxmlformats.org/officeDocument/2006/relationships/customXml" Target="../customXml/item2.xml"/><Relationship Id="rId12" Type="http://schemas.openxmlformats.org/officeDocument/2006/relationships/hyperlink" Target="https://www.3gpp.org/ftp/TSG_RAN/WG4_Radio/TSGR4_101-bis-e/Docs/R4-2200699.zip" TargetMode="External"/><Relationship Id="rId17" Type="http://schemas.openxmlformats.org/officeDocument/2006/relationships/hyperlink" Target="https://www.3gpp.org/ftp/TSG_RAN/WG4_Radio/TSGR4_101-bis-e/Docs/R4-2200466.zip" TargetMode="External"/><Relationship Id="rId25" Type="http://schemas.openxmlformats.org/officeDocument/2006/relationships/hyperlink" Target="https://www.3gpp.org/ftp/TSG_RAN/WG4_Radio/TSGR4_101-bis-e/Docs/R4-2200439.zip" TargetMode="External"/><Relationship Id="rId33" Type="http://schemas.openxmlformats.org/officeDocument/2006/relationships/hyperlink" Target="https://www.3gpp.org/ftp/TSG_RAN/WG4_Radio/TSGR4_101-bis-e/Docs/R4-2201970.zip" TargetMode="External"/><Relationship Id="rId38" Type="http://schemas.openxmlformats.org/officeDocument/2006/relationships/image" Target="media/image2.png"/><Relationship Id="rId46" Type="http://schemas.openxmlformats.org/officeDocument/2006/relationships/hyperlink" Target="https://www.3gpp.org/ftp/TSG_RAN/WG4_Radio/TSGR4_101-bis-e/Docs/R4-2200942.zip" TargetMode="External"/><Relationship Id="rId59" Type="http://schemas.openxmlformats.org/officeDocument/2006/relationships/hyperlink" Target="https://www.3gpp.org/ftp/TSG_RAN/WG4_Radio/TSGR4_101-bis-e/Docs/R4-2201292.zip" TargetMode="External"/><Relationship Id="rId67" Type="http://schemas.openxmlformats.org/officeDocument/2006/relationships/theme" Target="theme/theme1.xml"/><Relationship Id="rId20" Type="http://schemas.openxmlformats.org/officeDocument/2006/relationships/hyperlink" Target="https://www.3gpp.org/ftp/TSG_RAN/WG4_Radio/TSGR4_101-bis-e/Docs/R4-2200939.zip" TargetMode="External"/><Relationship Id="rId41" Type="http://schemas.openxmlformats.org/officeDocument/2006/relationships/hyperlink" Target="https://www.3gpp.org/ftp/TSG_RAN/WG4_Radio/TSGR4_101-bis-e/Docs/R4-2200945.zip" TargetMode="External"/><Relationship Id="rId54" Type="http://schemas.microsoft.com/office/2018/08/relationships/commentsExtensible" Target="commentsExtensible.xml"/><Relationship Id="rId62" Type="http://schemas.openxmlformats.org/officeDocument/2006/relationships/hyperlink" Target="https://www.3gpp.org/ftp/TSG_RAN/WG4_Radio/TSGR4_101-bis-e/Docs/R4-22003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45F46-3913-442E-905B-86CC6690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87</Pages>
  <Words>18826</Words>
  <Characters>152496</Characters>
  <Application>Microsoft Office Word</Application>
  <DocSecurity>0</DocSecurity>
  <Lines>1270</Lines>
  <Paragraphs>341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8</cp:revision>
  <cp:lastPrinted>2022-01-11T08:49:00Z</cp:lastPrinted>
  <dcterms:created xsi:type="dcterms:W3CDTF">2022-01-24T15:39:00Z</dcterms:created>
  <dcterms:modified xsi:type="dcterms:W3CDTF">2022-01-24T16:18:00Z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f786181d81de426189abaec8174064b6">
    <vt:lpwstr>CWM47XedMCglxKhaL6uIBS3r3c0UyAQKYTLvUYjYD3LkZNtGaX/KDLxAwDORISD69laNV9HDvtEeaJjKCDSvrlqvQ==</vt:lpwstr>
  </property>
  <property fmtid="{D5CDD505-2E9C-101B-9397-08002B2CF9AE}" pid="15" name="KSOProductBuildVer">
    <vt:lpwstr>2052-11.8.2.9022</vt:lpwstr>
  </property>
</Properties>
</file>